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179DE">
      <w:pPr>
        <w:pStyle w:val="3"/>
        <w:keepNext w:val="0"/>
        <w:keepLines w:val="0"/>
        <w:widowControl/>
        <w:suppressLineNumbers w:val="0"/>
      </w:pPr>
      <w:r>
        <w:t>选择</w:t>
      </w:r>
      <w:r>
        <w:rPr>
          <w:rStyle w:val="7"/>
        </w:rPr>
        <w:t>ObjectDetectionPipeline</w:t>
      </w:r>
      <w:r>
        <w:t>.</w:t>
      </w:r>
      <w:r>
        <w:br w:type="textWrapping"/>
      </w:r>
      <w:r>
        <w:t>对应源码：</w:t>
      </w:r>
    </w:p>
    <w:p w14:paraId="4AB7136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"object-detection": {</w:t>
      </w:r>
    </w:p>
    <w:p w14:paraId="4E7B856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"impl": ObjectDetectionPipeline,</w:t>
      </w:r>
    </w:p>
    <w:p w14:paraId="120ED64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"pt": (AutoModelForObjectDetection,),</w:t>
      </w:r>
    </w:p>
    <w:p w14:paraId="441F91E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"default": {"model": ("facebook/detr-resnet-50", "1d5f47b")},</w:t>
      </w:r>
    </w:p>
    <w:p w14:paraId="656B31F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"type": "multimodal",</w:t>
      </w:r>
    </w:p>
    <w:p w14:paraId="6B0B36E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},</w:t>
      </w:r>
    </w:p>
    <w:p w14:paraId="726F466A">
      <w:pPr>
        <w:pStyle w:val="3"/>
        <w:keepNext w:val="0"/>
        <w:keepLines w:val="0"/>
        <w:widowControl/>
        <w:suppressLineNumbers w:val="0"/>
      </w:pPr>
      <w:r>
        <w:t>默认模型：</w:t>
      </w:r>
    </w:p>
    <w:p w14:paraId="18F12FCF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facebook/detr-resnet-50</w:t>
      </w:r>
    </w:p>
    <w:p w14:paraId="4755E999">
      <w:pPr>
        <w:pStyle w:val="3"/>
        <w:keepNext w:val="0"/>
        <w:keepLines w:val="0"/>
        <w:widowControl/>
        <w:suppressLineNumbers w:val="0"/>
      </w:pPr>
      <w:r>
        <w:t>该模型基于DETR是一种基于 Transformer 的目标检测模型。</w:t>
      </w:r>
      <w:r>
        <w:br w:type="textWrapping"/>
      </w:r>
      <w:r>
        <w:t>Pipeline 整体结构</w:t>
      </w:r>
    </w:p>
    <w:p w14:paraId="7C37E479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3848100"/>
            <wp:effectExtent l="0" t="0" r="1143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69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  <w:r>
        <w:t>数据处理流程</w:t>
      </w:r>
      <w:r>
        <w:br w:type="textWrapping"/>
      </w:r>
      <w:r>
        <w:rPr>
          <w:rStyle w:val="6"/>
        </w:rPr>
        <w:t>Input（输入阶段）</w:t>
      </w:r>
      <w:r>
        <w:br w:type="textWrapping"/>
      </w:r>
      <w:r>
        <w:t>用户输入：</w:t>
      </w:r>
    </w:p>
    <w:p w14:paraId="4274D92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detector("test.jpg")</w:t>
      </w:r>
    </w:p>
    <w:p w14:paraId="6106479E">
      <w:pPr>
        <w:pStyle w:val="3"/>
        <w:keepNext w:val="0"/>
        <w:keepLines w:val="0"/>
        <w:widowControl/>
        <w:suppressLineNumbers w:val="0"/>
      </w:pPr>
      <w:r>
        <w:t>输入数据通常可以是图片路径，PIL.Image，numpy 数组，URL 图片，Pipeline 首先会读取图像数据。</w:t>
      </w:r>
      <w:r>
        <w:br w:type="textWrapping"/>
      </w:r>
      <w:r>
        <w:t>例如：</w:t>
      </w:r>
    </w:p>
    <w:p w14:paraId="0E5EFFD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image = PIL.Image.open("test.jpg")</w:t>
      </w:r>
    </w:p>
    <w:p w14:paraId="7942DAC8">
      <w:pPr>
        <w:pStyle w:val="3"/>
        <w:keepNext w:val="0"/>
        <w:keepLines w:val="0"/>
        <w:widowControl/>
        <w:suppressLineNumbers w:val="0"/>
      </w:pPr>
      <w:r>
        <w:t>随后统一转换为：</w:t>
      </w:r>
    </w:p>
    <w:p w14:paraId="79300E1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RGB 格式</w:t>
      </w:r>
    </w:p>
    <w:p w14:paraId="096B4336">
      <w:pPr>
        <w:pStyle w:val="3"/>
        <w:keepNext w:val="0"/>
        <w:keepLines w:val="0"/>
        <w:widowControl/>
        <w:suppressLineNumbers w:val="0"/>
      </w:pPr>
      <w:r>
        <w:t>原因是避免灰度图与 RGBA 图导致通道不一致，保证模型输入统一。</w:t>
      </w:r>
      <w:r>
        <w:br w:type="textWrapping"/>
      </w:r>
      <w:r>
        <w:t>此阶段完成后，数据仍然属于：</w:t>
      </w:r>
    </w:p>
    <w:p w14:paraId="1F1BD50E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原始图像数据</w:t>
      </w:r>
    </w:p>
    <w:p w14:paraId="5933DFB2">
      <w:pPr>
        <w:pStyle w:val="3"/>
        <w:keepNext w:val="0"/>
        <w:keepLines w:val="0"/>
        <w:widowControl/>
        <w:suppressLineNumbers w:val="0"/>
      </w:pPr>
      <w:r>
        <w:t>尚未进入模型。</w:t>
      </w:r>
      <w:r>
        <w:br w:type="textWrapping"/>
      </w:r>
      <w:r>
        <w:rPr>
          <w:rStyle w:val="6"/>
        </w:rPr>
        <w:t>Image Preprocessing（图像预处理）</w:t>
      </w:r>
      <w:r>
        <w:br w:type="textWrapping"/>
      </w:r>
      <w:r>
        <w:t>这一阶段对应 NLP 中的：</w:t>
      </w:r>
    </w:p>
    <w:p w14:paraId="386D571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Tokenization</w:t>
      </w:r>
    </w:p>
    <w:p w14:paraId="112755CC">
      <w:pPr>
        <w:pStyle w:val="3"/>
        <w:keepNext w:val="0"/>
        <w:keepLines w:val="0"/>
        <w:widowControl/>
        <w:suppressLineNumbers w:val="0"/>
      </w:pPr>
      <w:r>
        <w:t>但在视觉任务中不再是 tokenizer，而是Image Processor</w:t>
      </w:r>
      <w:r>
        <w:br w:type="textWrapping"/>
      </w:r>
      <w:r>
        <w:t>其核心任务是：</w:t>
      </w:r>
    </w:p>
    <w:p w14:paraId="0F21729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将原始图片转换为模型可接受的 tensor 数据</w:t>
      </w:r>
    </w:p>
    <w:p w14:paraId="4802D6DF">
      <w:pPr>
        <w:pStyle w:val="3"/>
        <w:keepNext w:val="0"/>
        <w:keepLines w:val="0"/>
        <w:widowControl/>
        <w:suppressLineNumbers w:val="0"/>
      </w:pPr>
      <w:r>
        <w:t>Resize（图像缩放）</w:t>
      </w:r>
      <w:r>
        <w:br w:type="textWrapping"/>
      </w:r>
      <w:r>
        <w:t>由于神经网络要求输入尺寸尽可能统一，因此需要Resize</w:t>
      </w:r>
      <w:r>
        <w:br w:type="textWrapping"/>
      </w:r>
      <w:r>
        <w:t>Normalize（图像归一化）</w:t>
      </w:r>
      <w:r>
        <w:br w:type="textWrapping"/>
      </w:r>
      <w:r>
        <w:t>图像像素范围：0 ~ 255。</w:t>
      </w:r>
      <w:r>
        <w:br w:type="textWrapping"/>
      </w:r>
      <w:r>
        <w:t>需要进行标准化：</w:t>
      </w:r>
    </w:p>
    <w:p w14:paraId="18308CD4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image = (image - mean) / std</w:t>
      </w:r>
    </w:p>
    <w:p w14:paraId="68612B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Tensor Conversion（Tensor 化）</w:t>
      </w:r>
      <w:r>
        <w:br w:type="textWrapping"/>
      </w:r>
      <w:r>
        <w:t>深度学习模型无法直接处理图片对象。</w:t>
      </w:r>
      <w:r>
        <w:br w:type="textWrapping"/>
      </w:r>
      <w:r>
        <w:t>因此需要：</w:t>
      </w:r>
    </w:p>
    <w:p w14:paraId="610E61E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PIL.Image</w:t>
      </w:r>
    </w:p>
    <w:p w14:paraId="737CD53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numpy</w:t>
      </w:r>
    </w:p>
    <w:p w14:paraId="53B6CBB0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→ torch.Tensor</w:t>
      </w:r>
    </w:p>
    <w:p w14:paraId="6FA681A3">
      <w:pPr>
        <w:pStyle w:val="3"/>
        <w:keepNext w:val="0"/>
        <w:keepLines w:val="0"/>
        <w:widowControl/>
        <w:suppressLineNumbers w:val="0"/>
      </w:pPr>
      <w:r>
        <w:t>同时进行维度变换，HWC → CHW</w:t>
      </w:r>
      <w:r>
        <w:br w:type="textWrapping"/>
      </w:r>
      <w:r>
        <w:t>最终形成：</w:t>
      </w:r>
    </w:p>
    <w:p w14:paraId="36528CA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pixel_values.shape</w:t>
      </w:r>
    </w:p>
    <w:p w14:paraId="7EE0242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</w:t>
      </w:r>
    </w:p>
    <w:p w14:paraId="463DD16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[batch_size, channels, height, width]</w:t>
      </w:r>
    </w:p>
    <w:p w14:paraId="6058E1E7">
      <w:pPr>
        <w:pStyle w:val="3"/>
        <w:keepNext w:val="0"/>
        <w:keepLines w:val="0"/>
        <w:widowControl/>
        <w:suppressLineNumbers w:val="0"/>
      </w:pPr>
      <w:r>
        <w:t>此时数据已经可以送入模型。</w:t>
      </w:r>
      <w:r>
        <w:br w:type="textWrapping"/>
      </w:r>
      <w:r>
        <w:rPr>
          <w:rStyle w:val="6"/>
        </w:rPr>
        <w:t>Model Inference（模型推理）</w:t>
      </w:r>
      <w:r>
        <w:br w:type="textWrapping"/>
      </w:r>
      <w:r>
        <w:t>该阶段为神经网络前向传播，对应源码：</w:t>
      </w:r>
    </w:p>
    <w:p w14:paraId="096B50F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AutoModelForObjectDetection</w:t>
      </w:r>
    </w:p>
    <w:p w14:paraId="0249A8D9">
      <w:pPr>
        <w:pStyle w:val="3"/>
        <w:keepNext w:val="0"/>
        <w:keepLines w:val="0"/>
        <w:widowControl/>
        <w:suppressLineNumbers w:val="0"/>
      </w:pPr>
      <w:r>
        <w:t>默认模型是DETR。</w:t>
      </w:r>
    </w:p>
    <w:p w14:paraId="3BA26A86">
      <w:pPr>
        <w:pStyle w:val="3"/>
        <w:keepNext w:val="0"/>
        <w:keepLines w:val="0"/>
        <w:widowControl/>
        <w:suppressLineNumbers w:val="0"/>
      </w:pPr>
      <w:r>
        <w:t>DETR 的整体结构如下：</w:t>
      </w:r>
    </w:p>
    <w:p w14:paraId="51F9128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Input Image</w:t>
      </w:r>
    </w:p>
    <w:p w14:paraId="370BA11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46E1BC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CNN Backbone</w:t>
      </w:r>
    </w:p>
    <w:p w14:paraId="5F240A1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873DE4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Feature Map</w:t>
      </w:r>
    </w:p>
    <w:p w14:paraId="5A98D14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269F1FA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 Encoder</w:t>
      </w:r>
    </w:p>
    <w:p w14:paraId="492BB81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6260FF4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 Decoder</w:t>
      </w:r>
    </w:p>
    <w:p w14:paraId="7DB8913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6E218DE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Object Queries</w:t>
      </w:r>
    </w:p>
    <w:p w14:paraId="2745DF5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21DB1FA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Class + Bounding Box</w:t>
      </w:r>
    </w:p>
    <w:p w14:paraId="37E3DC3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Prediction Output（模型原始输出）</w:t>
      </w:r>
      <w:r>
        <w:br w:type="textWrapping"/>
      </w:r>
      <w:r>
        <w:t>模型输出通常为：</w:t>
      </w:r>
    </w:p>
    <w:p w14:paraId="123ECFC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F51F37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"logits": ...,</w:t>
      </w:r>
    </w:p>
    <w:p w14:paraId="5E2BE66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"pred_boxes": ...</w:t>
      </w:r>
    </w:p>
    <w:p w14:paraId="389F4D83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161427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Post-processing（后处理）</w:t>
      </w:r>
      <w:r>
        <w:br w:type="textWrapping"/>
      </w:r>
      <w:r>
        <w:t>后处理是 Pipeline 中非常重要的一部分。</w:t>
      </w:r>
      <w:r>
        <w:br w:type="textWrapping"/>
      </w:r>
      <w:r>
        <w:t>其目标将模型原始输出转换为最终可读结果。</w:t>
      </w:r>
      <w:r>
        <w:br w:type="textWrapping"/>
      </w:r>
      <w:r>
        <w:rPr>
          <w:rStyle w:val="6"/>
        </w:rPr>
        <w:t>Output（最终输出）</w:t>
      </w:r>
      <w:r>
        <w:br w:type="textWrapping"/>
      </w:r>
      <w:r>
        <w:t>Pipeline 最终返回：</w:t>
      </w:r>
    </w:p>
    <w:p w14:paraId="13A0EE9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</w:t>
      </w:r>
    </w:p>
    <w:p w14:paraId="6221065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{</w:t>
      </w:r>
    </w:p>
    <w:p w14:paraId="7EF8659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'score': 0.998,</w:t>
      </w:r>
    </w:p>
    <w:p w14:paraId="4F1929C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'label': 'person',</w:t>
      </w:r>
    </w:p>
    <w:p w14:paraId="55F0900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'box': {</w:t>
      </w:r>
    </w:p>
    <w:p w14:paraId="1E10B77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'xmin': 10,</w:t>
      </w:r>
    </w:p>
    <w:p w14:paraId="66E313D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'ymin': 20,</w:t>
      </w:r>
    </w:p>
    <w:p w14:paraId="7C822D4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'xmax': 100,</w:t>
      </w:r>
    </w:p>
    <w:p w14:paraId="122F6A2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'ymax': 200</w:t>
      </w:r>
    </w:p>
    <w:p w14:paraId="45B38B7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44BB313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}</w:t>
      </w:r>
    </w:p>
    <w:p w14:paraId="132F2BAA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]</w:t>
      </w:r>
    </w:p>
    <w:p w14:paraId="4F01F70E">
      <w:pPr>
        <w:pStyle w:val="3"/>
        <w:keepNext w:val="0"/>
        <w:keepLines w:val="0"/>
        <w:widowControl/>
        <w:suppressLineNumbers w:val="0"/>
      </w:pPr>
    </w:p>
    <w:p w14:paraId="772D06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EFADB"/>
    <w:rsid w:val="46FEF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2026-05-13T15:38:00Z</dcterms:created>
  <dc:creator>赵红玉</dc:creator>
  <cp:lastModifiedBy>赵红玉</cp:lastModifiedBy>
  <dcterms:modified xsi:type="dcterms:W3CDTF">2026-05-13T15:48:00Z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DF9247429DC6520E672A046A4D157E58_41</vt:lpwstr>
  </property>
</Properties>
</file>