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015AA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  <w:lang w:val="en-US" w:eastAsia="zh-CN"/>
        </w:rPr>
        <w:t>经济与管理</w:t>
      </w:r>
      <w:r>
        <w:rPr>
          <w:rFonts w:hint="eastAsia"/>
          <w:b/>
          <w:sz w:val="32"/>
          <w:szCs w:val="32"/>
        </w:rPr>
        <w:t>学院毕业设计（论文）周记         第</w:t>
      </w:r>
      <w:r>
        <w:rPr>
          <w:rFonts w:hint="eastAsia"/>
          <w:b/>
          <w:sz w:val="32"/>
          <w:szCs w:val="32"/>
          <w:lang w:val="en-US" w:eastAsia="zh-CN"/>
        </w:rPr>
        <w:t>十二</w:t>
      </w:r>
      <w:bookmarkStart w:id="0" w:name="_GoBack"/>
      <w:bookmarkEnd w:id="0"/>
      <w:r>
        <w:rPr>
          <w:rFonts w:hint="eastAsia"/>
          <w:b/>
          <w:sz w:val="32"/>
          <w:szCs w:val="32"/>
        </w:rPr>
        <w:t>周</w:t>
      </w:r>
    </w:p>
    <w:tbl>
      <w:tblPr>
        <w:tblStyle w:val="5"/>
        <w:tblW w:w="900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3060"/>
        <w:gridCol w:w="720"/>
        <w:gridCol w:w="1980"/>
        <w:gridCol w:w="1080"/>
        <w:gridCol w:w="1260"/>
      </w:tblGrid>
      <w:tr w14:paraId="222CCCC3">
        <w:trPr>
          <w:trHeight w:val="607" w:hRule="atLeast"/>
        </w:trPr>
        <w:tc>
          <w:tcPr>
            <w:tcW w:w="900" w:type="dxa"/>
            <w:vAlign w:val="center"/>
          </w:tcPr>
          <w:p w14:paraId="6DBBB139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3D7271FE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信息管理与信息系统</w:t>
            </w:r>
          </w:p>
        </w:tc>
        <w:tc>
          <w:tcPr>
            <w:tcW w:w="720" w:type="dxa"/>
            <w:vAlign w:val="center"/>
          </w:tcPr>
          <w:p w14:paraId="6C3A9AB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vAlign w:val="center"/>
          </w:tcPr>
          <w:p w14:paraId="40BD871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不同在线社交线索下的社会科学数据复用行为特征研究</w:t>
            </w:r>
          </w:p>
        </w:tc>
      </w:tr>
      <w:tr w14:paraId="0DC9246D">
        <w:trPr>
          <w:trHeight w:val="607" w:hRule="atLeast"/>
        </w:trPr>
        <w:tc>
          <w:tcPr>
            <w:tcW w:w="900" w:type="dxa"/>
            <w:vAlign w:val="center"/>
          </w:tcPr>
          <w:p w14:paraId="141ECD9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0D244327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赵红玉</w:t>
            </w:r>
          </w:p>
        </w:tc>
        <w:tc>
          <w:tcPr>
            <w:tcW w:w="720" w:type="dxa"/>
            <w:vAlign w:val="center"/>
          </w:tcPr>
          <w:p w14:paraId="388FF96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7964770B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21069100225</w:t>
            </w:r>
          </w:p>
        </w:tc>
        <w:tc>
          <w:tcPr>
            <w:tcW w:w="1080" w:type="dxa"/>
            <w:vAlign w:val="center"/>
          </w:tcPr>
          <w:p w14:paraId="3EC87BE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0112CAA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053C2241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马续补</w:t>
            </w:r>
          </w:p>
        </w:tc>
      </w:tr>
      <w:tr w14:paraId="6797F200">
        <w:trPr>
          <w:trHeight w:val="384" w:hRule="atLeast"/>
        </w:trPr>
        <w:tc>
          <w:tcPr>
            <w:tcW w:w="9000" w:type="dxa"/>
            <w:gridSpan w:val="6"/>
            <w:vAlign w:val="center"/>
          </w:tcPr>
          <w:p w14:paraId="7883315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1、主要工作内容和进展</w:t>
            </w:r>
          </w:p>
        </w:tc>
      </w:tr>
      <w:tr w14:paraId="458A8BD6">
        <w:trPr>
          <w:trHeight w:val="2687" w:hRule="atLeast"/>
        </w:trPr>
        <w:tc>
          <w:tcPr>
            <w:tcW w:w="9000" w:type="dxa"/>
            <w:gridSpan w:val="6"/>
            <w:vAlign w:val="center"/>
          </w:tcPr>
          <w:p w14:paraId="47E81A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eastAsia="zh-CN"/>
              </w:rPr>
              <w:t>（</w:t>
            </w:r>
            <w:r>
              <w:rPr>
                <w:rFonts w:hint="eastAsia"/>
                <w:sz w:val="24"/>
                <w:lang w:val="en-US" w:eastAsia="zh-CN"/>
              </w:rPr>
              <w:t>1）</w:t>
            </w:r>
            <w:r>
              <w:rPr>
                <w:rFonts w:hint="eastAsia"/>
                <w:sz w:val="24"/>
              </w:rPr>
              <w:t>行为模式量化分析与理论关联</w:t>
            </w:r>
          </w:p>
          <w:p w14:paraId="65C7DB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通过实验检测该文基于 K-means 聚类算法的在线学习行为分析方法的有效性，选取行为路径数据进行分析，变量为行为步骤，通过使用spssstatistics 工具完成聚类训练过程。</w:t>
            </w:r>
            <w:r>
              <w:rPr>
                <w:rFonts w:hint="eastAsia"/>
                <w:sz w:val="24"/>
              </w:rPr>
              <w:t>制定统计分析框架，通过假设检验验证不同路径类型的差异。</w:t>
            </w:r>
          </w:p>
          <w:p w14:paraId="47D994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200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eastAsia="zh-CN"/>
              </w:rPr>
              <w:t>（</w:t>
            </w:r>
            <w:r>
              <w:rPr>
                <w:rFonts w:hint="eastAsia"/>
                <w:sz w:val="24"/>
                <w:lang w:val="en-US" w:eastAsia="zh-CN"/>
              </w:rPr>
              <w:t>2）论文核心章节整合</w:t>
            </w:r>
          </w:p>
          <w:p w14:paraId="6D738A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200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“行为模式分析”章节框架拟定三部分论述逻辑，设计统计描述模板。“研究方法”章节补充，细化行为编码标准化流程，描述聚类分析技术细节，包括层次聚类（Ward法）与K-means的参数设置及交叉验证逻辑。</w:t>
            </w:r>
          </w:p>
          <w:p w14:paraId="07A7CE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200"/>
              <w:textAlignment w:val="auto"/>
              <w:rPr>
                <w:rFonts w:hint="eastAsia"/>
                <w:sz w:val="24"/>
              </w:rPr>
            </w:pPr>
          </w:p>
        </w:tc>
      </w:tr>
      <w:tr w14:paraId="6ABB4CFB">
        <w:trPr>
          <w:trHeight w:val="419" w:hRule="atLeast"/>
        </w:trPr>
        <w:tc>
          <w:tcPr>
            <w:tcW w:w="9000" w:type="dxa"/>
            <w:gridSpan w:val="6"/>
            <w:vAlign w:val="center"/>
          </w:tcPr>
          <w:p w14:paraId="48B2B0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2、存在的主要问题和解决办法与思路</w:t>
            </w:r>
          </w:p>
        </w:tc>
      </w:tr>
      <w:tr w14:paraId="45BF0A81">
        <w:trPr>
          <w:trHeight w:val="1540" w:hRule="atLeast"/>
        </w:trPr>
        <w:tc>
          <w:tcPr>
            <w:tcW w:w="9000" w:type="dxa"/>
            <w:gridSpan w:val="6"/>
            <w:vAlign w:val="center"/>
          </w:tcPr>
          <w:p w14:paraId="4066AA32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问题：理论衔接深度不足</w:t>
            </w:r>
          </w:p>
          <w:p w14:paraId="52924A23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问题：行为聚类结果与理论模型（S-O-R框架）的逻辑映射不够紧密。</w:t>
            </w:r>
          </w:p>
          <w:p w14:paraId="7AFC082B">
            <w:pPr>
              <w:spacing w:line="400" w:lineRule="exact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解决思路：构建“假设-路径”对应表，明确每类行为模式支撑的理论命题；引入经典理论辅助解释路径特征，增强讨论深度。</w:t>
            </w:r>
          </w:p>
        </w:tc>
      </w:tr>
      <w:tr w14:paraId="6CD79060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3B08DF72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3、下周工作计划</w:t>
            </w:r>
          </w:p>
        </w:tc>
      </w:tr>
      <w:tr w14:paraId="45D9232A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148965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数据分析与图表生成。完成路径聚类结果的分析部分，输出初步量化结果。生成相关可视化图表，优化图表布局与标注规范。</w:t>
            </w:r>
          </w:p>
          <w:p w14:paraId="3D26B2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论文内容深化。撰写“行为模式分析”章节初稿，整合可视化图表与理论解释。补充“方法”章节的技术细节，确保分析流程可复现。</w:t>
            </w:r>
          </w:p>
          <w:p w14:paraId="6D2648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</w:p>
        </w:tc>
      </w:tr>
      <w:tr w14:paraId="54AF3454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07CFFB3C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4、导师意见</w:t>
            </w:r>
          </w:p>
        </w:tc>
      </w:tr>
      <w:tr w14:paraId="067A6891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24821DC2">
            <w:pPr>
              <w:spacing w:line="400" w:lineRule="exact"/>
              <w:ind w:leftChars="200"/>
              <w:rPr>
                <w:b/>
                <w:sz w:val="24"/>
              </w:rPr>
            </w:pPr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4516755</wp:posOffset>
                  </wp:positionH>
                  <wp:positionV relativeFrom="paragraph">
                    <wp:posOffset>111760</wp:posOffset>
                  </wp:positionV>
                  <wp:extent cx="1038860" cy="647700"/>
                  <wp:effectExtent l="0" t="0" r="0" b="10160"/>
                  <wp:wrapSquare wrapText="bothSides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clrChange>
                              <a:clrFrom>
                                <a:srgbClr val="BDB8AC"/>
                              </a:clrFrom>
                              <a:clrTo>
                                <a:srgbClr val="BDB8AC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491" t="36626" r="36823" b="378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86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eastAsia="宋体"/>
                <w:sz w:val="24"/>
                <w:lang w:val="en-US" w:eastAsia="zh-CN"/>
              </w:rPr>
              <w:t>同意。</w:t>
            </w:r>
          </w:p>
          <w:p w14:paraId="5B87EDB2">
            <w:pPr>
              <w:spacing w:line="400" w:lineRule="exac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                  指导教师（签名）：</w:t>
            </w:r>
          </w:p>
          <w:p w14:paraId="7E34E8FA">
            <w:pPr>
              <w:spacing w:line="400" w:lineRule="exact"/>
              <w:rPr>
                <w:b/>
                <w:szCs w:val="21"/>
              </w:rPr>
            </w:pPr>
          </w:p>
        </w:tc>
      </w:tr>
    </w:tbl>
    <w:p w14:paraId="3A82BCDB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t>说明：1. 本表每周由学生填写，导师签署意见。</w:t>
      </w:r>
    </w:p>
    <w:p w14:paraId="2B796AB1">
      <w:pPr>
        <w:ind w:left="840" w:hanging="840" w:hangingChars="400"/>
        <w:rPr>
          <w:szCs w:val="21"/>
        </w:rPr>
      </w:pPr>
      <w:r>
        <w:rPr>
          <w:rFonts w:hint="eastAsia"/>
          <w:szCs w:val="21"/>
        </w:rPr>
        <w:t xml:space="preserve">      2. 此表格作为答辩资格审查材料之一。</w:t>
      </w:r>
    </w:p>
    <w:p w14:paraId="461CBD6E">
      <w:pPr>
        <w:ind w:left="840" w:hanging="840" w:hangingChars="400"/>
        <w:rPr>
          <w:szCs w:val="21"/>
        </w:rPr>
      </w:pPr>
      <w:r>
        <w:rPr>
          <w:rFonts w:hint="eastAsia"/>
          <w:szCs w:val="21"/>
        </w:rPr>
        <w:t xml:space="preserve">      3. 文中字体采用宋体小四号，行间距为固定值20磅。</w:t>
      </w:r>
    </w:p>
    <w:p w14:paraId="787F5C04"/>
    <w:p w14:paraId="6DD9902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FZSSK--GBK1-0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NEU-BZ-Regula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123FFE"/>
    <w:rsid w:val="0F8F3712"/>
    <w:rsid w:val="14123FFE"/>
    <w:rsid w:val="1AEF9F34"/>
    <w:rsid w:val="2F367CE8"/>
    <w:rsid w:val="3F8FABDC"/>
    <w:rsid w:val="67EA5850"/>
    <w:rsid w:val="6DEF8EF8"/>
    <w:rsid w:val="6EEE8212"/>
    <w:rsid w:val="6F3FA7A9"/>
    <w:rsid w:val="6FC7194A"/>
    <w:rsid w:val="7FDEDB2D"/>
    <w:rsid w:val="AFBD4C65"/>
    <w:rsid w:val="BBFD39D4"/>
    <w:rsid w:val="BE6F2F79"/>
    <w:rsid w:val="DEFF6137"/>
    <w:rsid w:val="E5BD07AF"/>
    <w:rsid w:val="F7BE4D30"/>
    <w:rsid w:val="FB9D23DA"/>
    <w:rsid w:val="FECFE76A"/>
    <w:rsid w:val="FFDACB85"/>
    <w:rsid w:val="FFEA7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234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2025-01-04T16:49:00Z</dcterms:created>
  <dc:creator>浮云看彩虹</dc:creator>
  <cp:lastModifiedBy>ぇッャ</cp:lastModifiedBy>
  <dcterms:modified xsi:type="dcterms:W3CDTF">2025-04-20T14:13:08Z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A2FF63B50A574F83BFF20368BDE50702_43</vt:lpwstr>
  </property>
  <property fmtid="{D5CDD505-2E9C-101B-9397-08002B2CF9AE}" pid="4" name="KSOTemplateDocerSaveRecord">
    <vt:lpwstr>eyJoZGlkIjoiYzZkNzQ4ZWFiZmQ4NTRhOWRkZTk3YTMwMjlmMmZhYmUiLCJ1c2VySWQiOiIxMjYzNTcxMzIzIn0=</vt:lpwstr>
  </property>
</Properties>
</file>