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  <w:t>第十一章 多目标决策分析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  <w:t>多目标决策问题的基本特点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 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目的不止一个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theme="minorBidi"/>
          <w:spacing w:val="0"/>
          <w:sz w:val="24"/>
          <w:szCs w:val="24"/>
          <w:lang w:val="en-US" w:eastAsia="zh-CN"/>
        </w:rPr>
        <w:t xml:space="preserve"> 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目标间的不可公度性（不可合并）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theme="minorBidi"/>
          <w:spacing w:val="0"/>
          <w:sz w:val="24"/>
          <w:szCs w:val="24"/>
          <w:lang w:val="en-US" w:eastAsia="zh-CN"/>
        </w:rPr>
        <w:t xml:space="preserve"> 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目标间的矛盾性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  <w:t>多目标决策问题的基本要素：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 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目标体系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——是指由决策者选择方案所考虑的目标组及其结构；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theme="minorBidi"/>
          <w:spacing w:val="0"/>
          <w:sz w:val="24"/>
          <w:szCs w:val="24"/>
          <w:lang w:val="en-US" w:eastAsia="zh-CN"/>
        </w:rPr>
        <w:t xml:space="preserve"> 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备选方案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——是指决策者根据实际问题设计出的解决问题的方案；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theme="minorBidi"/>
          <w:spacing w:val="0"/>
          <w:sz w:val="24"/>
          <w:szCs w:val="24"/>
          <w:lang w:val="en-US" w:eastAsia="zh-CN"/>
        </w:rPr>
        <w:t xml:space="preserve"> 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决策准则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——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是指用于选择的方案的标准。通常有两类：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最优准则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，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满意准则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  <w:t>多目标问题的解集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</w:t>
      </w:r>
      <w:r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  <w:t xml:space="preserve"> 劣解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如果某方案的各目标均劣于另一方案的各目标，则该方案可以直接舍去。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这种通过比较可直接舍弃的方案称为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劣解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theme="minorBidi"/>
          <w:spacing w:val="0"/>
          <w:sz w:val="24"/>
          <w:szCs w:val="24"/>
          <w:lang w:val="en-US" w:eastAsia="zh-CN"/>
        </w:rPr>
        <w:t></w:t>
      </w:r>
      <w:r>
        <w:rPr>
          <w:rFonts w:hint="default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  <w:t>非劣解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既不能立即舍去，又不能立即确定为最优的方案称为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非劣解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  <w:t xml:space="preserve">选好解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在处理多目标决策时，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先找最优解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，若无最优解，就尽力在各待选方案中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找出非劣解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然后权衡非劣解，从中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找出一个按某一准则较为满意的解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，这个过程称为“选好解” 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单目标――辨优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多目标――辨优＋权衡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（反映了决策者的主观价值和意图）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  <w:t>主要方法：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 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化多目标为单目标的方法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theme="minorBidi"/>
          <w:spacing w:val="0"/>
          <w:sz w:val="24"/>
          <w:szCs w:val="24"/>
          <w:lang w:val="en-US" w:eastAsia="zh-CN"/>
        </w:rPr>
        <w:t xml:space="preserve"> 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重排次序法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theme="minorBidi"/>
          <w:spacing w:val="0"/>
          <w:sz w:val="24"/>
          <w:szCs w:val="24"/>
          <w:lang w:val="en-US" w:eastAsia="zh-CN"/>
        </w:rPr>
        <w:t xml:space="preserve"> 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分层序列法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  <w:t xml:space="preserve">一、化多目标为单目标的方法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（1）主要目标优化兼顾其他目标的方法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（2）线性加权和法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（3）平方和加权法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（4）乘除法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（5）功效系数法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  <w:t xml:space="preserve">二、重排次序法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重排次序法是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直接对多目标决策问题的待选方案的解重排次序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，然后决定解的取舍，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直到最后找到“选好解” 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（1）无量纲化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theme="minorBidi"/>
          <w:spacing w:val="0"/>
          <w:sz w:val="24"/>
          <w:szCs w:val="24"/>
          <w:lang w:val="en-US" w:eastAsia="zh-CN"/>
        </w:rPr>
        <w:t xml:space="preserve">(2) 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通过对</w:t>
      </w:r>
      <w:r>
        <w:rPr>
          <w:rFonts w:hint="default" w:ascii="宋体" w:hAnsi="宋体" w:eastAsia="宋体" w:cstheme="minorBidi"/>
          <w:spacing w:val="0"/>
          <w:sz w:val="24"/>
          <w:szCs w:val="24"/>
          <w:lang w:val="en-US" w:eastAsia="zh-CN"/>
        </w:rPr>
        <w:t>n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个方案的两两比较，即可从中找出一组“非劣解”，记作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theme="minorBidi"/>
          <w:spacing w:val="0"/>
          <w:sz w:val="24"/>
          <w:szCs w:val="24"/>
          <w:lang w:val="en-US" w:eastAsia="zh-CN"/>
        </w:rPr>
        <w:t>{B}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，然后对该组非劣解作进一步比较。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theme="minorBidi"/>
          <w:spacing w:val="0"/>
          <w:sz w:val="24"/>
          <w:szCs w:val="24"/>
          <w:lang w:val="en-US" w:eastAsia="zh-CN"/>
        </w:rPr>
        <w:t xml:space="preserve">(3) 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通过对非劣解</w:t>
      </w:r>
      <w:r>
        <w:rPr>
          <w:rFonts w:hint="default" w:ascii="宋体" w:hAnsi="宋体" w:eastAsia="宋体" w:cstheme="minorBidi"/>
          <w:spacing w:val="0"/>
          <w:sz w:val="24"/>
          <w:szCs w:val="24"/>
          <w:lang w:val="en-US" w:eastAsia="zh-CN"/>
        </w:rPr>
        <w:t>{B}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的分析比较，从中找出一“选好解”。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  <w:t xml:space="preserve">三、分层序列法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分层序列法是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把目标按照重要程度重新排序，将重要的目标排在前面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  <w:t>多目标决策分析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  <w:t>多目标风险决策分析模型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drawing>
          <wp:inline distT="0" distB="0" distL="114300" distR="114300">
            <wp:extent cx="3764280" cy="2672080"/>
            <wp:effectExtent l="0" t="0" r="20320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drawing>
          <wp:inline distT="0" distB="0" distL="114300" distR="114300">
            <wp:extent cx="3874770" cy="1242060"/>
            <wp:effectExtent l="0" t="0" r="1143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1、基本结构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drawing>
          <wp:inline distT="0" distB="0" distL="114300" distR="114300">
            <wp:extent cx="4501515" cy="1297940"/>
            <wp:effectExtent l="0" t="0" r="19685" b="228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  <w:t xml:space="preserve">2、决策矩阵规范化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  <w:t xml:space="preserve">常用方法：向量规范化、线性变换、效用值法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（1）向量规范化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drawing>
          <wp:inline distT="0" distB="0" distL="114300" distR="114300">
            <wp:extent cx="4023995" cy="1622425"/>
            <wp:effectExtent l="0" t="0" r="1460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  <w:t xml:space="preserve">确定权的方法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 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老手法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theme="minorBidi"/>
          <w:spacing w:val="0"/>
          <w:sz w:val="24"/>
          <w:szCs w:val="24"/>
          <w:lang w:val="en-US" w:eastAsia="zh-CN"/>
        </w:rPr>
        <w:t xml:space="preserve"> 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环比法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theme="minorBidi"/>
          <w:spacing w:val="0"/>
          <w:sz w:val="24"/>
          <w:szCs w:val="24"/>
          <w:lang w:val="en-US" w:eastAsia="zh-CN"/>
        </w:rPr>
        <w:t xml:space="preserve"> 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权的最小平方法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theme="minorBidi"/>
          <w:spacing w:val="0"/>
          <w:sz w:val="24"/>
          <w:szCs w:val="24"/>
          <w:lang w:val="en-US" w:eastAsia="zh-CN"/>
        </w:rPr>
        <w:t xml:space="preserve"> 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强制决定法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  <w:t xml:space="preserve">层次分析法（AHP）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层次分析法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（AHP, the analytic hierarchy process）是20世纪70年代由美国学者萨蒂最早提出的一种多目标评价决策法。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特点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：将决策者对复杂系统的评价决策思维过程数学化。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基本思想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是把复杂的问题分解成若干层次和因素，在同层次各要素间简单地进行比较、判断和计算，以获得不同要素和不同备选方案的权重。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b/>
          <w:bCs/>
          <w:spacing w:val="0"/>
          <w:sz w:val="24"/>
          <w:szCs w:val="24"/>
          <w:lang w:val="en-US" w:eastAsia="zh-CN"/>
        </w:rPr>
        <w:t>步骤：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1） 对构成决策问题的各种要素建立多级递阶的结构模型；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总目标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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子目标</w:t>
      </w:r>
      <w:r>
        <w:rPr>
          <w:rFonts w:hint="default" w:ascii="宋体" w:hAnsi="宋体" w:eastAsia="宋体" w:cstheme="minorBidi"/>
          <w:spacing w:val="0"/>
          <w:sz w:val="24"/>
          <w:szCs w:val="24"/>
          <w:lang w:val="en-US" w:eastAsia="zh-CN"/>
        </w:rPr>
        <w:t>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评价准则</w:t>
      </w:r>
      <w:r>
        <w:rPr>
          <w:rFonts w:hint="default" w:ascii="宋体" w:hAnsi="宋体" w:eastAsia="宋体" w:cstheme="minorBidi"/>
          <w:spacing w:val="0"/>
          <w:sz w:val="24"/>
          <w:szCs w:val="24"/>
          <w:lang w:val="en-US" w:eastAsia="zh-CN"/>
        </w:rPr>
        <w:t>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方案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2）对同一层次的要素以上一级的要素为准则进行两两比较，根据评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定尺度确定其相对重要程度，并据此建立判断矩阵；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3）确定各要素的相对重要度；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4）对重要度进行综合，对各方案进行优先排序。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（1）多级递阶结构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即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目标层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，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准则层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和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方案层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目标层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为解决问题的目的，要想达到的目标。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准则层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为针对目标评价各方案时所考虑的各个子目标（因素或准则），可以逐层细分。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方案层</w:t>
      </w: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即解决问题的方案。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（2）判断矩阵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drawing>
          <wp:inline distT="0" distB="0" distL="114300" distR="114300">
            <wp:extent cx="3207385" cy="2787650"/>
            <wp:effectExtent l="0" t="0" r="1841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drawing>
          <wp:inline distT="0" distB="0" distL="114300" distR="114300">
            <wp:extent cx="3656965" cy="24384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（3）相对重要度及判断矩阵的最大特征值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drawing>
          <wp:inline distT="0" distB="0" distL="114300" distR="114300">
            <wp:extent cx="3660140" cy="2410460"/>
            <wp:effectExtent l="0" t="0" r="2286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drawing>
          <wp:inline distT="0" distB="0" distL="114300" distR="114300">
            <wp:extent cx="3985895" cy="1857375"/>
            <wp:effectExtent l="0" t="0" r="1905" b="222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drawing>
          <wp:inline distT="0" distB="0" distL="114300" distR="114300">
            <wp:extent cx="5268595" cy="2214880"/>
            <wp:effectExtent l="0" t="0" r="14605" b="203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drawing>
          <wp:inline distT="0" distB="0" distL="114300" distR="114300">
            <wp:extent cx="4775200" cy="2066290"/>
            <wp:effectExtent l="0" t="0" r="0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 xml:space="preserve">（4）相容性判断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drawing>
          <wp:inline distT="0" distB="0" distL="114300" distR="114300">
            <wp:extent cx="4683125" cy="1635760"/>
            <wp:effectExtent l="0" t="0" r="1587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drawing>
          <wp:inline distT="0" distB="0" distL="114300" distR="114300">
            <wp:extent cx="4395470" cy="1973580"/>
            <wp:effectExtent l="0" t="0" r="2413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t>（5）综合重要度的计算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drawing>
          <wp:inline distT="0" distB="0" distL="114300" distR="114300">
            <wp:extent cx="4639945" cy="2117090"/>
            <wp:effectExtent l="0" t="0" r="8255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hint="eastAsia" w:ascii="宋体" w:hAnsi="宋体" w:eastAsia="宋体" w:cstheme="minorBidi"/>
          <w:spacing w:val="0"/>
          <w:sz w:val="24"/>
          <w:szCs w:val="24"/>
          <w:lang w:val="en-US" w:eastAsia="zh-CN"/>
        </w:rPr>
        <w:drawing>
          <wp:inline distT="0" distB="0" distL="114300" distR="114300">
            <wp:extent cx="3926840" cy="2927985"/>
            <wp:effectExtent l="0" t="0" r="10160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FF3DCC"/>
    <w:rsid w:val="37FF3DCC"/>
    <w:rsid w:val="F9FFD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宋体" w:asciiTheme="minorHAnsi" w:hAnsiTheme="minorHAnsi" w:eastAsiaTheme="minorEastAsia"/>
      <w:spacing w:val="-23"/>
      <w:kern w:val="2"/>
      <w:sz w:val="28"/>
      <w:szCs w:val="28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Office_6.2.0.8299_F1E327BC-269C-435d-A152-05C5408002CA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2024-01-08T13:46:00Z</dcterms:created>
  <dc:creator>something for nothing</dc:creator>
  <cp:lastModifiedBy>something for nothing</cp:lastModifiedBy>
  <dcterms:modified xsi:type="dcterms:W3CDTF">2024-01-08T14:15:55Z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2052-6.2.0.8299</vt:lpwstr>
  </property>
  <property fmtid="{D5CDD505-2E9C-101B-9397-08002B2CF9AE}" pid="3" name="ICV">
    <vt:lpwstr>B2B5B2C8E18B561F308C9B655B0E3E45_41</vt:lpwstr>
  </property>
</Properties>
</file>