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sz w:val="72"/>
          <w:szCs w:val="40"/>
        </w:rPr>
      </w:pPr>
      <w:bookmarkStart w:id="0" w:name="_Hlk166224183"/>
    </w:p>
    <w:p>
      <w:pPr>
        <w:pStyle w:val="2"/>
        <w:jc w:val="center"/>
        <w:rPr>
          <w:rFonts w:ascii="黑体" w:hAnsi="黑体" w:eastAsia="黑体" w:cs="黑体"/>
          <w:sz w:val="72"/>
          <w:szCs w:val="40"/>
        </w:rPr>
      </w:pPr>
      <w:r>
        <w:rPr>
          <w:rFonts w:hint="eastAsia" w:ascii="黑体" w:hAnsi="黑体" w:eastAsia="黑体" w:cs="黑体"/>
          <w:sz w:val="72"/>
          <w:szCs w:val="40"/>
        </w:rPr>
        <w:t>电子产品组装与调试</w:t>
      </w:r>
    </w:p>
    <w:p>
      <w:pPr>
        <w:pStyle w:val="2"/>
        <w:jc w:val="center"/>
        <w:rPr>
          <w:rFonts w:ascii="黑体" w:hAnsi="黑体" w:eastAsia="黑体" w:cs="黑体"/>
          <w:sz w:val="72"/>
          <w:szCs w:val="40"/>
        </w:rPr>
      </w:pPr>
      <w:r>
        <w:rPr>
          <w:rFonts w:hint="eastAsia" w:ascii="黑体" w:hAnsi="黑体" w:eastAsia="黑体" w:cs="黑体"/>
          <w:sz w:val="72"/>
          <w:szCs w:val="40"/>
        </w:rPr>
        <w:t>实训报告</w:t>
      </w:r>
    </w:p>
    <w:p>
      <w:pPr>
        <w:spacing w:line="480" w:lineRule="auto"/>
        <w:rPr>
          <w:rFonts w:ascii="黑体" w:hAnsi="黑体" w:eastAsia="黑体" w:cs="黑体"/>
          <w:sz w:val="56"/>
          <w:szCs w:val="36"/>
        </w:rPr>
      </w:pPr>
    </w:p>
    <w:p>
      <w:pPr>
        <w:spacing w:line="480" w:lineRule="auto"/>
        <w:rPr>
          <w:rFonts w:ascii="黑体" w:hAnsi="黑体" w:eastAsia="黑体" w:cs="黑体"/>
          <w:sz w:val="56"/>
          <w:szCs w:val="36"/>
        </w:rPr>
      </w:pPr>
    </w:p>
    <w:p>
      <w:pPr>
        <w:ind w:left="1680" w:leftChars="800"/>
        <w:jc w:val="left"/>
        <w:rPr>
          <w:rFonts w:ascii="Times New Roman" w:hAnsi="Times New Roman" w:cs="Times New Roman"/>
          <w:sz w:val="52"/>
          <w:szCs w:val="72"/>
        </w:rPr>
      </w:pPr>
      <w:r>
        <w:rPr>
          <w:rFonts w:ascii="Times New Roman" w:hAnsi="Times New Roman" w:cs="Times New Roman"/>
          <w:sz w:val="52"/>
          <w:szCs w:val="72"/>
        </w:rPr>
        <w:t xml:space="preserve">学院 </w:t>
      </w:r>
      <w:r>
        <w:rPr>
          <w:rFonts w:ascii="Times New Roman" w:hAnsi="Times New Roman" w:cs="Times New Roman"/>
          <w:sz w:val="52"/>
          <w:szCs w:val="72"/>
          <w:u w:val="single"/>
        </w:rPr>
        <w:t xml:space="preserve"> </w:t>
      </w:r>
      <w:r>
        <w:rPr>
          <w:rFonts w:hint="eastAsia" w:ascii="Times New Roman" w:hAnsi="Times New Roman" w:cs="Times New Roman"/>
          <w:sz w:val="52"/>
          <w:szCs w:val="72"/>
          <w:u w:val="single"/>
        </w:rPr>
        <w:t>经济与管理</w:t>
      </w:r>
      <w:r>
        <w:rPr>
          <w:rFonts w:ascii="Times New Roman" w:hAnsi="Times New Roman" w:cs="Times New Roman"/>
          <w:sz w:val="52"/>
          <w:szCs w:val="72"/>
          <w:u w:val="single"/>
        </w:rPr>
        <w:t>学院</w:t>
      </w:r>
      <w:r>
        <w:rPr>
          <w:rFonts w:ascii="Times New Roman" w:hAnsi="Times New Roman" w:cs="Times New Roman"/>
          <w:sz w:val="52"/>
          <w:szCs w:val="72"/>
          <w:u w:val="single"/>
        </w:rPr>
        <w:tab/>
      </w:r>
    </w:p>
    <w:p>
      <w:pPr>
        <w:ind w:left="1680" w:leftChars="800"/>
        <w:jc w:val="left"/>
        <w:rPr>
          <w:rFonts w:ascii="Times New Roman" w:hAnsi="Times New Roman" w:cs="Times New Roman"/>
          <w:sz w:val="52"/>
          <w:szCs w:val="72"/>
        </w:rPr>
      </w:pPr>
      <w:r>
        <w:rPr>
          <w:rFonts w:ascii="Times New Roman" w:hAnsi="Times New Roman" w:cs="Times New Roman"/>
          <w:sz w:val="52"/>
          <w:szCs w:val="72"/>
        </w:rPr>
        <w:t xml:space="preserve">班级 </w:t>
      </w:r>
      <w:r>
        <w:rPr>
          <w:rFonts w:ascii="Times New Roman" w:hAnsi="Times New Roman" w:cs="Times New Roman"/>
          <w:sz w:val="52"/>
          <w:szCs w:val="72"/>
          <w:u w:val="single"/>
        </w:rPr>
        <w:t xml:space="preserve"> </w:t>
      </w:r>
      <w:r>
        <w:rPr>
          <w:rFonts w:ascii="Times New Roman" w:hAnsi="Times New Roman" w:cs="Times New Roman"/>
          <w:sz w:val="52"/>
          <w:szCs w:val="72"/>
          <w:u w:val="single"/>
        </w:rPr>
        <w:tab/>
      </w:r>
      <w:r>
        <w:rPr>
          <w:rFonts w:ascii="Times New Roman" w:hAnsi="Times New Roman" w:cs="Times New Roman"/>
          <w:sz w:val="52"/>
          <w:szCs w:val="72"/>
          <w:u w:val="single"/>
        </w:rPr>
        <w:tab/>
      </w:r>
      <w:r>
        <w:rPr>
          <w:rFonts w:ascii="Times New Roman" w:hAnsi="Times New Roman" w:cs="Times New Roman"/>
          <w:sz w:val="52"/>
          <w:szCs w:val="72"/>
          <w:u w:val="single"/>
        </w:rPr>
        <w:t xml:space="preserve"> 2</w:t>
      </w:r>
      <w:r>
        <w:rPr>
          <w:rFonts w:hint="eastAsia" w:ascii="Times New Roman" w:hAnsi="Times New Roman" w:cs="Times New Roman"/>
          <w:sz w:val="52"/>
          <w:szCs w:val="72"/>
          <w:u w:val="single"/>
        </w:rPr>
        <w:t>1</w:t>
      </w:r>
      <w:r>
        <w:rPr>
          <w:rFonts w:ascii="Times New Roman" w:hAnsi="Times New Roman" w:cs="Times New Roman"/>
          <w:sz w:val="52"/>
          <w:szCs w:val="72"/>
          <w:u w:val="single"/>
        </w:rPr>
        <w:t>0</w:t>
      </w:r>
      <w:r>
        <w:rPr>
          <w:rFonts w:hint="eastAsia" w:ascii="Times New Roman" w:hAnsi="Times New Roman" w:cs="Times New Roman"/>
          <w:sz w:val="52"/>
          <w:szCs w:val="72"/>
          <w:u w:val="single"/>
        </w:rPr>
        <w:t>6</w:t>
      </w:r>
      <w:r>
        <w:rPr>
          <w:rFonts w:hint="eastAsia" w:ascii="Times New Roman" w:hAnsi="Times New Roman" w:cs="Times New Roman"/>
          <w:sz w:val="52"/>
          <w:szCs w:val="72"/>
          <w:u w:val="single"/>
          <w:lang w:eastAsia="zh-CN"/>
        </w:rPr>
        <w:t>011</w:t>
      </w:r>
      <w:r>
        <w:rPr>
          <w:rFonts w:ascii="Times New Roman" w:hAnsi="Times New Roman" w:cs="Times New Roman"/>
          <w:sz w:val="52"/>
          <w:szCs w:val="72"/>
          <w:u w:val="single"/>
        </w:rPr>
        <w:t xml:space="preserve"> </w:t>
      </w:r>
      <w:r>
        <w:rPr>
          <w:rFonts w:ascii="Times New Roman" w:hAnsi="Times New Roman" w:cs="Times New Roman"/>
          <w:sz w:val="52"/>
          <w:szCs w:val="72"/>
          <w:u w:val="single"/>
        </w:rPr>
        <w:tab/>
      </w:r>
      <w:r>
        <w:rPr>
          <w:rFonts w:ascii="Times New Roman" w:hAnsi="Times New Roman" w:cs="Times New Roman"/>
          <w:sz w:val="52"/>
          <w:szCs w:val="72"/>
          <w:u w:val="single"/>
        </w:rPr>
        <w:tab/>
      </w:r>
    </w:p>
    <w:p>
      <w:pPr>
        <w:ind w:left="1680" w:leftChars="800"/>
        <w:jc w:val="left"/>
        <w:rPr>
          <w:rFonts w:ascii="Times New Roman" w:hAnsi="Times New Roman" w:cs="Times New Roman"/>
          <w:sz w:val="52"/>
          <w:szCs w:val="72"/>
          <w:u w:val="single"/>
        </w:rPr>
      </w:pPr>
      <w:r>
        <w:rPr>
          <w:rFonts w:ascii="Times New Roman" w:hAnsi="Times New Roman" w:cs="Times New Roman"/>
          <w:sz w:val="52"/>
          <w:szCs w:val="72"/>
        </w:rPr>
        <w:t xml:space="preserve">姓名 </w:t>
      </w:r>
      <w:r>
        <w:rPr>
          <w:rFonts w:ascii="Times New Roman" w:hAnsi="Times New Roman" w:cs="Times New Roman"/>
          <w:sz w:val="52"/>
          <w:szCs w:val="72"/>
          <w:u w:val="single"/>
        </w:rPr>
        <w:t xml:space="preserve"> </w:t>
      </w:r>
      <w:r>
        <w:rPr>
          <w:rFonts w:ascii="Times New Roman" w:hAnsi="Times New Roman" w:cs="Times New Roman"/>
          <w:sz w:val="52"/>
          <w:szCs w:val="72"/>
          <w:u w:val="single"/>
        </w:rPr>
        <w:tab/>
      </w:r>
      <w:r>
        <w:rPr>
          <w:rFonts w:ascii="Times New Roman" w:hAnsi="Times New Roman" w:cs="Times New Roman"/>
          <w:sz w:val="52"/>
          <w:szCs w:val="72"/>
          <w:u w:val="single"/>
        </w:rPr>
        <w:tab/>
      </w:r>
      <w:r>
        <w:rPr>
          <w:rFonts w:ascii="Times New Roman" w:hAnsi="Times New Roman" w:cs="Times New Roman"/>
          <w:sz w:val="52"/>
          <w:szCs w:val="72"/>
          <w:u w:val="single"/>
        </w:rPr>
        <w:t xml:space="preserve"> </w:t>
      </w:r>
      <w:r>
        <w:rPr>
          <w:rFonts w:hint="eastAsia" w:ascii="Times New Roman" w:hAnsi="Times New Roman" w:cs="Times New Roman"/>
          <w:sz w:val="52"/>
          <w:szCs w:val="72"/>
          <w:u w:val="single"/>
          <w:lang w:eastAsia="zh-CN"/>
        </w:rPr>
        <w:t>赵红玉</w:t>
      </w:r>
      <w:r>
        <w:rPr>
          <w:rFonts w:ascii="Times New Roman" w:hAnsi="Times New Roman" w:cs="Times New Roman"/>
          <w:sz w:val="52"/>
          <w:szCs w:val="72"/>
          <w:u w:val="single"/>
        </w:rPr>
        <w:tab/>
      </w:r>
      <w:r>
        <w:rPr>
          <w:rFonts w:ascii="Times New Roman" w:hAnsi="Times New Roman" w:cs="Times New Roman"/>
          <w:sz w:val="52"/>
          <w:szCs w:val="72"/>
          <w:u w:val="single"/>
        </w:rPr>
        <w:tab/>
      </w:r>
      <w:r>
        <w:rPr>
          <w:rFonts w:ascii="Times New Roman" w:hAnsi="Times New Roman" w:cs="Times New Roman"/>
          <w:sz w:val="52"/>
          <w:szCs w:val="72"/>
          <w:u w:val="single"/>
        </w:rPr>
        <w:tab/>
      </w:r>
    </w:p>
    <w:p>
      <w:pPr>
        <w:ind w:left="1680" w:leftChars="800"/>
        <w:jc w:val="left"/>
        <w:rPr>
          <w:rFonts w:ascii="Times New Roman" w:hAnsi="Times New Roman" w:cs="Times New Roman"/>
          <w:sz w:val="52"/>
          <w:szCs w:val="72"/>
        </w:rPr>
      </w:pPr>
      <w:r>
        <w:rPr>
          <w:rFonts w:ascii="Times New Roman" w:hAnsi="Times New Roman" w:cs="Times New Roman"/>
          <w:sz w:val="52"/>
          <w:szCs w:val="72"/>
        </w:rPr>
        <w:t xml:space="preserve">学号 </w:t>
      </w:r>
      <w:r>
        <w:rPr>
          <w:rFonts w:ascii="Times New Roman" w:hAnsi="Times New Roman" w:cs="Times New Roman"/>
          <w:sz w:val="52"/>
          <w:szCs w:val="72"/>
          <w:u w:val="single"/>
        </w:rPr>
        <w:t xml:space="preserve">  2</w:t>
      </w:r>
      <w:r>
        <w:rPr>
          <w:rFonts w:hint="eastAsia" w:ascii="Times New Roman" w:hAnsi="Times New Roman" w:cs="Times New Roman"/>
          <w:sz w:val="52"/>
          <w:szCs w:val="72"/>
          <w:u w:val="single"/>
        </w:rPr>
        <w:t>1</w:t>
      </w:r>
      <w:r>
        <w:rPr>
          <w:rFonts w:ascii="Times New Roman" w:hAnsi="Times New Roman" w:cs="Times New Roman"/>
          <w:sz w:val="52"/>
          <w:szCs w:val="72"/>
          <w:u w:val="single"/>
        </w:rPr>
        <w:t>0</w:t>
      </w:r>
      <w:r>
        <w:rPr>
          <w:rFonts w:hint="eastAsia" w:ascii="Times New Roman" w:hAnsi="Times New Roman" w:cs="Times New Roman"/>
          <w:sz w:val="52"/>
          <w:szCs w:val="72"/>
          <w:u w:val="single"/>
        </w:rPr>
        <w:t>6</w:t>
      </w:r>
      <w:r>
        <w:rPr>
          <w:rFonts w:ascii="Times New Roman" w:hAnsi="Times New Roman" w:cs="Times New Roman"/>
          <w:sz w:val="52"/>
          <w:szCs w:val="72"/>
          <w:u w:val="single"/>
        </w:rPr>
        <w:t>910</w:t>
      </w:r>
      <w:r>
        <w:rPr>
          <w:rFonts w:hint="eastAsia" w:ascii="Times New Roman" w:hAnsi="Times New Roman" w:cs="Times New Roman"/>
          <w:sz w:val="52"/>
          <w:szCs w:val="72"/>
          <w:u w:val="single"/>
        </w:rPr>
        <w:t>022</w:t>
      </w:r>
      <w:r>
        <w:rPr>
          <w:rFonts w:hint="eastAsia" w:ascii="Times New Roman" w:hAnsi="Times New Roman" w:cs="Times New Roman"/>
          <w:sz w:val="52"/>
          <w:szCs w:val="72"/>
          <w:u w:val="single"/>
          <w:lang w:eastAsia="zh-CN"/>
        </w:rPr>
        <w:t xml:space="preserve">5 </w:t>
      </w:r>
      <w:r>
        <w:rPr>
          <w:rFonts w:ascii="Times New Roman" w:hAnsi="Times New Roman" w:cs="Times New Roman"/>
          <w:sz w:val="52"/>
          <w:szCs w:val="72"/>
          <w:u w:val="single"/>
        </w:rPr>
        <w:tab/>
      </w:r>
    </w:p>
    <w:p>
      <w:pPr>
        <w:ind w:left="1680" w:leftChars="800"/>
        <w:jc w:val="left"/>
        <w:rPr>
          <w:rFonts w:ascii="Times New Roman" w:hAnsi="Times New Roman" w:cs="Times New Roman"/>
          <w:sz w:val="52"/>
          <w:szCs w:val="72"/>
          <w:u w:val="single"/>
        </w:rPr>
      </w:pPr>
      <w:r>
        <w:rPr>
          <w:rFonts w:ascii="Times New Roman" w:hAnsi="Times New Roman" w:cs="Times New Roman"/>
          <w:sz w:val="52"/>
          <w:szCs w:val="72"/>
        </w:rPr>
        <w:t xml:space="preserve">组别 </w:t>
      </w:r>
      <w:r>
        <w:rPr>
          <w:rFonts w:ascii="Times New Roman" w:hAnsi="Times New Roman" w:cs="Times New Roman"/>
          <w:sz w:val="52"/>
          <w:szCs w:val="72"/>
          <w:u w:val="single"/>
        </w:rPr>
        <w:t xml:space="preserve">  </w:t>
      </w:r>
      <w:r>
        <w:rPr>
          <w:rFonts w:ascii="Times New Roman" w:hAnsi="Times New Roman" w:cs="Times New Roman"/>
          <w:sz w:val="52"/>
          <w:szCs w:val="72"/>
          <w:u w:val="single"/>
        </w:rPr>
        <w:tab/>
      </w:r>
      <w:r>
        <w:rPr>
          <w:rFonts w:ascii="Times New Roman" w:hAnsi="Times New Roman" w:cs="Times New Roman"/>
          <w:sz w:val="52"/>
          <w:szCs w:val="72"/>
          <w:u w:val="single"/>
        </w:rPr>
        <w:tab/>
      </w:r>
      <w:r>
        <w:rPr>
          <w:rFonts w:hint="eastAsia" w:ascii="Times New Roman" w:hAnsi="Times New Roman" w:cs="Times New Roman"/>
          <w:sz w:val="52"/>
          <w:szCs w:val="72"/>
          <w:u w:val="single"/>
        </w:rPr>
        <w:t>B1</w:t>
      </w:r>
      <w:r>
        <w:rPr>
          <w:rFonts w:ascii="Times New Roman" w:hAnsi="Times New Roman" w:cs="Times New Roman"/>
          <w:sz w:val="52"/>
          <w:szCs w:val="72"/>
          <w:u w:val="single"/>
        </w:rPr>
        <w:t>-</w:t>
      </w:r>
      <w:r>
        <w:rPr>
          <w:rFonts w:hint="eastAsia" w:ascii="Times New Roman" w:hAnsi="Times New Roman" w:cs="Times New Roman"/>
          <w:sz w:val="52"/>
          <w:szCs w:val="72"/>
          <w:u w:val="single"/>
        </w:rPr>
        <w:t>0</w:t>
      </w:r>
      <w:r>
        <w:rPr>
          <w:rFonts w:hint="eastAsia" w:ascii="Times New Roman" w:hAnsi="Times New Roman" w:cs="Times New Roman"/>
          <w:sz w:val="52"/>
          <w:szCs w:val="72"/>
          <w:u w:val="single"/>
          <w:lang w:eastAsia="zh-CN"/>
        </w:rPr>
        <w:t xml:space="preserve">2 </w:t>
      </w:r>
      <w:r>
        <w:rPr>
          <w:rFonts w:ascii="Times New Roman" w:hAnsi="Times New Roman" w:cs="Times New Roman"/>
          <w:sz w:val="52"/>
          <w:szCs w:val="72"/>
          <w:u w:val="single"/>
        </w:rPr>
        <w:t xml:space="preserve">  </w:t>
      </w:r>
      <w:r>
        <w:rPr>
          <w:rFonts w:hint="eastAsia" w:ascii="Times New Roman" w:hAnsi="Times New Roman" w:cs="Times New Roman"/>
          <w:sz w:val="52"/>
          <w:szCs w:val="72"/>
          <w:u w:val="single"/>
          <w:lang w:eastAsia="zh-CN"/>
        </w:rPr>
        <w:t xml:space="preserve"> </w:t>
      </w:r>
      <w:r>
        <w:rPr>
          <w:rFonts w:ascii="Times New Roman" w:hAnsi="Times New Roman" w:cs="Times New Roman"/>
          <w:sz w:val="52"/>
          <w:szCs w:val="72"/>
          <w:u w:val="single"/>
        </w:rPr>
        <w:tab/>
      </w:r>
    </w:p>
    <w:p>
      <w:pPr>
        <w:rPr>
          <w:sz w:val="52"/>
          <w:szCs w:val="72"/>
        </w:rPr>
      </w:pPr>
    </w:p>
    <w:p>
      <w:pPr>
        <w:jc w:val="center"/>
        <w:rPr>
          <w:sz w:val="52"/>
          <w:szCs w:val="72"/>
        </w:rPr>
      </w:pPr>
      <w:r>
        <w:rPr>
          <w:rFonts w:hint="eastAsia"/>
          <w:sz w:val="52"/>
          <w:szCs w:val="72"/>
        </w:rPr>
        <w:t>西安电子科技大学工程训练中心</w:t>
      </w:r>
    </w:p>
    <w:p>
      <w:pPr>
        <w:jc w:val="center"/>
        <w:rPr>
          <w:sz w:val="52"/>
          <w:szCs w:val="72"/>
        </w:rPr>
      </w:pPr>
      <w:r>
        <w:rPr>
          <w:rFonts w:ascii="Times New Roman" w:hAnsi="Times New Roman" w:cs="Times New Roman"/>
          <w:sz w:val="52"/>
          <w:szCs w:val="72"/>
        </w:rPr>
        <w:t>2024</w:t>
      </w:r>
      <w:r>
        <w:rPr>
          <w:rFonts w:hint="eastAsia"/>
          <w:sz w:val="52"/>
          <w:szCs w:val="72"/>
        </w:rPr>
        <w:t>年</w:t>
      </w:r>
      <w:r>
        <w:rPr>
          <w:rFonts w:ascii="Times New Roman" w:hAnsi="Times New Roman" w:cs="Times New Roman"/>
          <w:sz w:val="52"/>
          <w:szCs w:val="72"/>
        </w:rPr>
        <w:t>5</w:t>
      </w:r>
      <w:r>
        <w:rPr>
          <w:rFonts w:hint="eastAsia"/>
          <w:sz w:val="52"/>
          <w:szCs w:val="72"/>
        </w:rPr>
        <w:t>月</w:t>
      </w:r>
      <w:r>
        <w:rPr>
          <w:rFonts w:ascii="Times New Roman" w:hAnsi="Times New Roman" w:cs="Times New Roman"/>
          <w:sz w:val="52"/>
          <w:szCs w:val="72"/>
        </w:rPr>
        <w:t>10</w:t>
      </w:r>
      <w:r>
        <w:rPr>
          <w:rFonts w:hint="eastAsia"/>
          <w:sz w:val="52"/>
          <w:szCs w:val="72"/>
        </w:rPr>
        <w:t>日</w:t>
      </w:r>
    </w:p>
    <w:bookmarkEnd w:id="0"/>
    <w:p>
      <w:pPr>
        <w:jc w:val="left"/>
        <w:rPr>
          <w:sz w:val="15"/>
          <w:szCs w:val="15"/>
        </w:rPr>
      </w:pPr>
    </w:p>
    <w:p>
      <w:pPr>
        <w:pStyle w:val="10"/>
        <w:numPr>
          <w:ilvl w:val="0"/>
          <w:numId w:val="1"/>
        </w:numPr>
        <w:spacing w:line="480" w:lineRule="auto"/>
        <w:ind w:firstLineChars="0"/>
        <w:rPr>
          <w:rFonts w:ascii="宋体" w:hAnsi="宋体" w:eastAsia="宋体" w:cs="宋体"/>
          <w:sz w:val="28"/>
          <w:szCs w:val="28"/>
        </w:rPr>
      </w:pPr>
      <w:r>
        <w:rPr>
          <w:rFonts w:hint="eastAsia" w:ascii="宋体" w:hAnsi="宋体" w:eastAsia="宋体" w:cs="宋体"/>
          <w:sz w:val="28"/>
          <w:szCs w:val="28"/>
        </w:rPr>
        <w:t xml:space="preserve">选择5类元器件识别与检测 </w:t>
      </w:r>
    </w:p>
    <w:tbl>
      <w:tblPr>
        <w:tblStyle w:val="7"/>
        <w:tblW w:w="8931"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743"/>
        <w:gridCol w:w="1942"/>
        <w:gridCol w:w="1560"/>
        <w:gridCol w:w="1984"/>
      </w:tblGrid>
      <w:tr>
        <w:trPr>
          <w:trHeight w:val="1039" w:hRule="atLeast"/>
        </w:trPr>
        <w:tc>
          <w:tcPr>
            <w:tcW w:w="170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元器件名称</w:t>
            </w:r>
          </w:p>
        </w:tc>
        <w:tc>
          <w:tcPr>
            <w:tcW w:w="1743"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样式（图）</w:t>
            </w:r>
          </w:p>
        </w:tc>
        <w:tc>
          <w:tcPr>
            <w:tcW w:w="194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电路符号</w:t>
            </w:r>
          </w:p>
        </w:tc>
        <w:tc>
          <w:tcPr>
            <w:tcW w:w="1560"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标称值</w:t>
            </w:r>
          </w:p>
        </w:tc>
        <w:tc>
          <w:tcPr>
            <w:tcW w:w="1984"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正负极</w:t>
            </w:r>
          </w:p>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识别及检测</w:t>
            </w:r>
          </w:p>
        </w:tc>
      </w:tr>
      <w:tr>
        <w:trPr>
          <w:trHeight w:val="2076" w:hRule="atLeast"/>
        </w:trPr>
        <w:tc>
          <w:tcPr>
            <w:tcW w:w="170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电阻</w:t>
            </w:r>
          </w:p>
        </w:tc>
        <w:tc>
          <w:tcPr>
            <w:tcW w:w="1743"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114300" distR="114300">
                  <wp:extent cx="747395" cy="1291590"/>
                  <wp:effectExtent l="0" t="0" r="1905" b="3810"/>
                  <wp:docPr id="1" name="图片 1" descr="电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阻"/>
                          <pic:cNvPicPr>
                            <a:picLocks noChangeAspect="1"/>
                          </pic:cNvPicPr>
                        </pic:nvPicPr>
                        <pic:blipFill>
                          <a:blip r:embed="rId4"/>
                          <a:stretch>
                            <a:fillRect/>
                          </a:stretch>
                        </pic:blipFill>
                        <pic:spPr>
                          <a:xfrm>
                            <a:off x="0" y="0"/>
                            <a:ext cx="747395" cy="1291590"/>
                          </a:xfrm>
                          <a:prstGeom prst="rect">
                            <a:avLst/>
                          </a:prstGeom>
                        </pic:spPr>
                      </pic:pic>
                    </a:graphicData>
                  </a:graphic>
                </wp:inline>
              </w:drawing>
            </w:r>
          </w:p>
        </w:tc>
        <w:tc>
          <w:tcPr>
            <w:tcW w:w="194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0" distR="0">
                  <wp:extent cx="920750" cy="1371600"/>
                  <wp:effectExtent l="0" t="0" r="0" b="0"/>
                  <wp:docPr id="1596978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8450"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920797" cy="1371670"/>
                          </a:xfrm>
                          <a:prstGeom prst="rect">
                            <a:avLst/>
                          </a:prstGeom>
                        </pic:spPr>
                      </pic:pic>
                    </a:graphicData>
                  </a:graphic>
                </wp:inline>
              </w:drawing>
            </w:r>
          </w:p>
        </w:tc>
        <w:tc>
          <w:tcPr>
            <w:tcW w:w="1560"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100Ω</w:t>
            </w:r>
          </w:p>
        </w:tc>
        <w:tc>
          <w:tcPr>
            <w:tcW w:w="1984"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无正负极区别</w:t>
            </w:r>
          </w:p>
        </w:tc>
      </w:tr>
      <w:tr>
        <w:trPr>
          <w:trHeight w:val="1413" w:hRule="atLeast"/>
        </w:trPr>
        <w:tc>
          <w:tcPr>
            <w:tcW w:w="170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电感</w:t>
            </w:r>
          </w:p>
        </w:tc>
        <w:tc>
          <w:tcPr>
            <w:tcW w:w="1743"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0" distR="0">
                  <wp:extent cx="722630" cy="417195"/>
                  <wp:effectExtent l="0" t="0" r="1270" b="1905"/>
                  <wp:docPr id="10549962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96287"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4906" cy="430390"/>
                          </a:xfrm>
                          <a:prstGeom prst="rect">
                            <a:avLst/>
                          </a:prstGeom>
                        </pic:spPr>
                      </pic:pic>
                    </a:graphicData>
                  </a:graphic>
                </wp:inline>
              </w:drawing>
            </w:r>
          </w:p>
        </w:tc>
        <w:tc>
          <w:tcPr>
            <w:tcW w:w="194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0" distR="0">
                  <wp:extent cx="701675" cy="1289050"/>
                  <wp:effectExtent l="0" t="0" r="3175" b="6350"/>
                  <wp:docPr id="15779786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8677"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04713" cy="1294986"/>
                          </a:xfrm>
                          <a:prstGeom prst="rect">
                            <a:avLst/>
                          </a:prstGeom>
                          <a:noFill/>
                        </pic:spPr>
                      </pic:pic>
                    </a:graphicData>
                  </a:graphic>
                </wp:inline>
              </w:drawing>
            </w:r>
          </w:p>
        </w:tc>
        <w:tc>
          <w:tcPr>
            <w:tcW w:w="1560"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22μH</w:t>
            </w:r>
          </w:p>
        </w:tc>
        <w:tc>
          <w:tcPr>
            <w:tcW w:w="1984"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无正负极区别</w:t>
            </w:r>
          </w:p>
        </w:tc>
      </w:tr>
      <w:tr>
        <w:trPr>
          <w:trHeight w:val="2905" w:hRule="atLeast"/>
        </w:trPr>
        <w:tc>
          <w:tcPr>
            <w:tcW w:w="170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电容</w:t>
            </w:r>
          </w:p>
        </w:tc>
        <w:tc>
          <w:tcPr>
            <w:tcW w:w="1743"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anchor distT="0" distB="0" distL="114300" distR="114300" simplePos="0" relativeHeight="251659264" behindDoc="0" locked="0" layoutInCell="1" allowOverlap="1">
                  <wp:simplePos x="0" y="0"/>
                  <wp:positionH relativeFrom="column">
                    <wp:posOffset>142240</wp:posOffset>
                  </wp:positionH>
                  <wp:positionV relativeFrom="paragraph">
                    <wp:posOffset>66675</wp:posOffset>
                  </wp:positionV>
                  <wp:extent cx="746760" cy="1454785"/>
                  <wp:effectExtent l="0" t="0" r="0" b="0"/>
                  <wp:wrapNone/>
                  <wp:docPr id="3" name="图片 3" descr="电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容"/>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46760" cy="1454785"/>
                          </a:xfrm>
                          <a:prstGeom prst="rect">
                            <a:avLst/>
                          </a:prstGeom>
                        </pic:spPr>
                      </pic:pic>
                    </a:graphicData>
                  </a:graphic>
                </wp:anchor>
              </w:drawing>
            </w:r>
          </w:p>
          <w:p>
            <w:pPr>
              <w:spacing w:line="480" w:lineRule="auto"/>
              <w:jc w:val="center"/>
              <w:rPr>
                <w:rFonts w:ascii="Times New Roman" w:hAnsi="Times New Roman" w:cs="Times New Roman" w:eastAsiaTheme="majorEastAsia"/>
                <w:sz w:val="28"/>
                <w:szCs w:val="28"/>
              </w:rPr>
            </w:pPr>
          </w:p>
        </w:tc>
        <w:tc>
          <w:tcPr>
            <w:tcW w:w="194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anchor distT="0" distB="0" distL="114300" distR="114300" simplePos="0" relativeHeight="251660288" behindDoc="0" locked="0" layoutInCell="1" allowOverlap="1">
                  <wp:simplePos x="0" y="0"/>
                  <wp:positionH relativeFrom="column">
                    <wp:posOffset>13970</wp:posOffset>
                  </wp:positionH>
                  <wp:positionV relativeFrom="paragraph">
                    <wp:posOffset>-22225</wp:posOffset>
                  </wp:positionV>
                  <wp:extent cx="1073150" cy="1136650"/>
                  <wp:effectExtent l="0" t="0" r="0" b="6350"/>
                  <wp:wrapNone/>
                  <wp:docPr id="14167027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276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73150" cy="1136650"/>
                          </a:xfrm>
                          <a:prstGeom prst="rect">
                            <a:avLst/>
                          </a:prstGeom>
                        </pic:spPr>
                      </pic:pic>
                    </a:graphicData>
                  </a:graphic>
                </wp:anchor>
              </w:drawing>
            </w:r>
          </w:p>
          <w:p>
            <w:pPr>
              <w:spacing w:line="480" w:lineRule="auto"/>
              <w:jc w:val="center"/>
              <w:rPr>
                <w:rFonts w:ascii="Times New Roman" w:hAnsi="Times New Roman" w:cs="Times New Roman" w:eastAsiaTheme="majorEastAsia"/>
                <w:sz w:val="28"/>
                <w:szCs w:val="28"/>
              </w:rPr>
            </w:pPr>
          </w:p>
        </w:tc>
        <w:tc>
          <w:tcPr>
            <w:tcW w:w="1560"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10000pF</w:t>
            </w:r>
          </w:p>
        </w:tc>
        <w:tc>
          <w:tcPr>
            <w:tcW w:w="1984"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无正负极区别</w:t>
            </w:r>
          </w:p>
        </w:tc>
      </w:tr>
      <w:tr>
        <w:trPr>
          <w:trHeight w:val="272" w:hRule="atLeast"/>
        </w:trPr>
        <w:tc>
          <w:tcPr>
            <w:tcW w:w="170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发光二极管</w:t>
            </w:r>
          </w:p>
        </w:tc>
        <w:tc>
          <w:tcPr>
            <w:tcW w:w="1743"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114300" distR="114300">
                  <wp:extent cx="749300" cy="1118235"/>
                  <wp:effectExtent l="0" t="0" r="0" b="12065"/>
                  <wp:docPr id="4" name="图片 4" descr="发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发光"/>
                          <pic:cNvPicPr>
                            <a:picLocks noChangeAspect="1"/>
                          </pic:cNvPicPr>
                        </pic:nvPicPr>
                        <pic:blipFill>
                          <a:blip r:embed="rId10"/>
                          <a:stretch>
                            <a:fillRect/>
                          </a:stretch>
                        </pic:blipFill>
                        <pic:spPr>
                          <a:xfrm>
                            <a:off x="0" y="0"/>
                            <a:ext cx="749300" cy="1118235"/>
                          </a:xfrm>
                          <a:prstGeom prst="rect">
                            <a:avLst/>
                          </a:prstGeom>
                        </pic:spPr>
                      </pic:pic>
                    </a:graphicData>
                  </a:graphic>
                </wp:inline>
              </w:drawing>
            </w:r>
          </w:p>
        </w:tc>
        <w:tc>
          <w:tcPr>
            <w:tcW w:w="194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0" distR="0">
                  <wp:extent cx="964565" cy="1233170"/>
                  <wp:effectExtent l="0" t="0" r="6985" b="5080"/>
                  <wp:docPr id="8567634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63432"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66521" cy="1235552"/>
                          </a:xfrm>
                          <a:prstGeom prst="rect">
                            <a:avLst/>
                          </a:prstGeom>
                        </pic:spPr>
                      </pic:pic>
                    </a:graphicData>
                  </a:graphic>
                </wp:inline>
              </w:drawing>
            </w:r>
          </w:p>
        </w:tc>
        <w:tc>
          <w:tcPr>
            <w:tcW w:w="1560"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无</w:t>
            </w:r>
          </w:p>
        </w:tc>
        <w:tc>
          <w:tcPr>
            <w:tcW w:w="1984" w:type="dxa"/>
          </w:tcPr>
          <w:p>
            <w:pPr>
              <w:spacing w:line="480" w:lineRule="auto"/>
              <w:rPr>
                <w:rFonts w:ascii="Times New Roman" w:hAnsi="Times New Roman" w:cs="Times New Roman" w:eastAsiaTheme="majorEastAsia"/>
                <w:sz w:val="28"/>
                <w:szCs w:val="28"/>
              </w:rPr>
            </w:pPr>
            <w:r>
              <w:rPr>
                <w:rFonts w:ascii="Times New Roman" w:hAnsi="Times New Roman" w:cs="Times New Roman" w:eastAsiaTheme="majorEastAsia"/>
                <w:sz w:val="28"/>
                <w:szCs w:val="28"/>
              </w:rPr>
              <w:t>识别：标绿的一侧为负极。</w:t>
            </w:r>
          </w:p>
          <w:p>
            <w:pPr>
              <w:spacing w:line="480" w:lineRule="auto"/>
              <w:rPr>
                <w:rFonts w:ascii="Times New Roman" w:hAnsi="Times New Roman" w:cs="Times New Roman" w:eastAsiaTheme="majorEastAsia"/>
                <w:sz w:val="28"/>
                <w:szCs w:val="28"/>
              </w:rPr>
            </w:pPr>
            <w:r>
              <w:rPr>
                <w:rFonts w:ascii="Times New Roman" w:hAnsi="Times New Roman" w:cs="Times New Roman" w:eastAsiaTheme="majorEastAsia"/>
                <w:sz w:val="28"/>
                <w:szCs w:val="28"/>
              </w:rPr>
              <w:t>检测：万用表旋至短路档，灯亮时红表笔接触端为正极。</w:t>
            </w:r>
          </w:p>
        </w:tc>
      </w:tr>
      <w:tr>
        <w:trPr>
          <w:trHeight w:val="3311" w:hRule="atLeast"/>
        </w:trPr>
        <w:tc>
          <w:tcPr>
            <w:tcW w:w="170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S0T23</w:t>
            </w:r>
          </w:p>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贴片三极管</w:t>
            </w:r>
          </w:p>
        </w:tc>
        <w:tc>
          <w:tcPr>
            <w:tcW w:w="1743"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114300" distR="114300">
                  <wp:extent cx="746125" cy="1880870"/>
                  <wp:effectExtent l="0" t="0" r="3175" b="11430"/>
                  <wp:docPr id="5" name="图片 5" descr="三极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三极管"/>
                          <pic:cNvPicPr>
                            <a:picLocks noChangeAspect="1"/>
                          </pic:cNvPicPr>
                        </pic:nvPicPr>
                        <pic:blipFill>
                          <a:blip r:embed="rId12"/>
                          <a:stretch>
                            <a:fillRect/>
                          </a:stretch>
                        </pic:blipFill>
                        <pic:spPr>
                          <a:xfrm>
                            <a:off x="0" y="0"/>
                            <a:ext cx="746125" cy="1880870"/>
                          </a:xfrm>
                          <a:prstGeom prst="rect">
                            <a:avLst/>
                          </a:prstGeom>
                        </pic:spPr>
                      </pic:pic>
                    </a:graphicData>
                  </a:graphic>
                </wp:inline>
              </w:drawing>
            </w:r>
          </w:p>
        </w:tc>
        <w:tc>
          <w:tcPr>
            <w:tcW w:w="1942"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0" distR="0">
                  <wp:extent cx="946150" cy="1875790"/>
                  <wp:effectExtent l="0" t="0" r="6350" b="0"/>
                  <wp:docPr id="1958047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47721" name="图片 1"/>
                          <pic:cNvPicPr>
                            <a:picLocks noChangeAspect="1"/>
                          </pic:cNvPicPr>
                        </pic:nvPicPr>
                        <pic:blipFill>
                          <a:blip r:embed="rId13">
                            <a:extLst>
                              <a:ext uri="{28A0092B-C50C-407E-A947-70E740481C1C}">
                                <a14:useLocalDpi xmlns:a14="http://schemas.microsoft.com/office/drawing/2010/main" val="0"/>
                              </a:ext>
                            </a:extLst>
                          </a:blip>
                          <a:srcRect l="6067" r="45778" b="5428"/>
                          <a:stretch>
                            <a:fillRect/>
                          </a:stretch>
                        </pic:blipFill>
                        <pic:spPr>
                          <a:xfrm>
                            <a:off x="0" y="0"/>
                            <a:ext cx="964927" cy="1913335"/>
                          </a:xfrm>
                          <a:prstGeom prst="rect">
                            <a:avLst/>
                          </a:prstGeom>
                          <a:ln>
                            <a:noFill/>
                          </a:ln>
                        </pic:spPr>
                      </pic:pic>
                    </a:graphicData>
                  </a:graphic>
                </wp:inline>
              </w:drawing>
            </w:r>
          </w:p>
        </w:tc>
        <w:tc>
          <w:tcPr>
            <w:tcW w:w="1560" w:type="dxa"/>
            <w:vAlign w:val="center"/>
          </w:tcPr>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8050，</w:t>
            </w:r>
          </w:p>
          <w:p>
            <w:pPr>
              <w:spacing w:line="480" w:lineRule="auto"/>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为NPN型三极管</w:t>
            </w:r>
          </w:p>
        </w:tc>
        <w:tc>
          <w:tcPr>
            <w:tcW w:w="1984" w:type="dxa"/>
          </w:tcPr>
          <w:p>
            <w:pPr>
              <w:spacing w:line="480" w:lineRule="auto"/>
              <w:rPr>
                <w:rFonts w:ascii="Times New Roman" w:hAnsi="Times New Roman" w:cs="Times New Roman" w:eastAsiaTheme="majorEastAsia"/>
                <w:sz w:val="28"/>
                <w:szCs w:val="28"/>
              </w:rPr>
            </w:pPr>
            <w:r>
              <w:rPr>
                <w:rFonts w:ascii="Times New Roman" w:hAnsi="Times New Roman" w:cs="Times New Roman" w:eastAsiaTheme="majorEastAsia"/>
                <w:sz w:val="28"/>
                <w:szCs w:val="28"/>
              </w:rPr>
              <w:t>万用表旋至短路挡，红笔找基极（两导通），黑笔区分发射（读数低）和集电极。</w:t>
            </w:r>
          </w:p>
        </w:tc>
      </w:tr>
    </w:tbl>
    <w:p>
      <w:pPr>
        <w:spacing w:line="480" w:lineRule="auto"/>
        <w:rPr>
          <w:rFonts w:ascii="宋体" w:hAnsi="宋体" w:eastAsia="宋体" w:cs="宋体"/>
          <w:sz w:val="28"/>
          <w:szCs w:val="28"/>
        </w:rPr>
      </w:pPr>
    </w:p>
    <w:p>
      <w:pPr>
        <w:pStyle w:val="10"/>
        <w:numPr>
          <w:ilvl w:val="0"/>
          <w:numId w:val="1"/>
        </w:numPr>
        <w:spacing w:line="480" w:lineRule="auto"/>
        <w:ind w:firstLineChars="0"/>
        <w:rPr>
          <w:rFonts w:ascii="宋体" w:hAnsi="宋体" w:eastAsia="宋体" w:cs="宋体"/>
          <w:sz w:val="28"/>
          <w:szCs w:val="28"/>
        </w:rPr>
      </w:pPr>
      <w:r>
        <w:rPr>
          <w:rFonts w:hint="eastAsia" w:ascii="宋体" w:hAnsi="宋体" w:eastAsia="宋体" w:cs="宋体"/>
          <w:sz w:val="28"/>
          <w:szCs w:val="28"/>
        </w:rPr>
        <w:t>简述SMT工艺过程</w:t>
      </w:r>
    </w:p>
    <w:p>
      <w:pPr>
        <w:pStyle w:val="10"/>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560" w:firstLineChars="200"/>
        <w:jc w:val="both"/>
        <w:textAlignment w:val="auto"/>
        <w:rPr>
          <w:rFonts w:ascii="宋体" w:hAnsi="宋体" w:eastAsia="宋体" w:cs="宋体"/>
          <w:sz w:val="28"/>
          <w:szCs w:val="28"/>
          <w:lang w:val="en-US" w:eastAsia="zh-CN"/>
        </w:rPr>
      </w:pPr>
      <w:r>
        <w:rPr>
          <w:rFonts w:ascii="宋体" w:hAnsi="宋体" w:eastAsia="宋体" w:cs="宋体"/>
          <w:sz w:val="28"/>
          <w:szCs w:val="28"/>
          <w:lang w:val="en-US" w:eastAsia="zh-CN"/>
        </w:rPr>
        <w:t>SMT（Surface Mount Technology，表面贴装技术）是一种电子组装技术，它将电子元件直接贴装在印刷电路板（PCB）的表面，而不是采用传统的通孔技术将元件插入电路板。</w:t>
      </w:r>
    </w:p>
    <w:p>
      <w:pPr>
        <w:pStyle w:val="10"/>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560" w:firstLineChars="200"/>
        <w:jc w:val="both"/>
        <w:textAlignment w:val="auto"/>
        <w:rPr>
          <w:rFonts w:ascii="宋体" w:hAnsi="宋体" w:eastAsia="宋体" w:cs="宋体"/>
          <w:sz w:val="28"/>
          <w:szCs w:val="28"/>
        </w:rPr>
      </w:pPr>
      <w:r>
        <w:rPr>
          <w:rFonts w:ascii="宋体" w:hAnsi="宋体" w:eastAsia="宋体" w:cs="宋体"/>
          <w:sz w:val="28"/>
          <w:szCs w:val="28"/>
          <w:lang w:val="en-US" w:eastAsia="zh-CN"/>
        </w:rPr>
        <w:t>SMT工艺过程主要包括以下几个步骤：</w:t>
      </w:r>
    </w:p>
    <w:p>
      <w:pPr>
        <w:spacing w:line="480" w:lineRule="auto"/>
        <w:rPr>
          <w:rFonts w:ascii="宋体" w:hAnsi="宋体" w:eastAsia="宋体" w:cs="宋体"/>
          <w:sz w:val="28"/>
          <w:szCs w:val="28"/>
        </w:rPr>
      </w:pPr>
      <w:r>
        <w:rPr>
          <w:rFonts w:hint="eastAsia" w:ascii="宋体" w:hAnsi="宋体" w:eastAsia="宋体" w:cs="宋体"/>
          <w:b/>
          <w:bCs/>
          <w:sz w:val="28"/>
          <w:szCs w:val="28"/>
        </w:rPr>
        <w:t>1. 基板准备：</w:t>
      </w:r>
      <w:r>
        <w:rPr>
          <w:rFonts w:hint="eastAsia" w:ascii="宋体" w:hAnsi="宋体" w:eastAsia="宋体" w:cs="宋体"/>
          <w:sz w:val="28"/>
          <w:szCs w:val="28"/>
        </w:rPr>
        <w:t>首先准备一个裸基板。</w:t>
      </w:r>
    </w:p>
    <w:p>
      <w:pPr>
        <w:spacing w:line="480" w:lineRule="auto"/>
        <w:rPr>
          <w:rFonts w:ascii="宋体" w:hAnsi="宋体" w:eastAsia="宋体" w:cs="宋体"/>
          <w:sz w:val="28"/>
          <w:szCs w:val="28"/>
        </w:rPr>
      </w:pPr>
      <w:r>
        <w:rPr>
          <w:rFonts w:hint="eastAsia" w:ascii="宋体" w:hAnsi="宋体" w:eastAsia="宋体" w:cs="宋体"/>
          <w:b/>
          <w:bCs/>
          <w:sz w:val="28"/>
          <w:szCs w:val="28"/>
        </w:rPr>
        <w:t>2. 印刷焊膏：</w:t>
      </w:r>
      <w:r>
        <w:rPr>
          <w:rFonts w:hint="eastAsia" w:ascii="宋体" w:hAnsi="宋体" w:eastAsia="宋体" w:cs="宋体"/>
          <w:sz w:val="28"/>
          <w:szCs w:val="28"/>
        </w:rPr>
        <w:t>使用锡膏印刷机在PCB上印刷焊膏。</w:t>
      </w:r>
    </w:p>
    <w:p>
      <w:pPr>
        <w:spacing w:line="480" w:lineRule="auto"/>
        <w:rPr>
          <w:rFonts w:ascii="宋体" w:hAnsi="宋体" w:eastAsia="宋体" w:cs="宋体"/>
          <w:sz w:val="28"/>
          <w:szCs w:val="28"/>
        </w:rPr>
      </w:pPr>
      <w:r>
        <w:rPr>
          <w:rFonts w:hint="eastAsia" w:ascii="宋体" w:hAnsi="宋体" w:eastAsia="宋体" w:cs="宋体"/>
          <w:b/>
          <w:bCs/>
          <w:sz w:val="28"/>
          <w:szCs w:val="28"/>
        </w:rPr>
        <w:t>3. 贴装元件：</w:t>
      </w:r>
      <w:r>
        <w:rPr>
          <w:rFonts w:hint="eastAsia" w:ascii="宋体" w:hAnsi="宋体" w:eastAsia="宋体" w:cs="宋体"/>
          <w:sz w:val="28"/>
          <w:szCs w:val="28"/>
        </w:rPr>
        <w:t>使用自动贴片机，将元件贴装到已涂布焊膏和粘接剂的印刷电路板上。</w:t>
      </w:r>
    </w:p>
    <w:p>
      <w:pPr>
        <w:spacing w:line="480" w:lineRule="auto"/>
        <w:rPr>
          <w:rFonts w:ascii="宋体" w:hAnsi="宋体" w:eastAsia="宋体" w:cs="宋体"/>
          <w:sz w:val="28"/>
          <w:szCs w:val="28"/>
        </w:rPr>
      </w:pPr>
      <w:r>
        <w:rPr>
          <w:rFonts w:hint="eastAsia" w:ascii="宋体" w:hAnsi="宋体" w:eastAsia="宋体" w:cs="宋体"/>
          <w:b/>
          <w:bCs/>
          <w:sz w:val="28"/>
          <w:szCs w:val="28"/>
        </w:rPr>
        <w:t>4. 固定元件：</w:t>
      </w:r>
      <w:r>
        <w:rPr>
          <w:rFonts w:hint="eastAsia" w:ascii="宋体" w:hAnsi="宋体" w:eastAsia="宋体" w:cs="宋体"/>
          <w:sz w:val="28"/>
          <w:szCs w:val="28"/>
        </w:rPr>
        <w:t>使用无铅热风回流炉对基板上的元件和焊膏进行加热，使焊膏熔化并粘合元件和基板。</w:t>
      </w:r>
    </w:p>
    <w:p>
      <w:pPr>
        <w:spacing w:line="480" w:lineRule="auto"/>
        <w:rPr>
          <w:rFonts w:ascii="宋体" w:hAnsi="宋体" w:eastAsia="宋体" w:cs="宋体"/>
          <w:sz w:val="28"/>
          <w:szCs w:val="28"/>
        </w:rPr>
      </w:pPr>
      <w:r>
        <w:rPr>
          <w:rFonts w:hint="eastAsia" w:ascii="宋体" w:hAnsi="宋体" w:eastAsia="宋体" w:cs="宋体"/>
          <w:b/>
          <w:bCs/>
          <w:sz w:val="28"/>
          <w:szCs w:val="28"/>
        </w:rPr>
        <w:t>5. 检查和修正：</w:t>
      </w:r>
      <w:r>
        <w:rPr>
          <w:rFonts w:hint="eastAsia" w:ascii="宋体" w:hAnsi="宋体" w:eastAsia="宋体" w:cs="宋体"/>
          <w:sz w:val="28"/>
          <w:szCs w:val="28"/>
        </w:rPr>
        <w:t>通过视觉检查系统或其他检测设备，对焊接情况和元件位置进行检查，并进行修正处理。</w:t>
      </w:r>
    </w:p>
    <w:p>
      <w:pPr>
        <w:spacing w:line="480" w:lineRule="auto"/>
        <w:rPr>
          <w:rFonts w:hint="eastAsia" w:ascii="宋体" w:hAnsi="宋体" w:eastAsia="宋体" w:cs="宋体"/>
          <w:sz w:val="28"/>
          <w:szCs w:val="28"/>
        </w:rPr>
      </w:pPr>
      <w:r>
        <w:rPr>
          <w:rFonts w:hint="eastAsia" w:ascii="宋体" w:hAnsi="宋体" w:eastAsia="宋体" w:cs="宋体"/>
          <w:b/>
          <w:bCs/>
          <w:sz w:val="28"/>
          <w:szCs w:val="28"/>
        </w:rPr>
        <w:t>6. 清洗和涂层：</w:t>
      </w:r>
      <w:r>
        <w:rPr>
          <w:rFonts w:hint="eastAsia" w:ascii="宋体" w:hAnsi="宋体" w:eastAsia="宋体" w:cs="宋体"/>
          <w:sz w:val="28"/>
          <w:szCs w:val="28"/>
        </w:rPr>
        <w:t>清洗去除残留的焊膏和污渍，并可能对基板进行涂层保护。</w:t>
      </w:r>
    </w:p>
    <w:p>
      <w:pPr>
        <w:spacing w:line="480" w:lineRule="auto"/>
        <w:rPr>
          <w:rFonts w:hint="eastAsia" w:ascii="宋体" w:hAnsi="宋体" w:eastAsia="宋体" w:cs="宋体"/>
          <w:sz w:val="28"/>
          <w:szCs w:val="28"/>
        </w:rPr>
      </w:pPr>
      <w:r>
        <w:rPr>
          <w:rFonts w:hint="eastAsia" w:ascii="宋体" w:hAnsi="宋体" w:eastAsia="宋体" w:cs="宋体"/>
          <w:b/>
          <w:bCs/>
          <w:sz w:val="28"/>
          <w:szCs w:val="28"/>
          <w:lang w:val="en-US" w:eastAsia="zh-CN"/>
        </w:rPr>
        <w:t>7. 测试：</w:t>
      </w:r>
      <w:r>
        <w:rPr>
          <w:rFonts w:hint="eastAsia" w:ascii="宋体" w:hAnsi="宋体" w:eastAsia="宋体" w:cs="宋体"/>
          <w:sz w:val="28"/>
          <w:szCs w:val="28"/>
          <w:lang w:val="en-US" w:eastAsia="zh-CN"/>
        </w:rPr>
        <w:t>完成焊接后，PCB通常需要进行功能测试和电气测试，以确保所有贴装和焊接的元件都能正常工作。</w:t>
      </w:r>
    </w:p>
    <w:p>
      <w:pPr>
        <w:spacing w:line="480" w:lineRule="auto"/>
        <w:rPr>
          <w:rFonts w:hint="eastAsia" w:ascii="宋体" w:hAnsi="宋体" w:eastAsia="宋体" w:cs="宋体"/>
          <w:sz w:val="28"/>
          <w:szCs w:val="28"/>
        </w:rPr>
      </w:pPr>
      <w:r>
        <w:rPr>
          <w:rFonts w:hint="eastAsia" w:ascii="宋体" w:hAnsi="宋体" w:eastAsia="宋体" w:cs="宋体"/>
          <w:b/>
          <w:bCs/>
          <w:sz w:val="28"/>
          <w:szCs w:val="28"/>
          <w:lang w:val="en-US" w:eastAsia="zh-CN"/>
        </w:rPr>
        <w:t>8. 成品组装：</w:t>
      </w:r>
      <w:r>
        <w:rPr>
          <w:rFonts w:hint="eastAsia" w:ascii="宋体" w:hAnsi="宋体" w:eastAsia="宋体" w:cs="宋体"/>
          <w:sz w:val="28"/>
          <w:szCs w:val="28"/>
          <w:lang w:val="en-US" w:eastAsia="zh-CN"/>
        </w:rPr>
        <w:t>测试合格后，PCB可能会进行进一步的组装，如安装散热器、连接器、外壳等，然后进行最终的包装。</w:t>
      </w:r>
    </w:p>
    <w:p>
      <w:pPr>
        <w:pStyle w:val="10"/>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560" w:firstLineChars="200"/>
        <w:jc w:val="both"/>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SMT工艺因其高效率和适合自动化生产的特点，在现代电子制造业中得到了广泛应用。随着电子产品的微型化和复杂化，SMT技术也在不断发展和完善。</w:t>
      </w:r>
    </w:p>
    <w:p>
      <w:pPr>
        <w:spacing w:line="480" w:lineRule="auto"/>
        <w:ind w:firstLine="2242" w:firstLineChars="800"/>
        <w:jc w:val="center"/>
        <w:rPr>
          <w:rFonts w:ascii="Times New Roman" w:hAnsi="Times New Roman" w:cs="Times New Roman" w:eastAsiaTheme="majorEastAsia"/>
          <w:b/>
          <w:bCs/>
          <w:sz w:val="28"/>
          <w:szCs w:val="28"/>
        </w:rPr>
      </w:pPr>
      <w:r>
        <w:rPr>
          <w:rFonts w:ascii="Times New Roman" w:hAnsi="Times New Roman" w:cs="Times New Roman" w:eastAsiaTheme="majorEastAsia"/>
          <w:b/>
          <w:bCs/>
          <w:sz w:val="28"/>
          <w:szCs w:val="28"/>
        </w:rPr>
        <w:t>参观的SMT工艺过程仪器图</w:t>
      </w:r>
      <w:r>
        <w:rPr>
          <w:rFonts w:hint="eastAsia" w:ascii="Times New Roman" w:hAnsi="Times New Roman" w:cs="Times New Roman" w:eastAsiaTheme="majorEastAsia"/>
          <w:b/>
          <w:bCs/>
          <w:sz w:val="28"/>
          <w:szCs w:val="28"/>
        </w:rPr>
        <w:t>：</w:t>
      </w:r>
    </w:p>
    <w:p>
      <w:pPr>
        <w:spacing w:line="480" w:lineRule="auto"/>
        <w:ind w:firstLine="2240" w:firstLineChars="800"/>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0" distR="0">
            <wp:extent cx="2370455" cy="2919730"/>
            <wp:effectExtent l="0" t="0" r="0" b="0"/>
            <wp:docPr id="989556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56597"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71060" cy="2920241"/>
                    </a:xfrm>
                    <a:prstGeom prst="rect">
                      <a:avLst/>
                    </a:prstGeom>
                    <a:noFill/>
                    <a:ln>
                      <a:noFill/>
                    </a:ln>
                  </pic:spPr>
                </pic:pic>
              </a:graphicData>
            </a:graphic>
          </wp:inline>
        </w:drawing>
      </w:r>
    </w:p>
    <w:p>
      <w:pPr>
        <w:spacing w:line="480" w:lineRule="auto"/>
        <w:ind w:firstLine="1920" w:firstLineChars="800"/>
        <w:jc w:val="center"/>
        <w:rPr>
          <w:rFonts w:hint="default" w:ascii="Times New Roman" w:hAnsi="Times New Roman" w:cs="Times New Roman" w:eastAsiaTheme="majorEastAsia"/>
          <w:sz w:val="24"/>
          <w:szCs w:val="24"/>
          <w:lang w:val="en-US" w:eastAsia="zh-CN"/>
        </w:rPr>
      </w:pPr>
      <w:r>
        <w:rPr>
          <w:rFonts w:hint="eastAsia" w:ascii="Times New Roman" w:hAnsi="Times New Roman" w:cs="Times New Roman" w:eastAsiaTheme="majorEastAsia"/>
          <w:sz w:val="24"/>
          <w:szCs w:val="24"/>
          <w:lang w:val="en-US" w:eastAsia="zh-CN"/>
        </w:rPr>
        <w:t xml:space="preserve">图1.1 </w:t>
      </w:r>
      <w:r>
        <w:rPr>
          <w:rFonts w:hint="eastAsia" w:ascii="Times New Roman" w:hAnsi="Times New Roman" w:cs="Times New Roman" w:eastAsiaTheme="majorEastAsia"/>
          <w:sz w:val="24"/>
          <w:szCs w:val="24"/>
        </w:rPr>
        <w:t>锡膏印刷机</w:t>
      </w:r>
    </w:p>
    <w:p>
      <w:pPr>
        <w:spacing w:line="480" w:lineRule="auto"/>
        <w:ind w:firstLine="2240" w:firstLineChars="800"/>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0" distR="0">
            <wp:extent cx="3072765" cy="2285365"/>
            <wp:effectExtent l="0" t="0" r="635" b="635"/>
            <wp:docPr id="18601573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57312"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072765" cy="2310589"/>
                    </a:xfrm>
                    <a:prstGeom prst="rect">
                      <a:avLst/>
                    </a:prstGeom>
                    <a:noFill/>
                    <a:ln>
                      <a:noFill/>
                    </a:ln>
                  </pic:spPr>
                </pic:pic>
              </a:graphicData>
            </a:graphic>
          </wp:inline>
        </w:drawing>
      </w:r>
    </w:p>
    <w:p>
      <w:pPr>
        <w:spacing w:line="480" w:lineRule="auto"/>
        <w:ind w:firstLine="1920" w:firstLineChars="800"/>
        <w:jc w:val="center"/>
        <w:rPr>
          <w:rFonts w:hint="default" w:ascii="Times New Roman" w:hAnsi="Times New Roman" w:cs="Times New Roman" w:eastAsiaTheme="majorEastAsia"/>
          <w:sz w:val="24"/>
          <w:szCs w:val="24"/>
          <w:lang w:val="en-US" w:eastAsia="zh-CN"/>
        </w:rPr>
      </w:pPr>
      <w:r>
        <w:rPr>
          <w:rFonts w:hint="eastAsia" w:ascii="Times New Roman" w:hAnsi="Times New Roman" w:cs="Times New Roman" w:eastAsiaTheme="majorEastAsia"/>
          <w:sz w:val="24"/>
          <w:szCs w:val="24"/>
          <w:lang w:val="en-US" w:eastAsia="zh-CN"/>
        </w:rPr>
        <w:t>图1.2 自动贴片机</w:t>
      </w:r>
    </w:p>
    <w:p>
      <w:pPr>
        <w:spacing w:line="480" w:lineRule="auto"/>
        <w:jc w:val="cente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pP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drawing>
          <wp:inline distT="0" distB="0" distL="0" distR="0">
            <wp:extent cx="3695065" cy="1920875"/>
            <wp:effectExtent l="0" t="0" r="13335" b="9525"/>
            <wp:docPr id="8977013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01305"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695065" cy="1930699"/>
                    </a:xfrm>
                    <a:prstGeom prst="rect">
                      <a:avLst/>
                    </a:prstGeom>
                    <a:noFill/>
                    <a:ln>
                      <a:noFill/>
                    </a:ln>
                  </pic:spPr>
                </pic:pic>
              </a:graphicData>
            </a:graphic>
          </wp:inline>
        </w:drawing>
      </w:r>
    </w:p>
    <w:p>
      <w:pPr>
        <w:spacing w:line="480" w:lineRule="auto"/>
        <w:ind w:firstLine="1920" w:firstLineChars="800"/>
        <w:jc w:val="center"/>
        <w:rPr>
          <w:rFonts w:hint="eastAsia" w:ascii="Times New Roman" w:hAnsi="Times New Roman" w:cs="Times New Roman" w:eastAsiaTheme="majorEastAsia"/>
          <w:sz w:val="24"/>
          <w:szCs w:val="24"/>
          <w:lang w:val="en-US" w:eastAsia="zh-CN"/>
        </w:rPr>
      </w:pPr>
      <w:r>
        <w:rPr>
          <w:rFonts w:hint="eastAsia" w:ascii="Times New Roman" w:hAnsi="Times New Roman" w:cs="Times New Roman" w:eastAsiaTheme="majorEastAsia"/>
          <w:sz w:val="24"/>
          <w:szCs w:val="24"/>
          <w:lang w:val="en-US" w:eastAsia="zh-CN"/>
        </w:rPr>
        <w:t>图1.3 无铅热风回流炉</w:t>
      </w:r>
    </w:p>
    <w:p>
      <w:pPr>
        <w:pStyle w:val="10"/>
        <w:numPr>
          <w:ilvl w:val="0"/>
          <w:numId w:val="1"/>
        </w:numPr>
        <w:spacing w:line="480" w:lineRule="auto"/>
        <w:ind w:firstLineChars="0"/>
        <w:rPr>
          <w:rFonts w:ascii="宋体" w:hAnsi="宋体" w:eastAsia="宋体" w:cs="宋体"/>
          <w:sz w:val="28"/>
          <w:szCs w:val="28"/>
        </w:rPr>
      </w:pPr>
      <w:r>
        <w:rPr>
          <w:rFonts w:hint="eastAsia" w:ascii="宋体" w:hAnsi="宋体" w:eastAsia="宋体" w:cs="宋体"/>
          <w:sz w:val="28"/>
          <w:szCs w:val="28"/>
        </w:rPr>
        <w:t>简述三个仪器仪表设备名称及使用方法</w:t>
      </w:r>
    </w:p>
    <w:p>
      <w:pPr>
        <w:pStyle w:val="10"/>
        <w:numPr>
          <w:ilvl w:val="0"/>
          <w:numId w:val="2"/>
        </w:numPr>
        <w:spacing w:line="480" w:lineRule="auto"/>
        <w:ind w:firstLineChars="0"/>
        <w:jc w:val="left"/>
        <w:rPr>
          <w:rFonts w:ascii="Times New Roman" w:hAnsi="Times New Roman" w:cs="Times New Roman" w:eastAsiaTheme="majorEastAsia"/>
          <w:sz w:val="28"/>
          <w:szCs w:val="28"/>
        </w:rPr>
      </w:pPr>
      <w:r>
        <w:rPr>
          <w:rFonts w:ascii="Times New Roman" w:hAnsi="Times New Roman" w:cs="Times New Roman" w:eastAsiaTheme="majorEastAsia"/>
          <w:b/>
          <w:bCs/>
          <w:sz w:val="28"/>
          <w:szCs w:val="28"/>
        </w:rPr>
        <w:t>示波器</w:t>
      </w:r>
      <w:r>
        <w:rPr>
          <w:rFonts w:ascii="Times New Roman" w:hAnsi="Times New Roman" w:cs="Times New Roman" w:eastAsiaTheme="majorEastAsia"/>
          <w:sz w:val="28"/>
          <w:szCs w:val="28"/>
        </w:rPr>
        <w:t>：示波器是一种用来显示电信号波形的仪器，主要用于观察和分析电路中的信号。在使用示波器时，需要连接电源和信号源，设置合适的时间基准和垂直灵敏度，调整触发电平以稳定信号波形，最后可以使用测量功能对信号进行进一步分析。</w:t>
      </w:r>
    </w:p>
    <w:p>
      <w:pPr>
        <w:pStyle w:val="10"/>
        <w:numPr>
          <w:ilvl w:val="0"/>
          <w:numId w:val="2"/>
        </w:numPr>
        <w:spacing w:line="480" w:lineRule="auto"/>
        <w:ind w:firstLineChars="0"/>
        <w:jc w:val="left"/>
        <w:rPr>
          <w:rFonts w:ascii="Times New Roman" w:hAnsi="Times New Roman" w:cs="Times New Roman" w:eastAsiaTheme="majorEastAsia"/>
          <w:sz w:val="28"/>
          <w:szCs w:val="28"/>
        </w:rPr>
      </w:pPr>
      <w:r>
        <w:rPr>
          <w:rFonts w:ascii="Times New Roman" w:hAnsi="Times New Roman" w:cs="Times New Roman" w:eastAsiaTheme="majorEastAsia"/>
          <w:b/>
          <w:bCs/>
          <w:sz w:val="28"/>
          <w:szCs w:val="28"/>
        </w:rPr>
        <w:t>万用表</w:t>
      </w:r>
      <w:r>
        <w:rPr>
          <w:rFonts w:ascii="Times New Roman" w:hAnsi="Times New Roman" w:cs="Times New Roman" w:eastAsiaTheme="majorEastAsia"/>
          <w:sz w:val="28"/>
          <w:szCs w:val="28"/>
        </w:rPr>
        <w:t>：万用表是一种测量电压、电流、电阻等参数的仪器，在使用时需要选择相应的测量范围，将表笔连接到被测试的电路或元件上，通过读取万用表显示屏上的数值来获取测量结果。</w:t>
      </w:r>
    </w:p>
    <w:p>
      <w:pPr>
        <w:pStyle w:val="10"/>
        <w:numPr>
          <w:ilvl w:val="0"/>
          <w:numId w:val="2"/>
        </w:numPr>
        <w:spacing w:line="480" w:lineRule="auto"/>
        <w:ind w:firstLineChars="0"/>
        <w:jc w:val="left"/>
        <w:rPr>
          <w:rFonts w:ascii="Times New Roman" w:hAnsi="Times New Roman" w:cs="Times New Roman" w:eastAsiaTheme="majorEastAsia"/>
          <w:sz w:val="28"/>
          <w:szCs w:val="28"/>
        </w:rPr>
      </w:pPr>
      <w:r>
        <w:rPr>
          <w:rFonts w:ascii="Times New Roman" w:hAnsi="Times New Roman" w:cs="Times New Roman" w:eastAsiaTheme="majorEastAsia"/>
          <w:b/>
          <w:bCs/>
          <w:sz w:val="28"/>
          <w:szCs w:val="28"/>
        </w:rPr>
        <w:t>热风枪</w:t>
      </w:r>
      <w:r>
        <w:rPr>
          <w:rFonts w:ascii="Times New Roman" w:hAnsi="Times New Roman" w:cs="Times New Roman" w:eastAsiaTheme="majorEastAsia"/>
          <w:sz w:val="28"/>
          <w:szCs w:val="28"/>
        </w:rPr>
        <w:t>：热风枪是一种产生高温气流的工具，常用于焊接和去除漆面。使用热风枪时，需要调节温度和风速，保持适当的工作距离，以避免过热损伤元件或物体表面。使用完毕后，需要及时关闭热风枪并让其冷却后存放。</w:t>
      </w:r>
    </w:p>
    <w:p>
      <w:pPr>
        <w:jc w:val="left"/>
        <w:rPr>
          <w:sz w:val="15"/>
          <w:szCs w:val="15"/>
        </w:rPr>
      </w:pPr>
    </w:p>
    <w:p>
      <w:pPr>
        <w:widowControl/>
        <w:jc w:val="left"/>
        <w:rPr>
          <w:sz w:val="15"/>
          <w:szCs w:val="15"/>
        </w:rPr>
      </w:pPr>
      <w:r>
        <w:rPr>
          <w:sz w:val="15"/>
          <w:szCs w:val="15"/>
        </w:rPr>
        <w:br w:type="page"/>
      </w:r>
    </w:p>
    <w:p>
      <w:pPr>
        <w:jc w:val="left"/>
        <w:rPr>
          <w:sz w:val="15"/>
          <w:szCs w:val="15"/>
        </w:rPr>
      </w:pPr>
      <w:r>
        <w:rPr>
          <w:rFonts w:hint="eastAsia"/>
          <w:sz w:val="15"/>
          <w:szCs w:val="15"/>
        </w:rPr>
        <w:t>注：报告内容形式不限于图片与文字，侧重于实践过程，能够体现个人劳动成果，例如：故障与解决等。</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452"/>
        <w:gridCol w:w="5788"/>
      </w:tblGrid>
      <w:tr>
        <w:tc>
          <w:tcPr>
            <w:tcW w:w="2508" w:type="dxa"/>
            <w:gridSpan w:val="2"/>
          </w:tcPr>
          <w:p>
            <w:pPr>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t>实训项目</w:t>
            </w:r>
          </w:p>
        </w:tc>
        <w:tc>
          <w:tcPr>
            <w:tcW w:w="5788" w:type="dxa"/>
          </w:tcPr>
          <w:p>
            <w:pPr>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t>项目一 表贴元器件焊接</w:t>
            </w:r>
          </w:p>
        </w:tc>
      </w:tr>
      <w:tr>
        <w:trPr>
          <w:trHeight w:val="2835" w:hRule="atLeast"/>
        </w:trPr>
        <w:tc>
          <w:tcPr>
            <w:tcW w:w="1056" w:type="dxa"/>
            <w:vMerge w:val="restart"/>
            <w:vAlign w:val="center"/>
          </w:tcPr>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实</w:t>
            </w:r>
          </w:p>
          <w:p>
            <w:pPr>
              <w:spacing w:line="480" w:lineRule="auto"/>
              <w:ind w:firstLine="560"/>
              <w:jc w:val="left"/>
              <w:rPr>
                <w:rFonts w:hint="eastAsia" w:ascii="Times New Roman" w:hAnsi="Times New Roman" w:eastAsia="宋体" w:cs="Times New Roman"/>
                <w:sz w:val="28"/>
                <w:szCs w:val="28"/>
              </w:rPr>
            </w:pPr>
            <w:r>
              <w:rPr>
                <w:rFonts w:ascii="Times New Roman" w:hAnsi="Times New Roman" w:eastAsia="宋体" w:cs="Times New Roman"/>
                <w:sz w:val="28"/>
                <w:szCs w:val="28"/>
              </w:rPr>
              <w:t>训</w:t>
            </w: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过</w:t>
            </w: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程</w:t>
            </w:r>
          </w:p>
        </w:tc>
        <w:tc>
          <w:tcPr>
            <w:tcW w:w="1452" w:type="dxa"/>
            <w:vAlign w:val="center"/>
          </w:tcPr>
          <w:p>
            <w:pPr>
              <w:spacing w:line="720" w:lineRule="auto"/>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t>1.成果展示</w:t>
            </w:r>
          </w:p>
        </w:tc>
        <w:tc>
          <w:tcPr>
            <w:tcW w:w="5788" w:type="dxa"/>
            <w:vAlign w:val="center"/>
          </w:tcPr>
          <w:p>
            <w:pPr>
              <w:spacing w:line="480" w:lineRule="auto"/>
              <w:jc w:val="both"/>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114300" distR="114300">
                  <wp:extent cx="1744980" cy="1974215"/>
                  <wp:effectExtent l="0" t="0" r="7620" b="6985"/>
                  <wp:docPr id="2535242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4208"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l="8469" t="31136" r="16937" b="14289"/>
                          <a:stretch>
                            <a:fillRect/>
                          </a:stretch>
                        </pic:blipFill>
                        <pic:spPr>
                          <a:xfrm>
                            <a:off x="0" y="0"/>
                            <a:ext cx="1744980" cy="1974215"/>
                          </a:xfrm>
                          <a:prstGeom prst="rect">
                            <a:avLst/>
                          </a:prstGeom>
                          <a:noFill/>
                          <a:ln>
                            <a:noFill/>
                          </a:ln>
                        </pic:spPr>
                      </pic:pic>
                    </a:graphicData>
                  </a:graphic>
                </wp:inline>
              </w:drawing>
            </w:r>
            <w:bookmarkStart w:id="1" w:name="_GoBack"/>
            <w:bookmarkEnd w:id="1"/>
          </w:p>
          <w:p>
            <w:pPr>
              <w:spacing w:line="48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图2.1 练习板焊接成果</w:t>
            </w:r>
          </w:p>
          <w:p>
            <w:pPr>
              <w:spacing w:line="480" w:lineRule="auto"/>
              <w:jc w:val="both"/>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drawing>
                <wp:inline distT="0" distB="0" distL="114300" distR="114300">
                  <wp:extent cx="3531870" cy="2649855"/>
                  <wp:effectExtent l="0" t="0" r="24130" b="17145"/>
                  <wp:docPr id="2" name="图片 2" descr="焊接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焊接板"/>
                          <pic:cNvPicPr>
                            <a:picLocks noChangeAspect="1"/>
                          </pic:cNvPicPr>
                        </pic:nvPicPr>
                        <pic:blipFill>
                          <a:blip r:embed="rId18"/>
                          <a:stretch>
                            <a:fillRect/>
                          </a:stretch>
                        </pic:blipFill>
                        <pic:spPr>
                          <a:xfrm>
                            <a:off x="0" y="0"/>
                            <a:ext cx="3531870" cy="2649855"/>
                          </a:xfrm>
                          <a:prstGeom prst="rect">
                            <a:avLst/>
                          </a:prstGeom>
                        </pic:spPr>
                      </pic:pic>
                    </a:graphicData>
                  </a:graphic>
                </wp:inline>
              </w:drawing>
            </w:r>
          </w:p>
          <w:p>
            <w:pPr>
              <w:spacing w:line="48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图2.2 流水灯焊接板成果</w:t>
            </w:r>
          </w:p>
          <w:p>
            <w:pPr>
              <w:spacing w:line="480" w:lineRule="auto"/>
              <w:jc w:val="both"/>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drawing>
                <wp:inline distT="0" distB="0" distL="114300" distR="114300">
                  <wp:extent cx="3533140" cy="2649855"/>
                  <wp:effectExtent l="0" t="0" r="22860" b="17145"/>
                  <wp:docPr id="6" name="图片 6" descr="/private/var/folders/tb/fr55pdx52pb7z7rsp2l0gmmw0000gn/T/com.kingsoft.wpsoffice.mac/picturecompress_20240510101306/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ivate/var/folders/tb/fr55pdx52pb7z7rsp2l0gmmw0000gn/T/com.kingsoft.wpsoffice.mac/picturecompress_20240510101306/output_1.jpgoutput_1"/>
                          <pic:cNvPicPr>
                            <a:picLocks noChangeAspect="1"/>
                          </pic:cNvPicPr>
                        </pic:nvPicPr>
                        <pic:blipFill>
                          <a:blip r:embed="rId19"/>
                          <a:stretch>
                            <a:fillRect/>
                          </a:stretch>
                        </pic:blipFill>
                        <pic:spPr>
                          <a:xfrm>
                            <a:off x="0" y="0"/>
                            <a:ext cx="3533140" cy="2649855"/>
                          </a:xfrm>
                          <a:prstGeom prst="rect">
                            <a:avLst/>
                          </a:prstGeom>
                        </pic:spPr>
                      </pic:pic>
                    </a:graphicData>
                  </a:graphic>
                </wp:inline>
              </w:drawing>
            </w:r>
          </w:p>
          <w:p>
            <w:pPr>
              <w:spacing w:line="48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图2.3 流水灯图片</w:t>
            </w:r>
          </w:p>
          <w:p>
            <w:pPr>
              <w:spacing w:line="480" w:lineRule="auto"/>
              <w:jc w:val="both"/>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drawing>
                <wp:inline distT="0" distB="0" distL="114300" distR="114300">
                  <wp:extent cx="3536950" cy="3536950"/>
                  <wp:effectExtent l="0" t="0" r="19050" b="19050"/>
                  <wp:docPr id="7" name="图片 7" descr="流水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流水灯"/>
                          <pic:cNvPicPr>
                            <a:picLocks noChangeAspect="1"/>
                          </pic:cNvPicPr>
                        </pic:nvPicPr>
                        <pic:blipFill>
                          <a:blip r:embed="rId20"/>
                          <a:stretch>
                            <a:fillRect/>
                          </a:stretch>
                        </pic:blipFill>
                        <pic:spPr>
                          <a:xfrm>
                            <a:off x="0" y="0"/>
                            <a:ext cx="3536950" cy="3536950"/>
                          </a:xfrm>
                          <a:prstGeom prst="rect">
                            <a:avLst/>
                          </a:prstGeom>
                        </pic:spPr>
                      </pic:pic>
                    </a:graphicData>
                  </a:graphic>
                </wp:inline>
              </w:drawing>
            </w:r>
          </w:p>
          <w:p>
            <w:pPr>
              <w:spacing w:line="480" w:lineRule="auto"/>
              <w:jc w:val="both"/>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4"/>
                <w:szCs w:val="24"/>
                <w:lang w:val="en-US" w:eastAsia="zh-CN"/>
              </w:rPr>
              <w:t>图2.4 流水灯视频</w:t>
            </w:r>
          </w:p>
        </w:tc>
      </w:tr>
      <w:tr>
        <w:trPr>
          <w:trHeight w:val="6542" w:hRule="atLeast"/>
        </w:trPr>
        <w:tc>
          <w:tcPr>
            <w:tcW w:w="1056" w:type="dxa"/>
            <w:vMerge w:val="continue"/>
          </w:tcPr>
          <w:p>
            <w:pPr>
              <w:spacing w:line="480" w:lineRule="auto"/>
              <w:ind w:firstLine="560"/>
              <w:jc w:val="center"/>
              <w:rPr>
                <w:rFonts w:ascii="Times New Roman" w:hAnsi="Times New Roman" w:eastAsia="宋体" w:cs="Times New Roman"/>
                <w:sz w:val="28"/>
                <w:szCs w:val="28"/>
              </w:rPr>
            </w:pPr>
          </w:p>
        </w:tc>
        <w:tc>
          <w:tcPr>
            <w:tcW w:w="1452" w:type="dxa"/>
            <w:vAlign w:val="center"/>
          </w:tcPr>
          <w:p>
            <w:pPr>
              <w:spacing w:line="480" w:lineRule="auto"/>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t>2. 检测与故障处理</w:t>
            </w:r>
          </w:p>
        </w:tc>
        <w:tc>
          <w:tcPr>
            <w:tcW w:w="5788" w:type="dxa"/>
            <w:vAlign w:val="center"/>
          </w:tcPr>
          <w:p>
            <w:pPr>
              <w:spacing w:line="480" w:lineRule="auto"/>
              <w:ind w:firstLine="560"/>
              <w:rPr>
                <w:rFonts w:ascii="Times New Roman" w:hAnsi="Times New Roman" w:eastAsia="宋体" w:cs="Times New Roman"/>
                <w:sz w:val="28"/>
                <w:szCs w:val="28"/>
              </w:rPr>
            </w:pPr>
            <w:r>
              <w:rPr>
                <w:rFonts w:hint="eastAsia" w:ascii="Times New Roman" w:hAnsi="Times New Roman" w:eastAsia="宋体" w:cs="Times New Roman"/>
                <w:sz w:val="28"/>
                <w:szCs w:val="28"/>
              </w:rPr>
              <w:t>针对高级练焊板：</w:t>
            </w:r>
          </w:p>
          <w:p>
            <w:pPr>
              <w:spacing w:line="480" w:lineRule="auto"/>
              <w:ind w:firstLine="560"/>
              <w:rPr>
                <w:rFonts w:hint="eastAsia" w:ascii="Times New Roman" w:hAnsi="Times New Roman" w:eastAsia="宋体" w:cs="Times New Roman"/>
                <w:sz w:val="28"/>
                <w:szCs w:val="28"/>
                <w:lang w:eastAsia="zh-CN"/>
              </w:rPr>
            </w:pPr>
            <w:r>
              <w:rPr>
                <w:rFonts w:ascii="Times New Roman" w:hAnsi="Times New Roman" w:eastAsia="宋体" w:cs="Times New Roman"/>
                <w:sz w:val="28"/>
                <w:szCs w:val="28"/>
              </w:rPr>
              <w:t>1、</w:t>
            </w:r>
            <w:r>
              <w:rPr>
                <w:rFonts w:hint="eastAsia" w:ascii="Times New Roman" w:hAnsi="Times New Roman" w:eastAsia="宋体" w:cs="Times New Roman"/>
                <w:sz w:val="28"/>
                <w:szCs w:val="28"/>
                <w:lang w:val="en-US" w:eastAsia="zh-CN"/>
              </w:rPr>
              <w:t>流水灯只亮一个不流动</w:t>
            </w:r>
            <w:r>
              <w:rPr>
                <w:rFonts w:ascii="Times New Roman" w:hAnsi="Times New Roman" w:eastAsia="宋体" w:cs="Times New Roman"/>
                <w:sz w:val="28"/>
                <w:szCs w:val="28"/>
              </w:rPr>
              <w:t>：左侧排阻和芯片是否出现虚焊，如果虚焊则需要重新贴片</w:t>
            </w:r>
            <w:r>
              <w:rPr>
                <w:rFonts w:hint="eastAsia" w:ascii="Times New Roman" w:hAnsi="Times New Roman" w:eastAsia="宋体" w:cs="Times New Roman"/>
                <w:sz w:val="28"/>
                <w:szCs w:val="28"/>
                <w:lang w:eastAsia="zh-CN"/>
              </w:rPr>
              <w:t>；</w:t>
            </w:r>
          </w:p>
          <w:p>
            <w:pPr>
              <w:spacing w:line="480" w:lineRule="auto"/>
              <w:ind w:firstLine="560"/>
              <w:rPr>
                <w:rFonts w:ascii="Times New Roman" w:hAnsi="Times New Roman" w:eastAsia="宋体" w:cs="Times New Roman"/>
                <w:sz w:val="28"/>
                <w:szCs w:val="28"/>
              </w:rPr>
            </w:pPr>
            <w:r>
              <w:rPr>
                <w:rFonts w:ascii="Times New Roman" w:hAnsi="Times New Roman" w:eastAsia="宋体" w:cs="Times New Roman"/>
                <w:sz w:val="28"/>
                <w:szCs w:val="28"/>
              </w:rPr>
              <w:t>2、</w:t>
            </w:r>
            <w:r>
              <w:rPr>
                <w:rFonts w:hint="eastAsia" w:ascii="Times New Roman" w:hAnsi="Times New Roman" w:eastAsia="宋体" w:cs="Times New Roman"/>
                <w:sz w:val="28"/>
                <w:szCs w:val="28"/>
                <w:lang w:val="en-US" w:eastAsia="zh-CN"/>
              </w:rPr>
              <w:t>流水灯闪烁速度过快</w:t>
            </w:r>
            <w:r>
              <w:rPr>
                <w:rFonts w:ascii="Times New Roman" w:hAnsi="Times New Roman" w:eastAsia="宋体" w:cs="Times New Roman"/>
                <w:sz w:val="28"/>
                <w:szCs w:val="28"/>
              </w:rPr>
              <w:t>：检查练焊板左侧排阻和芯片</w:t>
            </w:r>
            <w:r>
              <w:rPr>
                <w:rFonts w:hint="eastAsia" w:ascii="Times New Roman" w:hAnsi="Times New Roman" w:eastAsia="宋体" w:cs="Times New Roman"/>
                <w:sz w:val="28"/>
                <w:szCs w:val="28"/>
                <w:lang w:val="en-US" w:eastAsia="zh-CN"/>
              </w:rPr>
              <w:t>的引脚</w:t>
            </w:r>
            <w:r>
              <w:rPr>
                <w:rFonts w:ascii="Times New Roman" w:hAnsi="Times New Roman" w:eastAsia="宋体" w:cs="Times New Roman"/>
                <w:sz w:val="28"/>
                <w:szCs w:val="28"/>
              </w:rPr>
              <w:t>是否</w:t>
            </w:r>
            <w:r>
              <w:rPr>
                <w:rFonts w:hint="eastAsia" w:ascii="Times New Roman" w:hAnsi="Times New Roman" w:eastAsia="宋体" w:cs="Times New Roman"/>
                <w:sz w:val="28"/>
                <w:szCs w:val="28"/>
                <w:lang w:val="en-US" w:eastAsia="zh-CN"/>
              </w:rPr>
              <w:t>有焊接相连的情况</w:t>
            </w:r>
            <w:r>
              <w:rPr>
                <w:rFonts w:ascii="Times New Roman" w:hAnsi="Times New Roman" w:eastAsia="宋体" w:cs="Times New Roman"/>
                <w:sz w:val="28"/>
                <w:szCs w:val="28"/>
              </w:rPr>
              <w:t>，如果</w:t>
            </w:r>
            <w:r>
              <w:rPr>
                <w:rFonts w:hint="eastAsia" w:ascii="Times New Roman" w:hAnsi="Times New Roman" w:eastAsia="宋体" w:cs="Times New Roman"/>
                <w:sz w:val="28"/>
                <w:szCs w:val="28"/>
                <w:lang w:val="en-US" w:eastAsia="zh-CN"/>
              </w:rPr>
              <w:t>相连</w:t>
            </w:r>
            <w:r>
              <w:rPr>
                <w:rFonts w:ascii="Times New Roman" w:hAnsi="Times New Roman" w:eastAsia="宋体" w:cs="Times New Roman"/>
                <w:sz w:val="28"/>
                <w:szCs w:val="28"/>
              </w:rPr>
              <w:t>则需要</w:t>
            </w:r>
            <w:r>
              <w:rPr>
                <w:rFonts w:hint="eastAsia" w:ascii="Times New Roman" w:hAnsi="Times New Roman" w:eastAsia="宋体" w:cs="Times New Roman"/>
                <w:sz w:val="28"/>
                <w:szCs w:val="28"/>
                <w:lang w:val="en-US" w:eastAsia="zh-CN"/>
              </w:rPr>
              <w:t>重新处理以将相连的引脚分开</w:t>
            </w:r>
            <w:r>
              <w:rPr>
                <w:rFonts w:ascii="Times New Roman" w:hAnsi="Times New Roman" w:eastAsia="宋体" w:cs="Times New Roman"/>
                <w:sz w:val="28"/>
                <w:szCs w:val="28"/>
              </w:rPr>
              <w:t>。</w:t>
            </w:r>
          </w:p>
        </w:tc>
      </w:tr>
      <w:tr>
        <w:trPr>
          <w:trHeight w:val="722" w:hRule="atLeast"/>
        </w:trPr>
        <w:tc>
          <w:tcPr>
            <w:tcW w:w="1056" w:type="dxa"/>
            <w:vMerge w:val="continue"/>
          </w:tcPr>
          <w:p>
            <w:pPr>
              <w:spacing w:line="480" w:lineRule="auto"/>
              <w:ind w:firstLine="560"/>
              <w:jc w:val="center"/>
              <w:rPr>
                <w:rFonts w:ascii="Times New Roman" w:hAnsi="Times New Roman" w:eastAsia="宋体" w:cs="Times New Roman"/>
                <w:sz w:val="28"/>
                <w:szCs w:val="28"/>
              </w:rPr>
            </w:pPr>
          </w:p>
        </w:tc>
        <w:tc>
          <w:tcPr>
            <w:tcW w:w="7240" w:type="dxa"/>
            <w:gridSpan w:val="2"/>
          </w:tcPr>
          <w:p>
            <w:pPr>
              <w:spacing w:line="480" w:lineRule="auto"/>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t>项目二 无人机组装与调试</w:t>
            </w:r>
          </w:p>
        </w:tc>
      </w:tr>
      <w:tr>
        <w:trPr>
          <w:trHeight w:val="2835" w:hRule="atLeast"/>
        </w:trPr>
        <w:tc>
          <w:tcPr>
            <w:tcW w:w="1056" w:type="dxa"/>
            <w:vMerge w:val="continue"/>
          </w:tcPr>
          <w:p>
            <w:pPr>
              <w:spacing w:line="480" w:lineRule="auto"/>
              <w:ind w:firstLine="560"/>
              <w:jc w:val="center"/>
              <w:rPr>
                <w:rFonts w:ascii="Times New Roman" w:hAnsi="Times New Roman" w:eastAsia="宋体" w:cs="Times New Roman"/>
                <w:sz w:val="28"/>
                <w:szCs w:val="28"/>
              </w:rPr>
            </w:pPr>
          </w:p>
        </w:tc>
        <w:tc>
          <w:tcPr>
            <w:tcW w:w="1452" w:type="dxa"/>
            <w:vAlign w:val="center"/>
          </w:tcPr>
          <w:p>
            <w:pPr>
              <w:spacing w:line="480" w:lineRule="auto"/>
              <w:ind w:firstLine="560"/>
              <w:jc w:val="center"/>
              <w:rPr>
                <w:rFonts w:ascii="Times New Roman" w:hAnsi="Times New Roman" w:eastAsia="宋体" w:cs="Times New Roman"/>
                <w:sz w:val="24"/>
              </w:rPr>
            </w:pPr>
            <w:r>
              <w:rPr>
                <w:rFonts w:ascii="Times New Roman" w:hAnsi="Times New Roman" w:eastAsia="宋体" w:cs="Times New Roman"/>
                <w:sz w:val="28"/>
                <w:szCs w:val="28"/>
              </w:rPr>
              <w:t>1.成果展示</w:t>
            </w:r>
          </w:p>
        </w:tc>
        <w:tc>
          <w:tcPr>
            <w:tcW w:w="5788" w:type="dxa"/>
          </w:tcPr>
          <w:p>
            <w:pPr>
              <w:spacing w:line="480" w:lineRule="auto"/>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2209800" cy="2341880"/>
                  <wp:effectExtent l="0" t="0" r="0" b="1270"/>
                  <wp:docPr id="9448619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1930" name="图片 9"/>
                          <pic:cNvPicPr>
                            <a:picLocks noChangeAspect="1" noChangeArrowheads="1"/>
                          </pic:cNvPicPr>
                        </pic:nvPicPr>
                        <pic:blipFill>
                          <a:blip r:embed="rId21" cstate="print">
                            <a:extLst>
                              <a:ext uri="{28A0092B-C50C-407E-A947-70E740481C1C}">
                                <a14:useLocalDpi xmlns:a14="http://schemas.microsoft.com/office/drawing/2010/main" val="0"/>
                              </a:ext>
                            </a:extLst>
                          </a:blip>
                          <a:srcRect t="5140" r="5450" b="19736"/>
                          <a:stretch>
                            <a:fillRect/>
                          </a:stretch>
                        </pic:blipFill>
                        <pic:spPr>
                          <a:xfrm>
                            <a:off x="0" y="0"/>
                            <a:ext cx="2229573" cy="2362679"/>
                          </a:xfrm>
                          <a:prstGeom prst="rect">
                            <a:avLst/>
                          </a:prstGeom>
                          <a:noFill/>
                          <a:ln>
                            <a:noFill/>
                          </a:ln>
                        </pic:spPr>
                      </pic:pic>
                    </a:graphicData>
                  </a:graphic>
                </wp:inline>
              </w:drawing>
            </w:r>
          </w:p>
          <w:p>
            <w:pPr>
              <w:spacing w:line="480" w:lineRule="auto"/>
              <w:ind w:firstLine="560"/>
              <w:jc w:val="center"/>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4"/>
                <w:szCs w:val="24"/>
                <w:lang w:val="en-US" w:eastAsia="zh-CN"/>
              </w:rPr>
              <w:t>图3.1 无人机组装</w:t>
            </w:r>
          </w:p>
        </w:tc>
      </w:tr>
      <w:tr>
        <w:trPr>
          <w:trHeight w:val="2835" w:hRule="atLeast"/>
        </w:trPr>
        <w:tc>
          <w:tcPr>
            <w:tcW w:w="1056" w:type="dxa"/>
          </w:tcPr>
          <w:p>
            <w:pPr>
              <w:spacing w:line="480" w:lineRule="auto"/>
              <w:ind w:firstLine="560"/>
              <w:jc w:val="center"/>
              <w:rPr>
                <w:rFonts w:ascii="Times New Roman" w:hAnsi="Times New Roman" w:eastAsia="宋体" w:cs="Times New Roman"/>
                <w:sz w:val="28"/>
                <w:szCs w:val="28"/>
              </w:rPr>
            </w:pPr>
          </w:p>
        </w:tc>
        <w:tc>
          <w:tcPr>
            <w:tcW w:w="1452" w:type="dxa"/>
            <w:vAlign w:val="center"/>
          </w:tcPr>
          <w:p>
            <w:pPr>
              <w:spacing w:line="480" w:lineRule="auto"/>
              <w:ind w:firstLine="560"/>
              <w:jc w:val="center"/>
              <w:rPr>
                <w:rFonts w:ascii="Times New Roman" w:hAnsi="Times New Roman" w:eastAsia="宋体" w:cs="Times New Roman"/>
                <w:sz w:val="28"/>
                <w:szCs w:val="28"/>
              </w:rPr>
            </w:pPr>
            <w:r>
              <w:rPr>
                <w:rFonts w:ascii="Times New Roman" w:hAnsi="Times New Roman" w:eastAsia="宋体" w:cs="Times New Roman"/>
                <w:sz w:val="28"/>
              </w:rPr>
              <w:t>2.</w:t>
            </w:r>
            <w:r>
              <w:rPr>
                <w:rFonts w:ascii="Times New Roman" w:hAnsi="Times New Roman" w:eastAsia="宋体" w:cs="Times New Roman"/>
                <w:sz w:val="28"/>
                <w:szCs w:val="28"/>
              </w:rPr>
              <w:t>无人机晶振波形及频率图</w:t>
            </w:r>
          </w:p>
          <w:p>
            <w:pPr>
              <w:spacing w:line="480" w:lineRule="auto"/>
              <w:ind w:firstLine="480"/>
              <w:jc w:val="center"/>
              <w:rPr>
                <w:rFonts w:ascii="Times New Roman" w:hAnsi="Times New Roman" w:eastAsia="宋体" w:cs="Times New Roman"/>
                <w:sz w:val="24"/>
              </w:rPr>
            </w:pPr>
          </w:p>
        </w:tc>
        <w:tc>
          <w:tcPr>
            <w:tcW w:w="5788" w:type="dxa"/>
          </w:tcPr>
          <w:p>
            <w:pPr>
              <w:spacing w:line="480" w:lineRule="auto"/>
              <w:ind w:firstLine="560"/>
              <w:jc w:val="center"/>
              <w:rPr>
                <w:rFonts w:ascii="宋体" w:hAnsi="宋体" w:eastAsia="宋体" w:cs="宋体"/>
                <w:sz w:val="28"/>
                <w:szCs w:val="28"/>
              </w:rPr>
            </w:pPr>
            <w:r>
              <w:rPr>
                <w:rFonts w:ascii="宋体" w:hAnsi="宋体" w:eastAsia="宋体" w:cs="宋体"/>
                <w:sz w:val="28"/>
                <w:szCs w:val="28"/>
              </w:rPr>
              <w:drawing>
                <wp:inline distT="0" distB="0" distL="0" distR="0">
                  <wp:extent cx="3098800" cy="2324100"/>
                  <wp:effectExtent l="0" t="0" r="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5151" cy="2329049"/>
                          </a:xfrm>
                          <a:prstGeom prst="rect">
                            <a:avLst/>
                          </a:prstGeom>
                        </pic:spPr>
                      </pic:pic>
                    </a:graphicData>
                  </a:graphic>
                </wp:inline>
              </w:drawing>
            </w:r>
          </w:p>
          <w:p>
            <w:pPr>
              <w:spacing w:line="480" w:lineRule="auto"/>
              <w:ind w:firstLine="560"/>
              <w:jc w:val="center"/>
              <w:rPr>
                <w:rFonts w:hint="default" w:ascii="宋体" w:hAnsi="宋体" w:eastAsia="宋体" w:cs="宋体"/>
                <w:sz w:val="28"/>
                <w:szCs w:val="28"/>
                <w:lang w:val="en-US" w:eastAsia="zh-CN"/>
              </w:rPr>
            </w:pPr>
            <w:r>
              <w:rPr>
                <w:rFonts w:hint="eastAsia" w:ascii="Times New Roman" w:hAnsi="Times New Roman" w:eastAsia="宋体" w:cs="Times New Roman"/>
                <w:sz w:val="24"/>
                <w:szCs w:val="24"/>
                <w:lang w:val="en-US" w:eastAsia="zh-CN"/>
              </w:rPr>
              <w:t>图3.2 无人机晶振波形及频率图</w:t>
            </w:r>
          </w:p>
        </w:tc>
      </w:tr>
      <w:tr>
        <w:trPr>
          <w:trHeight w:val="2835" w:hRule="atLeast"/>
        </w:trPr>
        <w:tc>
          <w:tcPr>
            <w:tcW w:w="1056" w:type="dxa"/>
          </w:tcPr>
          <w:p>
            <w:pPr>
              <w:spacing w:line="480" w:lineRule="auto"/>
              <w:ind w:firstLine="560"/>
              <w:jc w:val="distribute"/>
              <w:rPr>
                <w:rFonts w:ascii="Times New Roman" w:hAnsi="Times New Roman" w:eastAsia="宋体" w:cs="Times New Roman"/>
                <w:sz w:val="28"/>
                <w:szCs w:val="28"/>
              </w:rPr>
            </w:pPr>
          </w:p>
        </w:tc>
        <w:tc>
          <w:tcPr>
            <w:tcW w:w="1452" w:type="dxa"/>
            <w:vAlign w:val="center"/>
          </w:tcPr>
          <w:p>
            <w:pPr>
              <w:spacing w:line="720" w:lineRule="auto"/>
              <w:ind w:firstLine="480"/>
              <w:jc w:val="center"/>
              <w:rPr>
                <w:rFonts w:ascii="Times New Roman" w:hAnsi="Times New Roman" w:eastAsia="宋体" w:cs="Times New Roman"/>
                <w:sz w:val="24"/>
              </w:rPr>
            </w:pPr>
            <w:r>
              <w:rPr>
                <w:rFonts w:ascii="Times New Roman" w:hAnsi="Times New Roman" w:eastAsia="宋体" w:cs="Times New Roman"/>
                <w:sz w:val="24"/>
              </w:rPr>
              <w:t>3.</w:t>
            </w:r>
            <w:r>
              <w:rPr>
                <w:rFonts w:ascii="Times New Roman" w:hAnsi="Times New Roman" w:eastAsia="宋体" w:cs="Times New Roman"/>
                <w:sz w:val="28"/>
                <w:szCs w:val="28"/>
              </w:rPr>
              <w:t>LED波形图</w:t>
            </w:r>
          </w:p>
        </w:tc>
        <w:tc>
          <w:tcPr>
            <w:tcW w:w="5788" w:type="dxa"/>
          </w:tcPr>
          <w:p>
            <w:pPr>
              <w:spacing w:line="480" w:lineRule="auto"/>
              <w:ind w:firstLine="560"/>
              <w:jc w:val="center"/>
              <w:rPr>
                <w:rFonts w:ascii="宋体" w:hAnsi="宋体" w:eastAsia="宋体" w:cs="宋体"/>
                <w:sz w:val="28"/>
                <w:szCs w:val="28"/>
              </w:rPr>
            </w:pPr>
            <w:r>
              <w:rPr>
                <w:rFonts w:ascii="宋体" w:hAnsi="宋体" w:eastAsia="宋体" w:cs="宋体"/>
                <w:sz w:val="28"/>
                <w:szCs w:val="28"/>
              </w:rPr>
              <w:drawing>
                <wp:inline distT="0" distB="0" distL="0" distR="0">
                  <wp:extent cx="3060700" cy="1722120"/>
                  <wp:effectExtent l="0" t="0" r="1270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7600" cy="1732214"/>
                          </a:xfrm>
                          <a:prstGeom prst="rect">
                            <a:avLst/>
                          </a:prstGeom>
                        </pic:spPr>
                      </pic:pic>
                    </a:graphicData>
                  </a:graphic>
                </wp:inline>
              </w:drawing>
            </w:r>
          </w:p>
          <w:p>
            <w:pPr>
              <w:spacing w:line="480" w:lineRule="auto"/>
              <w:ind w:firstLine="560"/>
              <w:jc w:val="center"/>
              <w:rPr>
                <w:rFonts w:hint="default" w:ascii="宋体" w:hAnsi="宋体" w:eastAsia="宋体" w:cs="宋体"/>
                <w:sz w:val="28"/>
                <w:szCs w:val="28"/>
                <w:lang w:val="en-US" w:eastAsia="zh-CN"/>
              </w:rPr>
            </w:pPr>
            <w:r>
              <w:rPr>
                <w:rFonts w:hint="eastAsia" w:ascii="Times New Roman" w:hAnsi="Times New Roman" w:eastAsia="宋体" w:cs="Times New Roman"/>
                <w:sz w:val="24"/>
                <w:szCs w:val="24"/>
                <w:lang w:val="en-US" w:eastAsia="zh-CN"/>
              </w:rPr>
              <w:t>图3.3 LED波形图</w:t>
            </w:r>
          </w:p>
        </w:tc>
      </w:tr>
      <w:tr>
        <w:trPr>
          <w:trHeight w:val="2835" w:hRule="atLeast"/>
        </w:trPr>
        <w:tc>
          <w:tcPr>
            <w:tcW w:w="1056" w:type="dxa"/>
            <w:vMerge w:val="restart"/>
            <w:vAlign w:val="center"/>
          </w:tcPr>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p>
          <w:p>
            <w:pPr>
              <w:spacing w:line="480" w:lineRule="auto"/>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t>实训过程</w:t>
            </w:r>
          </w:p>
        </w:tc>
        <w:tc>
          <w:tcPr>
            <w:tcW w:w="1452" w:type="dxa"/>
            <w:vAlign w:val="center"/>
          </w:tcPr>
          <w:p>
            <w:pPr>
              <w:spacing w:line="720" w:lineRule="auto"/>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t>4. 电机波形图</w:t>
            </w:r>
          </w:p>
        </w:tc>
        <w:tc>
          <w:tcPr>
            <w:tcW w:w="5788" w:type="dxa"/>
          </w:tcPr>
          <w:p>
            <w:pPr>
              <w:spacing w:line="480" w:lineRule="auto"/>
              <w:ind w:firstLine="560"/>
              <w:jc w:val="center"/>
              <w:rPr>
                <w:rFonts w:ascii="宋体" w:hAnsi="宋体" w:eastAsia="宋体" w:cs="宋体"/>
                <w:sz w:val="28"/>
                <w:szCs w:val="28"/>
              </w:rPr>
            </w:pPr>
            <w:r>
              <w:rPr>
                <w:rFonts w:ascii="宋体" w:hAnsi="宋体" w:eastAsia="宋体" w:cs="宋体"/>
                <w:sz w:val="28"/>
                <w:szCs w:val="28"/>
              </w:rPr>
              <w:drawing>
                <wp:inline distT="0" distB="0" distL="0" distR="0">
                  <wp:extent cx="2749550" cy="2095500"/>
                  <wp:effectExtent l="0" t="0" r="1905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2472" cy="2105611"/>
                          </a:xfrm>
                          <a:prstGeom prst="rect">
                            <a:avLst/>
                          </a:prstGeom>
                        </pic:spPr>
                      </pic:pic>
                    </a:graphicData>
                  </a:graphic>
                </wp:inline>
              </w:drawing>
            </w:r>
          </w:p>
          <w:p>
            <w:pPr>
              <w:spacing w:line="480" w:lineRule="auto"/>
              <w:ind w:firstLine="560"/>
              <w:jc w:val="center"/>
              <w:rPr>
                <w:rFonts w:hint="default" w:ascii="宋体" w:hAnsi="宋体" w:eastAsia="宋体" w:cs="宋体"/>
                <w:sz w:val="28"/>
                <w:szCs w:val="28"/>
                <w:lang w:val="en-US" w:eastAsia="zh-CN"/>
              </w:rPr>
            </w:pPr>
            <w:r>
              <w:rPr>
                <w:rFonts w:hint="eastAsia" w:ascii="Times New Roman" w:hAnsi="Times New Roman" w:eastAsia="宋体" w:cs="Times New Roman"/>
                <w:sz w:val="24"/>
                <w:szCs w:val="24"/>
                <w:lang w:val="en-US" w:eastAsia="zh-CN"/>
              </w:rPr>
              <w:t>图3.4 电机波形图</w:t>
            </w:r>
          </w:p>
        </w:tc>
      </w:tr>
      <w:tr>
        <w:trPr>
          <w:trHeight w:val="2835" w:hRule="atLeast"/>
        </w:trPr>
        <w:tc>
          <w:tcPr>
            <w:tcW w:w="1056" w:type="dxa"/>
            <w:vMerge w:val="continue"/>
          </w:tcPr>
          <w:p>
            <w:pPr>
              <w:spacing w:line="480" w:lineRule="auto"/>
              <w:ind w:firstLine="560"/>
              <w:jc w:val="center"/>
              <w:rPr>
                <w:rFonts w:ascii="Times New Roman" w:hAnsi="Times New Roman" w:eastAsia="宋体" w:cs="Times New Roman"/>
                <w:sz w:val="28"/>
                <w:szCs w:val="28"/>
              </w:rPr>
            </w:pPr>
          </w:p>
        </w:tc>
        <w:tc>
          <w:tcPr>
            <w:tcW w:w="1452" w:type="dxa"/>
            <w:vAlign w:val="center"/>
          </w:tcPr>
          <w:p>
            <w:pPr>
              <w:spacing w:line="480" w:lineRule="auto"/>
              <w:ind w:firstLine="560"/>
              <w:jc w:val="center"/>
              <w:rPr>
                <w:rFonts w:hint="eastAsia" w:ascii="Times New Roman" w:hAnsi="Times New Roman" w:eastAsia="宋体" w:cs="Times New Roman"/>
                <w:sz w:val="28"/>
                <w:szCs w:val="28"/>
              </w:rPr>
            </w:pPr>
            <w:r>
              <w:rPr>
                <w:rFonts w:ascii="Times New Roman" w:hAnsi="Times New Roman" w:eastAsia="宋体" w:cs="Times New Roman"/>
                <w:sz w:val="28"/>
                <w:szCs w:val="28"/>
              </w:rPr>
              <w:t>5.</w:t>
            </w:r>
            <w:r>
              <w:rPr>
                <w:rFonts w:hint="eastAsia" w:ascii="Times New Roman" w:hAnsi="Times New Roman" w:eastAsia="宋体" w:cs="Times New Roman"/>
                <w:sz w:val="28"/>
                <w:szCs w:val="28"/>
              </w:rPr>
              <w:t>传感数据IIC总线波形测试及结果</w:t>
            </w:r>
          </w:p>
        </w:tc>
        <w:tc>
          <w:tcPr>
            <w:tcW w:w="5788" w:type="dxa"/>
          </w:tcPr>
          <w:p>
            <w:pPr>
              <w:spacing w:line="480" w:lineRule="auto"/>
              <w:ind w:firstLine="560"/>
              <w:jc w:val="center"/>
              <w:rPr>
                <w:rFonts w:ascii="宋体" w:hAnsi="宋体" w:eastAsia="宋体" w:cs="宋体"/>
                <w:sz w:val="28"/>
                <w:szCs w:val="28"/>
              </w:rPr>
            </w:pPr>
            <w:r>
              <w:rPr>
                <w:rFonts w:ascii="宋体" w:hAnsi="宋体" w:eastAsia="宋体" w:cs="宋体"/>
                <w:sz w:val="28"/>
                <w:szCs w:val="28"/>
              </w:rPr>
              <w:drawing>
                <wp:inline distT="0" distB="0" distL="0" distR="0">
                  <wp:extent cx="2438400" cy="184531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3937" cy="1849577"/>
                          </a:xfrm>
                          <a:prstGeom prst="rect">
                            <a:avLst/>
                          </a:prstGeom>
                        </pic:spPr>
                      </pic:pic>
                    </a:graphicData>
                  </a:graphic>
                </wp:inline>
              </w:drawing>
            </w:r>
          </w:p>
          <w:p>
            <w:pPr>
              <w:spacing w:line="480" w:lineRule="auto"/>
              <w:ind w:firstLine="560"/>
              <w:jc w:val="center"/>
              <w:rPr>
                <w:rFonts w:hint="default" w:ascii="宋体" w:hAnsi="宋体" w:eastAsia="宋体" w:cs="宋体"/>
                <w:sz w:val="28"/>
                <w:szCs w:val="28"/>
                <w:lang w:val="en-US" w:eastAsia="zh-CN"/>
              </w:rPr>
            </w:pPr>
            <w:r>
              <w:rPr>
                <w:rFonts w:hint="eastAsia" w:ascii="Times New Roman" w:hAnsi="Times New Roman" w:eastAsia="宋体" w:cs="Times New Roman"/>
                <w:sz w:val="24"/>
                <w:szCs w:val="24"/>
                <w:lang w:val="en-US" w:eastAsia="zh-CN"/>
              </w:rPr>
              <w:t>图3.5 传感数据IIC总线波形测试及结果</w:t>
            </w:r>
          </w:p>
        </w:tc>
      </w:tr>
      <w:tr>
        <w:trPr>
          <w:trHeight w:val="2835" w:hRule="atLeast"/>
        </w:trPr>
        <w:tc>
          <w:tcPr>
            <w:tcW w:w="1056" w:type="dxa"/>
            <w:vMerge w:val="continue"/>
          </w:tcPr>
          <w:p>
            <w:pPr>
              <w:spacing w:line="480" w:lineRule="auto"/>
              <w:ind w:firstLine="560"/>
              <w:jc w:val="center"/>
              <w:rPr>
                <w:rFonts w:ascii="Times New Roman" w:hAnsi="Times New Roman" w:eastAsia="宋体" w:cs="Times New Roman"/>
                <w:sz w:val="28"/>
                <w:szCs w:val="28"/>
              </w:rPr>
            </w:pPr>
          </w:p>
        </w:tc>
        <w:tc>
          <w:tcPr>
            <w:tcW w:w="1452" w:type="dxa"/>
            <w:vAlign w:val="center"/>
          </w:tcPr>
          <w:p>
            <w:pPr>
              <w:spacing w:line="480" w:lineRule="auto"/>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t>6.连接地面站查看飞机姿态</w:t>
            </w:r>
          </w:p>
        </w:tc>
        <w:tc>
          <w:tcPr>
            <w:tcW w:w="5788" w:type="dxa"/>
          </w:tcPr>
          <w:p>
            <w:pPr>
              <w:spacing w:line="480" w:lineRule="auto"/>
              <w:jc w:val="both"/>
              <w:rPr>
                <w:rFonts w:hint="eastAsia" w:ascii="Times New Roman" w:hAnsi="Times New Roman" w:eastAsia="宋体" w:cs="Times New Roman"/>
                <w:sz w:val="28"/>
                <w:szCs w:val="28"/>
              </w:rPr>
            </w:pPr>
            <w:r>
              <w:rPr>
                <w:rFonts w:hint="eastAsia" w:ascii="Times New Roman" w:hAnsi="Times New Roman" w:eastAsia="宋体" w:cs="Times New Roman"/>
                <w:sz w:val="28"/>
                <w:szCs w:val="28"/>
              </w:rPr>
              <w:drawing>
                <wp:inline distT="0" distB="0" distL="0" distR="0">
                  <wp:extent cx="3101340" cy="3230245"/>
                  <wp:effectExtent l="0" t="0" r="3810" b="8255"/>
                  <wp:docPr id="1343623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361" name="图片 2"/>
                          <pic:cNvPicPr>
                            <a:picLocks noChangeAspect="1"/>
                          </pic:cNvPicPr>
                        </pic:nvPicPr>
                        <pic:blipFill>
                          <a:blip r:embed="rId26" cstate="print">
                            <a:extLst>
                              <a:ext uri="{28A0092B-C50C-407E-A947-70E740481C1C}">
                                <a14:useLocalDpi xmlns:a14="http://schemas.microsoft.com/office/drawing/2010/main" val="0"/>
                              </a:ext>
                            </a:extLst>
                          </a:blip>
                          <a:srcRect l="23116" t="12141" r="17072" b="-1"/>
                          <a:stretch>
                            <a:fillRect/>
                          </a:stretch>
                        </pic:blipFill>
                        <pic:spPr>
                          <a:xfrm>
                            <a:off x="0" y="0"/>
                            <a:ext cx="3105897" cy="3234991"/>
                          </a:xfrm>
                          <a:prstGeom prst="rect">
                            <a:avLst/>
                          </a:prstGeom>
                          <a:ln>
                            <a:noFill/>
                          </a:ln>
                        </pic:spPr>
                      </pic:pic>
                    </a:graphicData>
                  </a:graphic>
                </wp:inline>
              </w:drawing>
            </w:r>
          </w:p>
          <w:p>
            <w:pPr>
              <w:spacing w:line="480" w:lineRule="auto"/>
              <w:ind w:firstLine="56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图3.6 连接地面站初始飞机姿态</w:t>
            </w:r>
          </w:p>
          <w:p>
            <w:pPr>
              <w:spacing w:line="480" w:lineRule="auto"/>
              <w:jc w:val="both"/>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3131820" cy="2887345"/>
                  <wp:effectExtent l="0" t="0" r="17780" b="8255"/>
                  <wp:docPr id="135239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9012" name="图片 1"/>
                          <pic:cNvPicPr>
                            <a:picLocks noChangeAspect="1"/>
                          </pic:cNvPicPr>
                        </pic:nvPicPr>
                        <pic:blipFill>
                          <a:blip r:embed="rId27" cstate="print">
                            <a:extLst>
                              <a:ext uri="{28A0092B-C50C-407E-A947-70E740481C1C}">
                                <a14:useLocalDpi xmlns:a14="http://schemas.microsoft.com/office/drawing/2010/main" val="0"/>
                              </a:ext>
                            </a:extLst>
                          </a:blip>
                          <a:srcRect l="21960" t="11949" r="13171" b="3259"/>
                          <a:stretch>
                            <a:fillRect/>
                          </a:stretch>
                        </pic:blipFill>
                        <pic:spPr>
                          <a:xfrm>
                            <a:off x="0" y="0"/>
                            <a:ext cx="3144576" cy="2899726"/>
                          </a:xfrm>
                          <a:prstGeom prst="rect">
                            <a:avLst/>
                          </a:prstGeom>
                          <a:ln>
                            <a:noFill/>
                          </a:ln>
                        </pic:spPr>
                      </pic:pic>
                    </a:graphicData>
                  </a:graphic>
                </wp:inline>
              </w:drawing>
            </w:r>
          </w:p>
          <w:p>
            <w:pPr>
              <w:spacing w:line="480" w:lineRule="auto"/>
              <w:ind w:firstLine="560"/>
              <w:jc w:val="center"/>
              <w:rPr>
                <w:rFonts w:hint="eastAsia" w:ascii="Times New Roman" w:hAnsi="Times New Roman" w:eastAsia="宋体" w:cs="Times New Roman"/>
                <w:sz w:val="28"/>
                <w:szCs w:val="28"/>
              </w:rPr>
            </w:pPr>
            <w:r>
              <w:rPr>
                <w:rFonts w:hint="eastAsia" w:ascii="Times New Roman" w:hAnsi="Times New Roman" w:eastAsia="宋体" w:cs="Times New Roman"/>
                <w:sz w:val="24"/>
                <w:szCs w:val="24"/>
                <w:lang w:val="en-US" w:eastAsia="zh-CN"/>
              </w:rPr>
              <w:t>图3.7 连接地面站变化后飞机姿态</w:t>
            </w:r>
          </w:p>
        </w:tc>
      </w:tr>
      <w:tr>
        <w:trPr>
          <w:trHeight w:val="2835" w:hRule="atLeast"/>
        </w:trPr>
        <w:tc>
          <w:tcPr>
            <w:tcW w:w="1056" w:type="dxa"/>
            <w:vMerge w:val="continue"/>
          </w:tcPr>
          <w:p>
            <w:pPr>
              <w:spacing w:line="480" w:lineRule="auto"/>
              <w:ind w:firstLine="560"/>
              <w:jc w:val="center"/>
              <w:rPr>
                <w:rFonts w:ascii="Times New Roman" w:hAnsi="Times New Roman" w:eastAsia="宋体" w:cs="Times New Roman"/>
                <w:sz w:val="28"/>
                <w:szCs w:val="28"/>
              </w:rPr>
            </w:pPr>
          </w:p>
        </w:tc>
        <w:tc>
          <w:tcPr>
            <w:tcW w:w="1452" w:type="dxa"/>
            <w:vAlign w:val="center"/>
          </w:tcPr>
          <w:p>
            <w:pPr>
              <w:spacing w:line="480" w:lineRule="auto"/>
              <w:ind w:firstLine="560"/>
              <w:jc w:val="center"/>
              <w:rPr>
                <w:rFonts w:ascii="Times New Roman" w:hAnsi="Times New Roman" w:eastAsia="宋体" w:cs="Times New Roman"/>
                <w:sz w:val="24"/>
              </w:rPr>
            </w:pPr>
            <w:r>
              <w:rPr>
                <w:rFonts w:ascii="Times New Roman" w:hAnsi="Times New Roman" w:eastAsia="宋体" w:cs="Times New Roman"/>
                <w:sz w:val="28"/>
                <w:szCs w:val="28"/>
              </w:rPr>
              <w:t>7.PID参数调试</w:t>
            </w:r>
          </w:p>
        </w:tc>
        <w:tc>
          <w:tcPr>
            <w:tcW w:w="5788" w:type="dxa"/>
          </w:tcPr>
          <w:p>
            <w:pPr>
              <w:spacing w:line="480" w:lineRule="auto"/>
              <w:jc w:val="center"/>
            </w:pPr>
            <w:r>
              <w:t xml:space="preserve">内环角速度PID参数 </w:t>
            </w:r>
            <w:r>
              <w:rPr>
                <w:rFonts w:hint="eastAsia"/>
              </w:rPr>
              <w:t>：R</w:t>
            </w:r>
            <w:r>
              <w:t>OL 500 0 8 PIT 500 0 8 YAW 800 0 0</w:t>
            </w:r>
          </w:p>
          <w:p>
            <w:pPr>
              <w:spacing w:line="480" w:lineRule="auto"/>
              <w:jc w:val="center"/>
            </w:pPr>
            <w:r>
              <w:t>外环角度PID参数</w:t>
            </w:r>
            <w:r>
              <w:rPr>
                <w:rFonts w:hint="eastAsia"/>
              </w:rPr>
              <w:t xml:space="preserve"> ：R</w:t>
            </w:r>
            <w:r>
              <w:t>OL 6000 0 0 PIT 6000 0 0 YAW 6000 0 0</w:t>
            </w:r>
          </w:p>
          <w:p>
            <w:pPr>
              <w:spacing w:line="480" w:lineRule="auto"/>
              <w:jc w:val="center"/>
            </w:pPr>
            <w:r>
              <w:t xml:space="preserve">AlT高度PID </w:t>
            </w:r>
            <w:r>
              <w:rPr>
                <w:rFonts w:hint="eastAsia"/>
              </w:rPr>
              <w:t>：A</w:t>
            </w:r>
            <w:r>
              <w:t>LT_RATE 0 0 0 ALTPID 0 0 0</w:t>
            </w:r>
          </w:p>
          <w:p>
            <w:pPr>
              <w:spacing w:line="480" w:lineRule="auto"/>
              <w:ind w:firstLine="560"/>
              <w:jc w:val="center"/>
              <w:rPr>
                <w:rFonts w:ascii="Times New Roman" w:hAnsi="Times New Roman" w:eastAsia="宋体" w:cs="Times New Roman"/>
                <w:sz w:val="28"/>
                <w:szCs w:val="28"/>
              </w:rPr>
            </w:pPr>
            <w:r>
              <w:rPr>
                <w:rFonts w:hint="eastAsia" w:ascii="宋体" w:hAnsi="宋体" w:eastAsia="宋体" w:cs="宋体"/>
              </w:rPr>
              <w:t>Q</w:t>
            </w:r>
            <w:r>
              <w:rPr>
                <w:rFonts w:ascii="宋体" w:hAnsi="宋体" w:eastAsia="宋体" w:cs="宋体"/>
              </w:rPr>
              <w:t xml:space="preserve">MI </w:t>
            </w:r>
            <w:r>
              <w:rPr>
                <w:rFonts w:hint="eastAsia" w:ascii="宋体" w:hAnsi="宋体" w:eastAsia="宋体" w:cs="宋体"/>
              </w:rPr>
              <w:t>:</w:t>
            </w:r>
            <w:r>
              <w:rPr>
                <w:rFonts w:ascii="宋体" w:hAnsi="宋体" w:eastAsia="宋体" w:cs="宋体"/>
              </w:rPr>
              <w:t xml:space="preserve"> </w:t>
            </w:r>
            <w:r>
              <w:rPr>
                <w:rFonts w:hint="eastAsia" w:ascii="宋体" w:hAnsi="宋体" w:eastAsia="宋体" w:cs="宋体"/>
              </w:rPr>
              <w:t>0</w:t>
            </w:r>
            <w:r>
              <w:rPr>
                <w:rFonts w:ascii="宋体" w:hAnsi="宋体" w:eastAsia="宋体" w:cs="宋体"/>
              </w:rPr>
              <w:t xml:space="preserve">  XYZ : 128  DLY : 15  LOG : 0</w:t>
            </w:r>
          </w:p>
          <w:p>
            <w:pPr>
              <w:spacing w:line="480" w:lineRule="auto"/>
              <w:ind w:firstLine="560"/>
              <w:jc w:val="center"/>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2850515" cy="5667375"/>
                  <wp:effectExtent l="0" t="0" r="6985" b="0"/>
                  <wp:docPr id="9172842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84218" name="图片 14"/>
                          <pic:cNvPicPr>
                            <a:picLocks noChangeAspect="1" noChangeArrowheads="1"/>
                          </pic:cNvPicPr>
                        </pic:nvPicPr>
                        <pic:blipFill>
                          <a:blip r:embed="rId28" cstate="print">
                            <a:extLst>
                              <a:ext uri="{28A0092B-C50C-407E-A947-70E740481C1C}">
                                <a14:useLocalDpi xmlns:a14="http://schemas.microsoft.com/office/drawing/2010/main" val="0"/>
                              </a:ext>
                            </a:extLst>
                          </a:blip>
                          <a:srcRect t="5039" b="5465"/>
                          <a:stretch>
                            <a:fillRect/>
                          </a:stretch>
                        </pic:blipFill>
                        <pic:spPr>
                          <a:xfrm>
                            <a:off x="0" y="0"/>
                            <a:ext cx="2868351" cy="5701949"/>
                          </a:xfrm>
                          <a:prstGeom prst="rect">
                            <a:avLst/>
                          </a:prstGeom>
                          <a:noFill/>
                          <a:ln>
                            <a:noFill/>
                          </a:ln>
                        </pic:spPr>
                      </pic:pic>
                    </a:graphicData>
                  </a:graphic>
                </wp:inline>
              </w:drawing>
            </w:r>
          </w:p>
          <w:p>
            <w:pPr>
              <w:spacing w:line="480" w:lineRule="auto"/>
              <w:ind w:firstLine="560"/>
              <w:jc w:val="cente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4"/>
                <w:szCs w:val="24"/>
                <w:lang w:val="en-US" w:eastAsia="zh-CN"/>
              </w:rPr>
              <w:t>图3.8 PID参数调试图</w:t>
            </w:r>
          </w:p>
        </w:tc>
      </w:tr>
      <w:tr>
        <w:trPr>
          <w:trHeight w:val="2835" w:hRule="atLeast"/>
        </w:trPr>
        <w:tc>
          <w:tcPr>
            <w:tcW w:w="1056" w:type="dxa"/>
            <w:vMerge w:val="continue"/>
          </w:tcPr>
          <w:p>
            <w:pPr>
              <w:spacing w:line="480" w:lineRule="auto"/>
              <w:ind w:firstLine="560"/>
              <w:jc w:val="center"/>
              <w:rPr>
                <w:rFonts w:ascii="Times New Roman" w:hAnsi="Times New Roman" w:eastAsia="宋体" w:cs="Times New Roman"/>
                <w:sz w:val="28"/>
                <w:szCs w:val="28"/>
              </w:rPr>
            </w:pPr>
          </w:p>
        </w:tc>
        <w:tc>
          <w:tcPr>
            <w:tcW w:w="1452" w:type="dxa"/>
            <w:vAlign w:val="center"/>
          </w:tcPr>
          <w:p>
            <w:pPr>
              <w:spacing w:line="480" w:lineRule="auto"/>
              <w:ind w:firstLine="560"/>
              <w:jc w:val="center"/>
              <w:rPr>
                <w:rFonts w:ascii="Times New Roman" w:hAnsi="Times New Roman" w:eastAsia="宋体" w:cs="Times New Roman"/>
                <w:sz w:val="24"/>
              </w:rPr>
            </w:pPr>
            <w:r>
              <w:rPr>
                <w:rFonts w:ascii="Times New Roman" w:hAnsi="Times New Roman" w:eastAsia="宋体" w:cs="Times New Roman"/>
                <w:sz w:val="28"/>
                <w:szCs w:val="28"/>
              </w:rPr>
              <w:t>8.试飞</w:t>
            </w:r>
          </w:p>
        </w:tc>
        <w:tc>
          <w:tcPr>
            <w:tcW w:w="5788" w:type="dxa"/>
            <w:vAlign w:val="center"/>
          </w:tcPr>
          <w:p>
            <w:pPr>
              <w:spacing w:line="480" w:lineRule="auto"/>
              <w:jc w:val="both"/>
              <w:rPr>
                <w:rFonts w:hint="eastAsia" w:ascii="Times New Roman" w:hAnsi="Times New Roman" w:eastAsia="宋体" w:cs="Times New Roman"/>
                <w:sz w:val="28"/>
                <w:szCs w:val="28"/>
                <w:lang w:eastAsia="zh-CN"/>
              </w:rPr>
            </w:pPr>
            <w:r>
              <w:rPr>
                <w:rFonts w:hint="eastAsia" w:ascii="Times New Roman" w:hAnsi="Times New Roman" w:eastAsia="宋体" w:cs="Times New Roman"/>
                <w:sz w:val="28"/>
                <w:szCs w:val="28"/>
                <w:lang w:eastAsia="zh-CN"/>
              </w:rPr>
              <w:drawing>
                <wp:inline distT="0" distB="0" distL="114300" distR="114300">
                  <wp:extent cx="3536950" cy="3536950"/>
                  <wp:effectExtent l="0" t="0" r="19050" b="19050"/>
                  <wp:docPr id="9" name="图片 9" descr="无人机飞行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无人机飞行测试"/>
                          <pic:cNvPicPr>
                            <a:picLocks noChangeAspect="1"/>
                          </pic:cNvPicPr>
                        </pic:nvPicPr>
                        <pic:blipFill>
                          <a:blip r:embed="rId29"/>
                          <a:stretch>
                            <a:fillRect/>
                          </a:stretch>
                        </pic:blipFill>
                        <pic:spPr>
                          <a:xfrm>
                            <a:off x="0" y="0"/>
                            <a:ext cx="3536950" cy="3536950"/>
                          </a:xfrm>
                          <a:prstGeom prst="rect">
                            <a:avLst/>
                          </a:prstGeom>
                        </pic:spPr>
                      </pic:pic>
                    </a:graphicData>
                  </a:graphic>
                </wp:inline>
              </w:drawing>
            </w:r>
          </w:p>
          <w:p>
            <w:pPr>
              <w:spacing w:line="480" w:lineRule="auto"/>
              <w:jc w:val="center"/>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4"/>
                <w:szCs w:val="24"/>
                <w:lang w:val="en-US" w:eastAsia="zh-CN"/>
              </w:rPr>
              <w:t>图3.9 试飞视频</w:t>
            </w:r>
          </w:p>
        </w:tc>
      </w:tr>
      <w:tr>
        <w:trPr>
          <w:trHeight w:val="2835" w:hRule="atLeast"/>
        </w:trPr>
        <w:tc>
          <w:tcPr>
            <w:tcW w:w="1056" w:type="dxa"/>
            <w:vMerge w:val="continue"/>
          </w:tcPr>
          <w:p>
            <w:pPr>
              <w:spacing w:line="480" w:lineRule="auto"/>
              <w:ind w:firstLine="560"/>
              <w:jc w:val="center"/>
              <w:rPr>
                <w:rFonts w:ascii="Times New Roman" w:hAnsi="Times New Roman" w:eastAsia="宋体" w:cs="Times New Roman"/>
                <w:sz w:val="28"/>
                <w:szCs w:val="28"/>
              </w:rPr>
            </w:pPr>
          </w:p>
        </w:tc>
        <w:tc>
          <w:tcPr>
            <w:tcW w:w="1452" w:type="dxa"/>
            <w:vAlign w:val="center"/>
          </w:tcPr>
          <w:p>
            <w:pPr>
              <w:spacing w:line="480" w:lineRule="auto"/>
              <w:ind w:firstLine="560"/>
              <w:jc w:val="center"/>
              <w:rPr>
                <w:rFonts w:ascii="Times New Roman" w:hAnsi="Times New Roman" w:eastAsia="宋体" w:cs="Times New Roman"/>
                <w:sz w:val="24"/>
              </w:rPr>
            </w:pPr>
            <w:r>
              <w:rPr>
                <w:rFonts w:ascii="Times New Roman" w:hAnsi="Times New Roman" w:eastAsia="宋体" w:cs="Times New Roman"/>
                <w:sz w:val="28"/>
                <w:szCs w:val="28"/>
              </w:rPr>
              <w:t>1.个人完成任务描述</w:t>
            </w:r>
          </w:p>
        </w:tc>
        <w:tc>
          <w:tcPr>
            <w:tcW w:w="5788" w:type="dxa"/>
          </w:tcPr>
          <w:p>
            <w:pPr>
              <w:spacing w:line="480" w:lineRule="auto"/>
              <w:ind w:firstLine="560"/>
              <w:jc w:val="left"/>
              <w:rPr>
                <w:rFonts w:ascii="Times New Roman" w:hAnsi="Times New Roman" w:eastAsia="宋体" w:cs="Times New Roman"/>
                <w:sz w:val="28"/>
                <w:szCs w:val="28"/>
              </w:rPr>
            </w:pPr>
            <w:r>
              <w:rPr>
                <w:rFonts w:hint="eastAsia" w:ascii="Times New Roman" w:hAnsi="Times New Roman" w:eastAsia="宋体" w:cs="Times New Roman"/>
                <w:sz w:val="28"/>
                <w:szCs w:val="28"/>
                <w:lang w:eastAsia="zh-CN"/>
              </w:rPr>
              <w:t>（</w:t>
            </w:r>
            <w:r>
              <w:rPr>
                <w:rFonts w:hint="eastAsia" w:ascii="Times New Roman" w:hAnsi="Times New Roman" w:eastAsia="宋体" w:cs="Times New Roman"/>
                <w:sz w:val="28"/>
                <w:szCs w:val="28"/>
                <w:lang w:val="en-US" w:eastAsia="zh-CN"/>
              </w:rPr>
              <w:t>1）</w:t>
            </w:r>
            <w:r>
              <w:rPr>
                <w:rFonts w:hint="eastAsia" w:ascii="Times New Roman" w:hAnsi="Times New Roman" w:eastAsia="宋体" w:cs="Times New Roman"/>
                <w:sz w:val="28"/>
                <w:szCs w:val="28"/>
              </w:rPr>
              <w:t>焊接：先在练习板上进行焊接练习，之后对高级全贴片焊接练习板进行焊接，成功亮起流水灯。最后对无人机电路板进行焊接，经逐步排查，无明显故障。</w:t>
            </w:r>
          </w:p>
          <w:p>
            <w:pPr>
              <w:spacing w:line="480" w:lineRule="auto"/>
              <w:ind w:firstLine="560"/>
              <w:jc w:val="left"/>
              <w:rPr>
                <w:rFonts w:ascii="Times New Roman" w:hAnsi="Times New Roman" w:eastAsia="宋体" w:cs="Times New Roman"/>
                <w:sz w:val="28"/>
                <w:szCs w:val="28"/>
              </w:rPr>
            </w:pPr>
            <w:r>
              <w:rPr>
                <w:rFonts w:hint="eastAsia" w:ascii="Times New Roman" w:hAnsi="Times New Roman" w:eastAsia="宋体" w:cs="Times New Roman"/>
                <w:sz w:val="28"/>
                <w:szCs w:val="28"/>
                <w:lang w:eastAsia="zh-CN"/>
              </w:rPr>
              <w:t>（</w:t>
            </w:r>
            <w:r>
              <w:rPr>
                <w:rFonts w:hint="eastAsia" w:ascii="Times New Roman" w:hAnsi="Times New Roman" w:eastAsia="宋体" w:cs="Times New Roman"/>
                <w:sz w:val="28"/>
                <w:szCs w:val="28"/>
                <w:lang w:val="en-US" w:eastAsia="zh-CN"/>
              </w:rPr>
              <w:t>2）</w:t>
            </w:r>
            <w:r>
              <w:rPr>
                <w:rFonts w:hint="eastAsia" w:ascii="Times New Roman" w:hAnsi="Times New Roman" w:eastAsia="宋体" w:cs="Times New Roman"/>
                <w:sz w:val="28"/>
                <w:szCs w:val="28"/>
              </w:rPr>
              <w:t>测试：焊接无人机电路时，每焊接完一个模块都用万用表短路档测试3V3与GND是否短路，确保了电路的安全；测试了各个模块的波形，掌握了许多测试技巧，尤其对示波器的抓取信号功能有了很形象的理解。</w:t>
            </w:r>
          </w:p>
          <w:p>
            <w:pPr>
              <w:spacing w:line="480" w:lineRule="auto"/>
              <w:ind w:firstLine="560"/>
              <w:jc w:val="left"/>
              <w:rPr>
                <w:rFonts w:ascii="Times New Roman" w:hAnsi="Times New Roman" w:eastAsia="宋体" w:cs="Times New Roman"/>
                <w:sz w:val="28"/>
                <w:szCs w:val="28"/>
              </w:rPr>
            </w:pPr>
            <w:r>
              <w:rPr>
                <w:rFonts w:hint="eastAsia" w:ascii="Times New Roman" w:hAnsi="Times New Roman" w:eastAsia="宋体" w:cs="Times New Roman"/>
                <w:sz w:val="28"/>
                <w:szCs w:val="28"/>
                <w:lang w:eastAsia="zh-CN"/>
              </w:rPr>
              <w:t>（</w:t>
            </w:r>
            <w:r>
              <w:rPr>
                <w:rFonts w:hint="eastAsia" w:ascii="Times New Roman" w:hAnsi="Times New Roman" w:eastAsia="宋体" w:cs="Times New Roman"/>
                <w:sz w:val="28"/>
                <w:szCs w:val="28"/>
                <w:lang w:val="en-US" w:eastAsia="zh-CN"/>
              </w:rPr>
              <w:t>3）</w:t>
            </w:r>
            <w:r>
              <w:rPr>
                <w:rFonts w:hint="eastAsia" w:ascii="Times New Roman" w:hAnsi="Times New Roman" w:eastAsia="宋体" w:cs="Times New Roman"/>
                <w:sz w:val="28"/>
                <w:szCs w:val="28"/>
              </w:rPr>
              <w:t>调试：无人机连接手机蓝牙后，通过调整PID值，成功使无人机平稳飞行。</w:t>
            </w:r>
          </w:p>
          <w:p>
            <w:pPr>
              <w:spacing w:line="480" w:lineRule="auto"/>
              <w:ind w:firstLine="560"/>
              <w:jc w:val="left"/>
              <w:rPr>
                <w:rFonts w:hint="eastAsia" w:ascii="Times New Roman" w:hAnsi="Times New Roman" w:eastAsia="宋体" w:cs="Times New Roman"/>
                <w:sz w:val="28"/>
                <w:szCs w:val="28"/>
              </w:rPr>
            </w:pPr>
            <w:r>
              <w:rPr>
                <w:rFonts w:hint="eastAsia" w:ascii="Times New Roman" w:hAnsi="Times New Roman" w:eastAsia="宋体" w:cs="Times New Roman"/>
                <w:sz w:val="28"/>
                <w:szCs w:val="28"/>
                <w:lang w:eastAsia="zh-CN"/>
              </w:rPr>
              <w:t>（</w:t>
            </w:r>
            <w:r>
              <w:rPr>
                <w:rFonts w:hint="eastAsia" w:ascii="Times New Roman" w:hAnsi="Times New Roman" w:eastAsia="宋体" w:cs="Times New Roman"/>
                <w:sz w:val="28"/>
                <w:szCs w:val="28"/>
                <w:lang w:val="en-US" w:eastAsia="zh-CN"/>
              </w:rPr>
              <w:t>4）</w:t>
            </w:r>
            <w:r>
              <w:rPr>
                <w:rFonts w:hint="eastAsia" w:ascii="Times New Roman" w:hAnsi="Times New Roman" w:eastAsia="宋体" w:cs="Times New Roman"/>
                <w:sz w:val="28"/>
                <w:szCs w:val="28"/>
              </w:rPr>
              <w:t>组装：焊接好电路板后，成功按照要求组装好无人机，试飞正常。</w:t>
            </w:r>
          </w:p>
        </w:tc>
      </w:tr>
      <w:tr>
        <w:trPr>
          <w:trHeight w:val="2835" w:hRule="atLeast"/>
        </w:trPr>
        <w:tc>
          <w:tcPr>
            <w:tcW w:w="1056" w:type="dxa"/>
            <w:vMerge w:val="continue"/>
          </w:tcPr>
          <w:p>
            <w:pPr>
              <w:spacing w:line="480" w:lineRule="auto"/>
              <w:ind w:firstLine="560"/>
              <w:jc w:val="center"/>
              <w:rPr>
                <w:rFonts w:ascii="Times New Roman" w:hAnsi="Times New Roman" w:eastAsia="宋体" w:cs="Times New Roman"/>
                <w:sz w:val="28"/>
                <w:szCs w:val="28"/>
              </w:rPr>
            </w:pPr>
          </w:p>
        </w:tc>
        <w:tc>
          <w:tcPr>
            <w:tcW w:w="1452" w:type="dxa"/>
            <w:vAlign w:val="center"/>
          </w:tcPr>
          <w:p>
            <w:pPr>
              <w:spacing w:line="480" w:lineRule="auto"/>
              <w:ind w:firstLine="560"/>
              <w:jc w:val="center"/>
              <w:rPr>
                <w:rFonts w:ascii="Times New Roman" w:hAnsi="Times New Roman" w:eastAsia="宋体" w:cs="Times New Roman"/>
                <w:sz w:val="24"/>
              </w:rPr>
            </w:pPr>
            <w:r>
              <w:rPr>
                <w:rFonts w:ascii="Times New Roman" w:hAnsi="Times New Roman" w:eastAsia="宋体" w:cs="Times New Roman"/>
                <w:sz w:val="28"/>
                <w:szCs w:val="28"/>
              </w:rPr>
              <w:t>2.故障分析与处理过程</w:t>
            </w:r>
          </w:p>
        </w:tc>
        <w:tc>
          <w:tcPr>
            <w:tcW w:w="5788" w:type="dxa"/>
          </w:tcPr>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故障分析</w:t>
            </w:r>
            <w:r>
              <w:rPr>
                <w:rFonts w:hint="eastAsia" w:ascii="Times New Roman" w:hAnsi="Times New Roman" w:eastAsia="宋体" w:cs="Times New Roman"/>
                <w:sz w:val="28"/>
                <w:szCs w:val="28"/>
                <w:lang w:val="en-US" w:eastAsia="zh-CN"/>
              </w:rPr>
              <w:t>1</w:t>
            </w:r>
            <w:r>
              <w:rPr>
                <w:rFonts w:ascii="Times New Roman" w:hAnsi="Times New Roman" w:eastAsia="宋体" w:cs="Times New Roman"/>
                <w:sz w:val="28"/>
                <w:szCs w:val="28"/>
              </w:rPr>
              <w:t>：电机的两个引脚焊点距离较近，焊接的时候容易短路。</w:t>
            </w: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处理过程：使用万用表调至短路挡，发出警报声则说明焊接短路，需要调整电机，调整完毕后重复上述操作直至不再短路。</w:t>
            </w: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故障分析</w:t>
            </w:r>
            <w:r>
              <w:rPr>
                <w:rFonts w:hint="eastAsia" w:ascii="Times New Roman" w:hAnsi="Times New Roman" w:eastAsia="宋体" w:cs="Times New Roman"/>
                <w:sz w:val="28"/>
                <w:szCs w:val="28"/>
                <w:lang w:val="en-US" w:eastAsia="zh-CN"/>
              </w:rPr>
              <w:t>2</w:t>
            </w:r>
            <w:r>
              <w:rPr>
                <w:rFonts w:ascii="Times New Roman" w:hAnsi="Times New Roman" w:eastAsia="宋体" w:cs="Times New Roman"/>
                <w:sz w:val="28"/>
                <w:szCs w:val="28"/>
              </w:rPr>
              <w:t>：PID值设置不当，使无人机震荡较为</w:t>
            </w:r>
            <w:r>
              <w:rPr>
                <w:rFonts w:hint="eastAsia" w:ascii="Times New Roman" w:hAnsi="Times New Roman" w:eastAsia="宋体" w:cs="Times New Roman"/>
                <w:sz w:val="28"/>
                <w:szCs w:val="28"/>
              </w:rPr>
              <w:t>剧烈</w:t>
            </w:r>
            <w:r>
              <w:rPr>
                <w:rFonts w:ascii="Times New Roman" w:hAnsi="Times New Roman" w:eastAsia="宋体" w:cs="Times New Roman"/>
                <w:sz w:val="28"/>
                <w:szCs w:val="28"/>
              </w:rPr>
              <w:t>，无法保持平衡</w:t>
            </w:r>
            <w:r>
              <w:rPr>
                <w:rFonts w:hint="eastAsia" w:ascii="Times New Roman" w:hAnsi="Times New Roman" w:eastAsia="宋体" w:cs="Times New Roman"/>
                <w:sz w:val="28"/>
                <w:szCs w:val="28"/>
              </w:rPr>
              <w:t>。</w:t>
            </w: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处理过程：可以适当的调小P值，增大D值，调试到无人机可以平稳升空即可。</w:t>
            </w: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故障分析</w:t>
            </w:r>
            <w:r>
              <w:rPr>
                <w:rFonts w:hint="eastAsia" w:ascii="Times New Roman" w:hAnsi="Times New Roman" w:eastAsia="宋体" w:cs="Times New Roman"/>
                <w:sz w:val="28"/>
                <w:szCs w:val="28"/>
                <w:lang w:val="en-US" w:eastAsia="zh-CN"/>
              </w:rPr>
              <w:t>3</w:t>
            </w:r>
            <w:r>
              <w:rPr>
                <w:rFonts w:ascii="Times New Roman" w:hAnsi="Times New Roman" w:eastAsia="宋体" w:cs="Times New Roman"/>
                <w:sz w:val="28"/>
                <w:szCs w:val="28"/>
              </w:rPr>
              <w:t>：无人机无法起飞，原地转圈。这可能是机翼装错位置或是油门太小导致。</w:t>
            </w: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处理过程：先检查机翼位置是否正确，确认正确之后，适当增加油门大小即可。</w:t>
            </w: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故障分析</w:t>
            </w:r>
            <w:r>
              <w:rPr>
                <w:rFonts w:hint="eastAsia" w:ascii="Times New Roman" w:hAnsi="Times New Roman" w:eastAsia="宋体" w:cs="Times New Roman"/>
                <w:sz w:val="28"/>
                <w:szCs w:val="28"/>
                <w:lang w:val="en-US" w:eastAsia="zh-CN"/>
              </w:rPr>
              <w:t>4</w:t>
            </w:r>
            <w:r>
              <w:rPr>
                <w:rFonts w:ascii="Times New Roman" w:hAnsi="Times New Roman" w:eastAsia="宋体" w:cs="Times New Roman"/>
                <w:sz w:val="28"/>
                <w:szCs w:val="28"/>
              </w:rPr>
              <w:t>：无人机APP校准不精确，不论校准多少都会偏航，这是由于陀螺仪传感器在上电时默认初始位置为水平。</w:t>
            </w:r>
          </w:p>
          <w:p>
            <w:pPr>
              <w:spacing w:line="480" w:lineRule="auto"/>
              <w:ind w:firstLine="560"/>
              <w:jc w:val="left"/>
              <w:rPr>
                <w:rFonts w:ascii="Times New Roman" w:hAnsi="Times New Roman" w:eastAsia="宋体" w:cs="Times New Roman"/>
                <w:sz w:val="28"/>
                <w:szCs w:val="28"/>
              </w:rPr>
            </w:pPr>
            <w:r>
              <w:rPr>
                <w:rFonts w:ascii="Times New Roman" w:hAnsi="Times New Roman" w:eastAsia="宋体" w:cs="Times New Roman"/>
                <w:sz w:val="28"/>
                <w:szCs w:val="28"/>
              </w:rPr>
              <w:t>处理过程：保证无人机在水平时上电即可。</w:t>
            </w:r>
          </w:p>
          <w:p>
            <w:pPr>
              <w:spacing w:line="480" w:lineRule="auto"/>
              <w:ind w:firstLine="560"/>
              <w:jc w:val="left"/>
              <w:rPr>
                <w:rFonts w:ascii="Times New Roman" w:hAnsi="Times New Roman" w:eastAsia="宋体" w:cs="Times New Roman"/>
                <w:sz w:val="28"/>
                <w:szCs w:val="28"/>
              </w:rPr>
            </w:pPr>
          </w:p>
        </w:tc>
      </w:tr>
    </w:tbl>
    <w:p>
      <w:pPr>
        <w:spacing w:line="480" w:lineRule="auto"/>
        <w:rPr>
          <w:rFonts w:hint="eastAsia"/>
          <w:sz w:val="28"/>
          <w:szCs w:val="28"/>
        </w:rPr>
      </w:pPr>
    </w:p>
    <w:p>
      <w:pPr>
        <w:spacing w:line="480" w:lineRule="auto"/>
        <w:jc w:val="center"/>
        <w:rPr>
          <w:sz w:val="52"/>
          <w:szCs w:val="72"/>
        </w:rPr>
      </w:pPr>
    </w:p>
    <w:p>
      <w:pPr>
        <w:spacing w:line="480" w:lineRule="auto"/>
        <w:jc w:val="center"/>
        <w:rPr>
          <w:sz w:val="52"/>
          <w:szCs w:val="72"/>
        </w:rPr>
      </w:pPr>
      <w:r>
        <w:rPr>
          <w:rFonts w:hint="eastAsia"/>
          <w:sz w:val="52"/>
          <w:szCs w:val="72"/>
        </w:rPr>
        <w:t>实训总结</w:t>
      </w:r>
    </w:p>
    <w:p>
      <w:pPr>
        <w:numPr>
          <w:ilvl w:val="0"/>
          <w:numId w:val="3"/>
        </w:numPr>
        <w:spacing w:line="480" w:lineRule="auto"/>
        <w:rPr>
          <w:sz w:val="28"/>
          <w:szCs w:val="28"/>
        </w:rPr>
      </w:pPr>
      <w:r>
        <w:rPr>
          <w:rFonts w:hint="eastAsia"/>
          <w:sz w:val="28"/>
          <w:szCs w:val="28"/>
        </w:rPr>
        <w:t>实习收获和体会</w:t>
      </w:r>
    </w:p>
    <w:p>
      <w:pPr>
        <w:spacing w:line="480" w:lineRule="auto"/>
        <w:ind w:firstLine="420"/>
        <w:rPr>
          <w:rFonts w:ascii="Times New Roman" w:hAnsi="Times New Roman" w:cs="Times New Roman"/>
          <w:sz w:val="28"/>
          <w:szCs w:val="28"/>
        </w:rPr>
      </w:pPr>
      <w:r>
        <w:rPr>
          <w:rFonts w:hint="eastAsia" w:ascii="Times New Roman" w:hAnsi="Times New Roman" w:cs="Times New Roman"/>
          <w:sz w:val="28"/>
          <w:szCs w:val="28"/>
          <w:lang w:val="en-US" w:eastAsia="zh-CN"/>
        </w:rPr>
        <w:t>（1）</w:t>
      </w:r>
      <w:r>
        <w:rPr>
          <w:rFonts w:hint="default" w:ascii="Times New Roman" w:hAnsi="Times New Roman" w:cs="Times New Roman"/>
          <w:sz w:val="28"/>
          <w:szCs w:val="28"/>
          <w:lang w:val="en-US" w:eastAsia="zh-CN"/>
        </w:rPr>
        <w:t>实习收获</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在无人机组装与调试实训中，我全面掌握了无人机的组装、焊接和调试技能。</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1. 组装技能：我学会了如何正确组装无人机的机械结构，包括机身、电机、螺旋桨、起落架等部件的安装。</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2. 焊接技术：通过实训，我掌握了使用焊接工具和材料，焊接单片机、传感器、电子调速器等电子元件的技巧，确保焊接牢固且美观。</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3. 电子元件知识：我了解了单片机、传感器等电子元件的工作原理和功能，以及它们在无人机系统中的重要作用。</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4. 电路连接：我学会了如何根据电路图连接各个电子元件，并将它们集成到无人机的飞控系统中。</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5. 调试与测试：在组装和焊接完成后，我掌握了如何使用调试软件和测试仪器对无人机进行全面调试和性能测试。</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6. 故障排除：在组装、焊接和调试过程中，我遇到了各种问题，如组装不平衡、焊接不良、传感器数据异常等，通过学习和团队协作，我学会了如何排查和解决这些问题。</w:t>
      </w:r>
    </w:p>
    <w:p>
      <w:pPr>
        <w:spacing w:line="480" w:lineRule="auto"/>
        <w:ind w:firstLine="420"/>
        <w:rPr>
          <w:rFonts w:ascii="Times New Roman" w:hAnsi="Times New Roman" w:cs="Times New Roman"/>
          <w:sz w:val="28"/>
          <w:szCs w:val="28"/>
        </w:rPr>
      </w:pPr>
      <w:r>
        <w:rPr>
          <w:rFonts w:hint="eastAsia" w:ascii="Times New Roman" w:hAnsi="Times New Roman" w:cs="Times New Roman"/>
          <w:sz w:val="28"/>
          <w:szCs w:val="28"/>
          <w:lang w:val="en-US" w:eastAsia="zh-CN"/>
        </w:rPr>
        <w:t>（2）</w:t>
      </w:r>
      <w:r>
        <w:rPr>
          <w:rFonts w:hint="default" w:ascii="Times New Roman" w:hAnsi="Times New Roman" w:cs="Times New Roman"/>
          <w:sz w:val="28"/>
          <w:szCs w:val="28"/>
          <w:lang w:val="en-US" w:eastAsia="zh-CN"/>
        </w:rPr>
        <w:t>实习体会</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1. 技术与艺术的结合：无人机组装不仅是技术的体现，也是艺术的展现。每一个步骤都需要精心操作，才能确保无人机的性能和外观。</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2. 理论与实践相结合：实训让我深刻体会到，理论知识是实践操作的基础。只有理解了元件的工作原理和无人机的整体设计，才能更好地进行组装、焊接和调试。</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3. 细节决定成败：在组装和焊接过程中，细节处理至关重要。每一个</w:t>
      </w:r>
      <w:r>
        <w:rPr>
          <w:rFonts w:hint="eastAsia" w:ascii="Times New Roman" w:hAnsi="Times New Roman" w:cs="Times New Roman"/>
          <w:sz w:val="28"/>
          <w:szCs w:val="28"/>
          <w:lang w:val="en-US" w:eastAsia="zh-CN"/>
        </w:rPr>
        <w:t>元件</w:t>
      </w:r>
      <w:r>
        <w:rPr>
          <w:rFonts w:hint="default" w:ascii="Times New Roman" w:hAnsi="Times New Roman" w:cs="Times New Roman"/>
          <w:sz w:val="28"/>
          <w:szCs w:val="28"/>
          <w:lang w:val="en-US" w:eastAsia="zh-CN"/>
        </w:rPr>
        <w:t>的紧固、每一条线路的连接、每一个焊点的质量都会影响无人机的最终性能。</w:t>
      </w:r>
    </w:p>
    <w:p>
      <w:pPr>
        <w:spacing w:line="480" w:lineRule="auto"/>
        <w:ind w:firstLine="420"/>
        <w:rPr>
          <w:rFonts w:ascii="Times New Roman" w:hAnsi="Times New Roman" w:cs="Times New Roman"/>
          <w:sz w:val="28"/>
          <w:szCs w:val="28"/>
        </w:rPr>
      </w:pPr>
      <w:r>
        <w:rPr>
          <w:rFonts w:hint="default" w:ascii="Times New Roman" w:hAnsi="Times New Roman" w:cs="Times New Roman"/>
          <w:sz w:val="28"/>
          <w:szCs w:val="28"/>
          <w:lang w:val="en-US" w:eastAsia="zh-CN"/>
        </w:rPr>
        <w:t>4. 安全意识：实训过程中，我深刻认识到安全操作的重要性。在组装、焊接和调试时，我始终遵循安全规程，确保人身和设备安全。</w:t>
      </w:r>
    </w:p>
    <w:p>
      <w:pPr>
        <w:spacing w:line="480" w:lineRule="auto"/>
        <w:ind w:firstLine="420"/>
        <w:rPr>
          <w:rFonts w:ascii="Times New Roman" w:hAnsi="Times New Roman" w:cs="Times New Roman"/>
          <w:sz w:val="28"/>
          <w:szCs w:val="28"/>
        </w:rPr>
      </w:pPr>
      <w:r>
        <w:rPr>
          <w:rFonts w:hint="eastAsia" w:ascii="Times New Roman" w:hAnsi="Times New Roman" w:cs="Times New Roman"/>
          <w:sz w:val="28"/>
          <w:szCs w:val="28"/>
          <w:lang w:val="en-US" w:eastAsia="zh-CN"/>
        </w:rPr>
        <w:t>5</w:t>
      </w:r>
      <w:r>
        <w:rPr>
          <w:rFonts w:ascii="Times New Roman" w:hAnsi="Times New Roman" w:cs="Times New Roman"/>
          <w:sz w:val="28"/>
          <w:szCs w:val="28"/>
          <w:lang w:val="en-US" w:eastAsia="zh-CN"/>
        </w:rPr>
        <w:t>. 实训的价值：通过实训，我不仅掌握了无人机组装、焊接和调试的技能，还提高了自己的问题解决能力和实践能力。这些经验和技能将对我的未来学习和职业发展产生积极的影响。</w:t>
      </w:r>
    </w:p>
    <w:p>
      <w:pPr>
        <w:spacing w:line="480" w:lineRule="auto"/>
        <w:ind w:firstLine="420"/>
        <w:rPr>
          <w:sz w:val="28"/>
          <w:szCs w:val="28"/>
        </w:rPr>
      </w:pPr>
      <w:r>
        <w:rPr>
          <w:rFonts w:ascii="Times New Roman" w:hAnsi="Times New Roman" w:cs="Times New Roman"/>
          <w:sz w:val="28"/>
          <w:szCs w:val="28"/>
        </w:rPr>
        <w:t>这段时间的电装实习节奏适中，安排合理，给我留下了难忘的记忆！最后，我由衷感谢老师一周来的耐心教导！</w:t>
      </w:r>
    </w:p>
    <w:p>
      <w:pPr>
        <w:numPr>
          <w:ilvl w:val="0"/>
          <w:numId w:val="3"/>
        </w:numPr>
        <w:spacing w:line="480" w:lineRule="auto"/>
        <w:rPr>
          <w:sz w:val="28"/>
          <w:szCs w:val="28"/>
        </w:rPr>
      </w:pPr>
      <w:r>
        <w:rPr>
          <w:rFonts w:hint="eastAsia"/>
          <w:sz w:val="28"/>
          <w:szCs w:val="28"/>
        </w:rPr>
        <w:t>对本次无人机组装调试实训的意见和建议</w:t>
      </w:r>
    </w:p>
    <w:p>
      <w:pPr>
        <w:spacing w:line="480" w:lineRule="auto"/>
        <w:ind w:firstLine="420"/>
        <w:rPr>
          <w:rFonts w:ascii="Times New Roman" w:hAnsi="Times New Roman" w:cs="Times New Roman"/>
          <w:sz w:val="28"/>
          <w:szCs w:val="28"/>
        </w:rPr>
      </w:pPr>
      <w:r>
        <w:rPr>
          <w:rFonts w:ascii="Times New Roman" w:hAnsi="Times New Roman" w:cs="Times New Roman"/>
          <w:sz w:val="28"/>
          <w:szCs w:val="28"/>
        </w:rPr>
        <w:t>1、希望可以多安排一点无人机结构原理方面的知识讲解，这样更有助于解决和理解我们在实践过程中所遇到的问题；</w:t>
      </w:r>
    </w:p>
    <w:p>
      <w:pPr>
        <w:spacing w:line="480" w:lineRule="auto"/>
        <w:ind w:firstLine="420"/>
        <w:rPr>
          <w:rFonts w:ascii="Times New Roman" w:hAnsi="Times New Roman" w:cs="Times New Roman"/>
          <w:sz w:val="28"/>
          <w:szCs w:val="28"/>
        </w:rPr>
      </w:pPr>
      <w:r>
        <w:rPr>
          <w:rFonts w:ascii="Times New Roman" w:hAnsi="Times New Roman" w:cs="Times New Roman"/>
          <w:sz w:val="28"/>
          <w:szCs w:val="28"/>
        </w:rPr>
        <w:t>2、希望安排一些无人机参数调试的知识讲授，调试的</w:t>
      </w:r>
      <w:r>
        <w:rPr>
          <w:rFonts w:hint="eastAsia" w:ascii="Times New Roman" w:hAnsi="Times New Roman" w:cs="Times New Roman"/>
          <w:sz w:val="28"/>
          <w:szCs w:val="28"/>
          <w:lang w:val="en-US" w:eastAsia="zh-CN"/>
        </w:rPr>
        <w:t>过程中</w:t>
      </w:r>
      <w:r>
        <w:rPr>
          <w:rFonts w:ascii="Times New Roman" w:hAnsi="Times New Roman" w:cs="Times New Roman"/>
          <w:sz w:val="28"/>
          <w:szCs w:val="28"/>
        </w:rPr>
        <w:t>困难有点大，最后调试成功</w:t>
      </w:r>
      <w:r>
        <w:rPr>
          <w:rFonts w:hint="eastAsia" w:ascii="Times New Roman" w:hAnsi="Times New Roman" w:cs="Times New Roman"/>
          <w:sz w:val="28"/>
          <w:szCs w:val="28"/>
          <w:lang w:val="en-US" w:eastAsia="zh-CN"/>
        </w:rPr>
        <w:t>对方向的控制还不是很精确</w:t>
      </w:r>
      <w:r>
        <w:rPr>
          <w:rFonts w:ascii="Times New Roman" w:hAnsi="Times New Roman" w:cs="Times New Roman"/>
          <w:sz w:val="28"/>
          <w:szCs w:val="28"/>
        </w:rPr>
        <w:t>，对无人机的各项了解不透彻；</w:t>
      </w:r>
    </w:p>
    <w:p>
      <w:pPr>
        <w:spacing w:line="480" w:lineRule="auto"/>
        <w:ind w:firstLine="420"/>
        <w:rPr>
          <w:sz w:val="28"/>
          <w:szCs w:val="28"/>
        </w:rPr>
      </w:pPr>
      <w:r>
        <w:rPr>
          <w:rFonts w:ascii="Times New Roman" w:hAnsi="Times New Roman" w:cs="Times New Roman"/>
          <w:sz w:val="28"/>
          <w:szCs w:val="28"/>
        </w:rPr>
        <w:t>3、无人机续航能力不足，经常充电</w:t>
      </w:r>
      <w:r>
        <w:rPr>
          <w:rFonts w:hint="eastAsia" w:ascii="Times New Roman" w:hAnsi="Times New Roman" w:cs="Times New Roman"/>
          <w:sz w:val="28"/>
          <w:szCs w:val="28"/>
          <w:lang w:val="en-US" w:eastAsia="zh-CN"/>
        </w:rPr>
        <w:t>5</w:t>
      </w:r>
      <w:r>
        <w:rPr>
          <w:rFonts w:hint="eastAsia" w:ascii="Times New Roman" w:hAnsi="Times New Roman" w:cs="Times New Roman"/>
          <w:sz w:val="28"/>
          <w:szCs w:val="28"/>
        </w:rPr>
        <w:t>分钟</w:t>
      </w:r>
      <w:r>
        <w:rPr>
          <w:rFonts w:ascii="Times New Roman" w:hAnsi="Times New Roman" w:cs="Times New Roman"/>
          <w:sz w:val="28"/>
          <w:szCs w:val="28"/>
        </w:rPr>
        <w:t>，试飞</w:t>
      </w:r>
      <w:r>
        <w:rPr>
          <w:rFonts w:hint="eastAsia" w:ascii="Times New Roman" w:hAnsi="Times New Roman" w:cs="Times New Roman"/>
          <w:sz w:val="28"/>
          <w:szCs w:val="28"/>
        </w:rPr>
        <w:t>5秒</w:t>
      </w:r>
      <w:r>
        <w:rPr>
          <w:rFonts w:ascii="Times New Roman" w:hAnsi="Times New Roman" w:cs="Times New Roman"/>
          <w:sz w:val="28"/>
          <w:szCs w:val="28"/>
        </w:rPr>
        <w:t>钟，希望能够提供续航能力更强的无人机设备，以便同学们有更多时间调试无人机。</w:t>
      </w:r>
    </w:p>
    <w:p>
      <w:pPr>
        <w:numPr>
          <w:ilvl w:val="0"/>
          <w:numId w:val="3"/>
        </w:numPr>
        <w:spacing w:line="480" w:lineRule="auto"/>
        <w:rPr>
          <w:sz w:val="28"/>
          <w:szCs w:val="28"/>
        </w:rPr>
      </w:pPr>
      <w:r>
        <w:rPr>
          <w:rFonts w:hint="eastAsia"/>
          <w:sz w:val="28"/>
          <w:szCs w:val="28"/>
        </w:rPr>
        <w:t>对教师的评价及建议</w:t>
      </w:r>
    </w:p>
    <w:p>
      <w:pPr>
        <w:spacing w:line="480" w:lineRule="auto"/>
        <w:ind w:firstLine="42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我们的实训老师真是太棒了！他对于知识的传授很细致，每个焊接的步骤、每个组装的细节，都讲得明明白白。感觉他手把手地教我们，就像是在做一件艺术品一样，每个环节都精益求精。</w:t>
      </w:r>
    </w:p>
    <w:p>
      <w:pPr>
        <w:spacing w:line="480" w:lineRule="auto"/>
        <w:ind w:firstLine="42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而且老师特别有耐心，解答同学的各种问题，培养大家自己检查问题的能力和找到基本的解决方法的能力，同时老师认真负责，专业能力强，有时候遇到一些特别难的问题，老师还会留下来加班加点地帮我们解决。</w:t>
      </w:r>
    </w:p>
    <w:p>
      <w:pPr>
        <w:spacing w:line="480" w:lineRule="auto"/>
        <w:ind w:firstLine="42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老师给予我很大的帮助，使我对电子产品组装与调试有了更深入的了解，令我收获颇丰，再次感谢老师一周的付出！有这样的老师指导我们学习无人机组装和焊接真是太幸运了！</w:t>
      </w:r>
    </w:p>
    <w:p>
      <w:pPr>
        <w:spacing w:line="480" w:lineRule="auto"/>
        <w:ind w:firstLine="420"/>
        <w:rPr>
          <w:rFonts w:hint="eastAsia" w:ascii="Times New Roman" w:hAnsi="Times New Roman" w:cs="Times New Roman"/>
          <w:sz w:val="28"/>
          <w:szCs w:val="28"/>
          <w:lang w:val="en-US" w:eastAsia="zh-CN"/>
        </w:rPr>
      </w:pPr>
    </w:p>
    <w:p>
      <w:pPr>
        <w:spacing w:line="480" w:lineRule="auto"/>
        <w:ind w:firstLine="420"/>
        <w:rPr>
          <w:rFonts w:hint="eastAsia" w:ascii="Times New Roman" w:hAnsi="Times New Roman" w:cs="Times New Roman"/>
          <w:sz w:val="28"/>
          <w:szCs w:val="28"/>
          <w:lang w:val="en-US" w:eastAsia="zh-CN"/>
        </w:rPr>
      </w:pPr>
    </w:p>
    <w:p>
      <w:pPr>
        <w:spacing w:line="480" w:lineRule="auto"/>
        <w:rPr>
          <w:sz w:val="28"/>
          <w:szCs w:val="28"/>
        </w:rPr>
      </w:pPr>
    </w:p>
    <w:p>
      <w:pPr>
        <w:spacing w:line="480" w:lineRule="auto"/>
        <w:rPr>
          <w:sz w:val="28"/>
          <w:szCs w:val="28"/>
        </w:rPr>
      </w:pPr>
    </w:p>
    <w:p>
      <w:pPr>
        <w:spacing w:line="480" w:lineRule="auto"/>
        <w:rPr>
          <w:sz w:val="28"/>
          <w:szCs w:val="28"/>
        </w:rPr>
      </w:pPr>
    </w:p>
    <w:p>
      <w:pPr>
        <w:spacing w:line="480" w:lineRule="auto"/>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微软雅黑 Light">
    <w:altName w:val="汉仪中黑KW"/>
    <w:panose1 w:val="020B0502040204020203"/>
    <w:charset w:val="86"/>
    <w:family w:val="swiss"/>
    <w:pitch w:val="default"/>
    <w:sig w:usb0="00000000" w:usb1="00000000" w:usb2="00000016" w:usb3="00000000" w:csb0="0004001F"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872B5A"/>
    <w:multiLevelType w:val="multilevel"/>
    <w:tmpl w:val="53872B5A"/>
    <w:lvl w:ilvl="0" w:tentative="0">
      <w:start w:val="1"/>
      <w:numFmt w:val="japaneseCounting"/>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69896A0B"/>
    <w:multiLevelType w:val="multilevel"/>
    <w:tmpl w:val="69896A0B"/>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7612F3EE"/>
    <w:multiLevelType w:val="singleLevel"/>
    <w:tmpl w:val="7612F3EE"/>
    <w:lvl w:ilvl="0" w:tentative="0">
      <w:start w:val="1"/>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7FBBEFDA"/>
    <w:rsid w:val="BFAFC5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8">
    <w:name w:val="Default Paragraph Font"/>
    <w:unhideWhenUsed/>
    <w:uiPriority w:val="1"/>
  </w:style>
  <w:style w:type="table" w:default="1" w:styleId="6">
    <w:name w:val="Normal Table"/>
    <w:unhideWhenUsed/>
    <w:uiPriority w:val="99"/>
    <w:tblPr>
      <w:tblCellMar>
        <w:top w:w="0" w:type="dxa"/>
        <w:left w:w="108" w:type="dxa"/>
        <w:bottom w:w="0" w:type="dxa"/>
        <w:right w:w="108" w:type="dxa"/>
      </w:tblCellMar>
    </w:tblPr>
  </w:style>
  <w:style w:type="paragraph" w:styleId="3">
    <w:name w:val="footer"/>
    <w:basedOn w:val="1"/>
    <w:link w:val="12"/>
    <w:uiPriority w:val="0"/>
    <w:pPr>
      <w:tabs>
        <w:tab w:val="center" w:pos="4153"/>
        <w:tab w:val="right" w:pos="8306"/>
      </w:tabs>
      <w:snapToGrid w:val="0"/>
      <w:jc w:val="left"/>
    </w:pPr>
    <w:rPr>
      <w:sz w:val="18"/>
      <w:szCs w:val="18"/>
    </w:rPr>
  </w:style>
  <w:style w:type="paragraph" w:styleId="4">
    <w:name w:val="header"/>
    <w:basedOn w:val="1"/>
    <w:link w:val="11"/>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iPriority w:val="0"/>
    <w:rPr>
      <w:sz w:val="24"/>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AAAAAA"/>
    <w:basedOn w:val="1"/>
    <w:qFormat/>
    <w:uiPriority w:val="0"/>
    <w:rPr>
      <w:rFonts w:ascii="Times New Roman" w:hAnsi="Times New Roman" w:eastAsia="微软雅黑 Light" w:cs="Times New Roman"/>
      <w:b/>
      <w:i/>
      <w14:textFill>
        <w14:gradFill>
          <w14:gsLst>
            <w14:gs w14:pos="0">
              <w14:srgbClr w14:val="FBFB11"/>
            </w14:gs>
            <w14:gs w14:pos="100000">
              <w14:srgbClr w14:val="838309"/>
            </w14:gs>
          </w14:gsLst>
          <w14:lin w14:ang="5400000"/>
        </w14:gradFill>
      </w14:textFill>
    </w:rPr>
  </w:style>
  <w:style w:type="paragraph" w:customStyle="1" w:styleId="10">
    <w:name w:val="List Paragraph"/>
    <w:basedOn w:val="1"/>
    <w:uiPriority w:val="99"/>
    <w:pPr>
      <w:ind w:firstLine="420" w:firstLineChars="200"/>
    </w:pPr>
  </w:style>
  <w:style w:type="character" w:customStyle="1" w:styleId="11">
    <w:name w:val="页眉 字符"/>
    <w:basedOn w:val="8"/>
    <w:link w:val="4"/>
    <w:uiPriority w:val="0"/>
    <w:rPr>
      <w:kern w:val="2"/>
      <w:sz w:val="18"/>
      <w:szCs w:val="18"/>
    </w:rPr>
  </w:style>
  <w:style w:type="character" w:customStyle="1" w:styleId="12">
    <w:name w:val="页脚 字符"/>
    <w:basedOn w:val="8"/>
    <w:link w:val="3"/>
    <w:uiPriority w:val="0"/>
    <w:rPr>
      <w:kern w:val="2"/>
      <w:sz w:val="18"/>
      <w:szCs w:val="18"/>
    </w:rPr>
  </w:style>
  <w:style w:type="paragraph" w:customStyle="1" w:styleId="13">
    <w:name w:val="p1"/>
    <w:basedOn w:val="1"/>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character" w:customStyle="1" w:styleId="14">
    <w:name w:val="s1"/>
    <w:basedOn w:val="8"/>
    <w:uiPriority w:val="0"/>
    <w:rPr>
      <w:rFonts w:ascii="Helvetica Neue" w:hAnsi="Helvetica Neue" w:eastAsia="Helvetica Neue" w:cs="Helvetica Neue"/>
      <w:sz w:val="26"/>
      <w:szCs w:val="26"/>
    </w:rPr>
  </w:style>
  <w:style w:type="paragraph" w:customStyle="1" w:styleId="15">
    <w:name w:val="p2"/>
    <w:basedOn w:val="1"/>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HP</Company>
  <Pages>13</Pages>
  <Words>403</Words>
  <Characters>2300</Characters>
  <Lines>19</Lines>
  <Paragraphs>5</Paragraphs>
  <TotalTime>15</TotalTime>
  <ScaleCrop>false</ScaleCrop>
  <LinksUpToDate>false</LinksUpToDate>
  <CharactersWithSpaces>2698</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2024-04-10T13:15:00Z</dcterms:created>
  <dc:creator>hp</dc:creator>
  <cp:lastModifiedBy>ぇッャ</cp:lastModifiedBy>
  <dcterms:modified xsi:type="dcterms:W3CDTF">2024-05-10T10:50:10Z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1DED5FEEAA5F17CE628B3D66CE8BE412_43</vt:lpwstr>
  </property>
</Properties>
</file>