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78edd3ccc94ee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3B82F6"/>
          <w:sz w:val="72"/>
        </w:rPr>
        <w:t>Implementation Roadmap</w:t>
      </w:r>
    </w:p>
    <w:p>
      <w:pPr>
        <w:spacing w:after="600"/>
        <w:jc w:val="center"/>
      </w:pPr>
      <w:r>
        <w:rPr>
          <w:color w:val="10B981"/>
          <w:sz w:val="32"/>
        </w:rPr>
        <w:t>Four Corners Village</w:t>
      </w:r>
    </w:p>
    <w:p>
      <w:pPr>
        <w:spacing w:after="400"/>
        <w:jc w:val="center"/>
      </w:pPr>
      <w:r>
        <w:rPr>
          <w:color w:val="475569"/>
          <w:sz w:val="24"/>
        </w:rPr>
        <w:t>Phased Development Plan &amp; Resource Requirements</w:t>
      </w:r>
    </w:p>
    <w:p>
      <w:pPr>
        <w:spacing w:before="400" w:after="400"/>
        <w:jc w:val="center"/>
      </w:pPr>
      <w:r>
        <w:rPr>
          <w:color w:val="10B981"/>
        </w:rPr>
        <w:t>—————  ⚙  —————</w:t>
      </w:r>
    </w:p>
    <w:p>
      <w:pPr>
        <w:jc w:val="center"/>
      </w:pPr>
      <w:r>
        <w:rPr>
          <w:color w:val="94A3B8"/>
          <w:sz w:val="22"/>
        </w:rPr>
        <w:t>March 2026 - March 2028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roadmap outlines the phased development of Four Corners Village, a multi-tenant digital wellness marketplace. The implementation follows a hybrid approach: rapid deployment using proven WordPress/BuddyBoss infrastructure (Phase 1), followed by strategic decoupling and custom development (Phases 2-3).</w:t>
      </w:r>
    </w:p>
    <w:p>
      <w:pPr>
        <w:pStyle w:val="Heading2"/>
      </w:pPr>
      <w:r>
        <w:t>Strategic Approach</w:t>
      </w:r>
    </w:p>
    <w:p>
      <w:pPr>
        <w:numPr>
          <w:ilvl w:val="0"/>
          <w:numId w:val="1"/>
        </w:numPr>
      </w:pPr>
      <w:r>
        <w:t>Phase 1: Hybrid WordPress Build (Months 1-6) - MVP launch with existing tools</w:t>
      </w:r>
    </w:p>
    <w:p>
      <w:pPr>
        <w:numPr>
          <w:ilvl w:val="0"/>
          <w:numId w:val="1"/>
        </w:numPr>
      </w:pPr>
      <w:r>
        <w:t>Phase 2: Platform Expansion (Months 7-12) - Custom microservices, mobile apps</w:t>
      </w:r>
    </w:p>
    <w:p>
      <w:pPr>
        <w:numPr>
          <w:ilvl w:val="0"/>
          <w:numId w:val="1"/>
        </w:numPr>
      </w:pPr>
      <w:r>
        <w:t>Phase 3: Full Decoupling (Months 13-24) - Headless architecture, proprietary frontend</w:t>
      </w:r>
    </w:p>
    <w:p>
      <w:pPr>
        <w:pStyle w:val="Heading2"/>
      </w:pPr>
      <w:r>
        <w:t>Timeline Summary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2000"/>
        <w:gridCol w:w="3000"/>
        <w:gridCol w:w="2000"/>
        <w:gridCol w:w="25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Focus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Duration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Key Deliverable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Phase 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MVP &amp; Launch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6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500 practitioners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Phase 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Scale &amp; Expand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6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2,000 practitioners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Phase 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Optimize &amp; Decouple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12 months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10,000 practitioners</w:t>
            </w:r>
          </w:p>
        </w:tc>
      </w:tr>
    </w:tbl>
    <w:p>
      <w:r>
        <w:br w:type="page"/>
      </w:r>
    </w:p>
    <w:p>
      <w:pPr>
        <w:pStyle w:val="Heading1"/>
      </w:pPr>
      <w:r>
        <w:t>Phase 1: Proof of Concept (Months 1-6)</w:t>
      </w:r>
    </w:p>
    <w:p>
      <w:r>
        <w:rPr>
          <w:b/>
          <w:color w:val="10B981"/>
        </w:rPr>
        <w:t>Objective: </w:t>
      </w:r>
      <w:r>
        <w:t>Rapidly deploy a functional MVP using WordPress + BuddyBoss + Directorist to validate the multi-tenant marketplace model and acquire first 500 practitioners.</w:t>
      </w:r>
    </w:p>
    <w:p>
      <w:pPr>
        <w:pStyle w:val="Heading2"/>
      </w:pPr>
      <w:r>
        <w:t>Month 1-2: Foundation Setup</w:t>
      </w:r>
    </w:p>
    <w:p>
      <w:pPr>
        <w:numPr>
          <w:ilvl w:val="0"/>
          <w:numId w:val="1"/>
        </w:numPr>
      </w:pPr>
      <w:r>
        <w:t>WordPress multisite installation and configuration</w:t>
      </w:r>
    </w:p>
    <w:p>
      <w:pPr>
        <w:numPr>
          <w:ilvl w:val="0"/>
          <w:numId w:val="1"/>
        </w:numPr>
      </w:pPr>
      <w:r>
        <w:t>BuddyBoss Platform + Spaces Engine integration</w:t>
      </w:r>
    </w:p>
    <w:p>
      <w:pPr>
        <w:numPr>
          <w:ilvl w:val="0"/>
          <w:numId w:val="1"/>
        </w:numPr>
      </w:pPr>
      <w:r>
        <w:t>Directorist directory plugin setup with custom fields</w:t>
      </w:r>
    </w:p>
    <w:p>
      <w:pPr>
        <w:numPr>
          <w:ilvl w:val="0"/>
          <w:numId w:val="1"/>
        </w:numPr>
      </w:pPr>
      <w:r>
        <w:t>Stripe Connect integration (Express accounts)</w:t>
      </w:r>
    </w:p>
    <w:p>
      <w:pPr>
        <w:numPr>
          <w:ilvl w:val="0"/>
          <w:numId w:val="1"/>
        </w:numPr>
      </w:pPr>
      <w:r>
        <w:t>Zoom API integration for basic meeting scheduling</w:t>
      </w:r>
    </w:p>
    <w:p>
      <w:pPr>
        <w:pStyle w:val="Heading2"/>
      </w:pPr>
      <w:r>
        <w:t>Month 3-4: Core Features Development</w:t>
      </w:r>
    </w:p>
    <w:p>
      <w:pPr>
        <w:numPr>
          <w:ilvl w:val="0"/>
          <w:numId w:val="1"/>
        </w:numPr>
      </w:pPr>
      <w:r>
        <w:t>Four Directions navigation UI implementation</w:t>
      </w:r>
    </w:p>
    <w:p>
      <w:pPr>
        <w:numPr>
          <w:ilvl w:val="0"/>
          <w:numId w:val="1"/>
        </w:numPr>
      </w:pPr>
      <w:r>
        <w:t>Three-tier subscription system (WC Vendors Pro)</w:t>
      </w:r>
    </w:p>
    <w:p>
      <w:pPr>
        <w:numPr>
          <w:ilvl w:val="0"/>
          <w:numId w:val="1"/>
        </w:numPr>
      </w:pPr>
      <w:r>
        <w:t>SSO between public directory and private app</w:t>
      </w:r>
    </w:p>
    <w:p>
      <w:pPr>
        <w:numPr>
          <w:ilvl w:val="0"/>
          <w:numId w:val="1"/>
        </w:numPr>
      </w:pPr>
      <w:r>
        <w:t>Automated onboarding workflows (Uncanny Automator)</w:t>
      </w:r>
    </w:p>
    <w:p>
      <w:pPr>
        <w:numPr>
          <w:ilvl w:val="0"/>
          <w:numId w:val="1"/>
        </w:numPr>
      </w:pPr>
      <w:r>
        <w:t>Basic practitioner dashboard and analytics</w:t>
      </w:r>
    </w:p>
    <w:p>
      <w:pPr>
        <w:pStyle w:val="Heading2"/>
      </w:pPr>
      <w:r>
        <w:t>Month 5-6: Launch Preparation</w:t>
      </w:r>
    </w:p>
    <w:p>
      <w:pPr>
        <w:numPr>
          <w:ilvl w:val="0"/>
          <w:numId w:val="1"/>
        </w:numPr>
      </w:pPr>
      <w:r>
        <w:t>Digital altar feature (custom plugin)</w:t>
      </w:r>
    </w:p>
    <w:p>
      <w:pPr>
        <w:numPr>
          <w:ilvl w:val="0"/>
          <w:numId w:val="1"/>
        </w:numPr>
      </w:pPr>
      <w:r>
        <w:t>Lunar calendar integration</w:t>
      </w:r>
    </w:p>
    <w:p>
      <w:pPr>
        <w:numPr>
          <w:ilvl w:val="0"/>
          <w:numId w:val="1"/>
        </w:numPr>
      </w:pPr>
      <w:r>
        <w:t>Security audit and HIPAA compliance review</w:t>
      </w:r>
    </w:p>
    <w:p>
      <w:pPr>
        <w:numPr>
          <w:ilvl w:val="0"/>
          <w:numId w:val="1"/>
        </w:numPr>
      </w:pPr>
      <w:r>
        <w:t>Beta testing with 50 pilot practitioners</w:t>
      </w:r>
    </w:p>
    <w:p>
      <w:pPr>
        <w:numPr>
          <w:ilvl w:val="0"/>
          <w:numId w:val="1"/>
        </w:numPr>
      </w:pPr>
      <w:r>
        <w:t>Public launch and marketing campaign</w:t>
      </w:r>
    </w:p>
    <w:p>
      <w:pPr>
        <w:pStyle w:val="Heading2"/>
      </w:pPr>
      <w:r>
        <w:t>Phase 1 Deliverables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Deliverable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Timeline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Success Criteria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MVP Platform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4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Core features functional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Beta Launch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5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 active practitioners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Public Launch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6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500 practitioners, $30K MRR</w:t>
            </w:r>
          </w:p>
        </w:tc>
      </w:tr>
    </w:tbl>
    <w:p>
      <w:r>
        <w:br w:type="page"/>
      </w:r>
    </w:p>
    <w:p>
      <w:pPr>
        <w:pStyle w:val="Heading1"/>
      </w:pPr>
      <w:r>
        <w:t>Phase 2: Proprietary Expansion (Months 7-12)</w:t>
      </w:r>
    </w:p>
    <w:p>
      <w:r>
        <w:rPr>
          <w:b/>
          <w:color w:val="10B981"/>
        </w:rPr>
        <w:t>Objective: </w:t>
      </w:r>
      <w:r>
        <w:t>Scale to 2,000 practitioners while building proprietary microservices for spiritual features and preparing for custom mobile app development.</w:t>
      </w:r>
    </w:p>
    <w:p>
      <w:pPr>
        <w:pStyle w:val="Heading2"/>
      </w:pPr>
      <w:r>
        <w:t>Month 7-8: Advanced Features</w:t>
      </w:r>
    </w:p>
    <w:p>
      <w:pPr>
        <w:numPr>
          <w:ilvl w:val="0"/>
          <w:numId w:val="1"/>
        </w:numPr>
      </w:pPr>
      <w:r>
        <w:t>AI Oracle system (OpenAI API + custom tarot decks)</w:t>
      </w:r>
    </w:p>
    <w:p>
      <w:pPr>
        <w:numPr>
          <w:ilvl w:val="0"/>
          <w:numId w:val="1"/>
        </w:numPr>
      </w:pPr>
      <w:r>
        <w:t>Astrological matching algorithm (Swiss Ephemeris)</w:t>
      </w:r>
    </w:p>
    <w:p>
      <w:pPr>
        <w:numPr>
          <w:ilvl w:val="0"/>
          <w:numId w:val="1"/>
        </w:numPr>
      </w:pPr>
      <w:r>
        <w:t>Advanced analytics dashboard for practitioners</w:t>
      </w:r>
    </w:p>
    <w:p>
      <w:pPr>
        <w:numPr>
          <w:ilvl w:val="0"/>
          <w:numId w:val="1"/>
        </w:numPr>
      </w:pPr>
      <w:r>
        <w:t>Native mobile app development begins (React Native)</w:t>
      </w:r>
    </w:p>
    <w:p>
      <w:pPr>
        <w:pStyle w:val="Heading2"/>
      </w:pPr>
      <w:r>
        <w:t>Month 9-10: Infrastructure Scaling</w:t>
      </w:r>
    </w:p>
    <w:p>
      <w:pPr>
        <w:numPr>
          <w:ilvl w:val="0"/>
          <w:numId w:val="1"/>
        </w:numPr>
      </w:pPr>
      <w:r>
        <w:t>Database optimization and caching layer (Redis)</w:t>
      </w:r>
    </w:p>
    <w:p>
      <w:pPr>
        <w:numPr>
          <w:ilvl w:val="0"/>
          <w:numId w:val="1"/>
        </w:numPr>
      </w:pPr>
      <w:r>
        <w:t>CDN implementation for global content delivery</w:t>
      </w:r>
    </w:p>
    <w:p>
      <w:pPr>
        <w:numPr>
          <w:ilvl w:val="0"/>
          <w:numId w:val="1"/>
        </w:numPr>
      </w:pPr>
      <w:r>
        <w:t>Zoom Enterprise sub-account automation</w:t>
      </w:r>
    </w:p>
    <w:p>
      <w:pPr>
        <w:numPr>
          <w:ilvl w:val="0"/>
          <w:numId w:val="1"/>
        </w:numPr>
      </w:pPr>
      <w:r>
        <w:t>Advanced Stripe Connect workflows (Separate Charges)</w:t>
      </w:r>
    </w:p>
    <w:p>
      <w:pPr>
        <w:pStyle w:val="Heading2"/>
      </w:pPr>
      <w:r>
        <w:t>Month 11-12: Mobile &amp; Growth</w:t>
      </w:r>
    </w:p>
    <w:p>
      <w:pPr>
        <w:numPr>
          <w:ilvl w:val="0"/>
          <w:numId w:val="1"/>
        </w:numPr>
      </w:pPr>
      <w:r>
        <w:t>iOS and Android app beta release</w:t>
      </w:r>
    </w:p>
    <w:p>
      <w:pPr>
        <w:numPr>
          <w:ilvl w:val="0"/>
          <w:numId w:val="1"/>
        </w:numPr>
      </w:pPr>
      <w:r>
        <w:t>Push notification system with lunar triggers</w:t>
      </w:r>
    </w:p>
    <w:p>
      <w:pPr>
        <w:numPr>
          <w:ilvl w:val="0"/>
          <w:numId w:val="1"/>
        </w:numPr>
      </w:pPr>
      <w:r>
        <w:t>Referral program and growth loops</w:t>
      </w:r>
    </w:p>
    <w:p>
      <w:pPr>
        <w:numPr>
          <w:ilvl w:val="0"/>
          <w:numId w:val="1"/>
        </w:numPr>
      </w:pPr>
      <w:r>
        <w:t>Enterprise sales for Sanctuary tier</w:t>
      </w:r>
    </w:p>
    <w:p>
      <w:pPr>
        <w:pStyle w:val="Heading2"/>
      </w:pPr>
      <w:r>
        <w:t>Phase 2 Milestones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Milestone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Target Date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Metric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AI Oracle Launch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8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10K daily readings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Mobile App Beta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11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5K beta users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Phase 2 Complete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Month 12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2K practitioners, $150K MRR</w:t>
            </w:r>
          </w:p>
        </w:tc>
      </w:tr>
    </w:tbl>
    <w:p>
      <w:r>
        <w:br w:type="page"/>
      </w:r>
    </w:p>
    <w:p>
      <w:pPr>
        <w:pStyle w:val="Heading1"/>
      </w:pPr>
      <w:r>
        <w:t>Phase 3: Full Decoupling (Months 13-24)</w:t>
      </w:r>
    </w:p>
    <w:p>
      <w:r>
        <w:rPr>
          <w:b/>
          <w:color w:val="10B981"/>
        </w:rPr>
        <w:t>Objective: </w:t>
      </w:r>
      <w:r>
        <w:t>Transition to fully custom architecture with headless WordPress backend and proprietary React Native frontend, achieving 10,000+ practitioners and enterprise scalability.</w:t>
      </w:r>
    </w:p>
    <w:p>
      <w:pPr>
        <w:pStyle w:val="Heading2"/>
      </w:pPr>
      <w:r>
        <w:t>Month 13-16: Architecture Redesign</w:t>
      </w:r>
    </w:p>
    <w:p>
      <w:pPr>
        <w:numPr>
          <w:ilvl w:val="0"/>
          <w:numId w:val="1"/>
        </w:numPr>
      </w:pPr>
      <w:r>
        <w:t>GraphQL API layer over WordPress database</w:t>
      </w:r>
    </w:p>
    <w:p>
      <w:pPr>
        <w:numPr>
          <w:ilvl w:val="0"/>
          <w:numId w:val="1"/>
        </w:numPr>
      </w:pPr>
      <w:r>
        <w:t>Custom Node.js microservices for core functions</w:t>
      </w:r>
    </w:p>
    <w:p>
      <w:pPr>
        <w:numPr>
          <w:ilvl w:val="0"/>
          <w:numId w:val="1"/>
        </w:numPr>
      </w:pPr>
      <w:r>
        <w:t>React Native app rewrite with Four Directions UI</w:t>
      </w:r>
    </w:p>
    <w:p>
      <w:pPr>
        <w:numPr>
          <w:ilvl w:val="0"/>
          <w:numId w:val="1"/>
        </w:numPr>
      </w:pPr>
      <w:r>
        <w:t>Real-time features (WebSockets for live events)</w:t>
      </w:r>
    </w:p>
    <w:p>
      <w:pPr>
        <w:pStyle w:val="Heading2"/>
      </w:pPr>
      <w:r>
        <w:t>Month 17-20: Enterprise Features</w:t>
      </w:r>
    </w:p>
    <w:p>
      <w:pPr>
        <w:numPr>
          <w:ilvl w:val="0"/>
          <w:numId w:val="1"/>
        </w:numPr>
      </w:pPr>
      <w:r>
        <w:t>White-label customization engine</w:t>
      </w:r>
    </w:p>
    <w:p>
      <w:pPr>
        <w:numPr>
          <w:ilvl w:val="0"/>
          <w:numId w:val="1"/>
        </w:numPr>
      </w:pPr>
      <w:r>
        <w:t>Advanced API access and webhooks</w:t>
      </w:r>
    </w:p>
    <w:p>
      <w:pPr>
        <w:numPr>
          <w:ilvl w:val="0"/>
          <w:numId w:val="1"/>
        </w:numPr>
      </w:pPr>
      <w:r>
        <w:t>Multi-language support (i18n)</w:t>
      </w:r>
    </w:p>
    <w:p>
      <w:pPr>
        <w:numPr>
          <w:ilvl w:val="0"/>
          <w:numId w:val="1"/>
        </w:numPr>
      </w:pPr>
      <w:r>
        <w:t>Enterprise SSO (SAML 2.0, OIDC)</w:t>
      </w:r>
    </w:p>
    <w:p>
      <w:pPr>
        <w:pStyle w:val="Heading2"/>
      </w:pPr>
      <w:r>
        <w:t>Month 21-24: Optimization &amp; Scale</w:t>
      </w:r>
    </w:p>
    <w:p>
      <w:pPr>
        <w:numPr>
          <w:ilvl w:val="0"/>
          <w:numId w:val="1"/>
        </w:numPr>
      </w:pPr>
      <w:r>
        <w:t>Performance optimization (sub-100ms API response)</w:t>
      </w:r>
    </w:p>
    <w:p>
      <w:pPr>
        <w:numPr>
          <w:ilvl w:val="0"/>
          <w:numId w:val="1"/>
        </w:numPr>
      </w:pPr>
      <w:r>
        <w:t>Global infrastructure expansion</w:t>
      </w:r>
    </w:p>
    <w:p>
      <w:pPr>
        <w:numPr>
          <w:ilvl w:val="0"/>
          <w:numId w:val="1"/>
        </w:numPr>
      </w:pPr>
      <w:r>
        <w:t>Machine learning personalization engine</w:t>
      </w:r>
    </w:p>
    <w:p>
      <w:pPr>
        <w:numPr>
          <w:ilvl w:val="0"/>
          <w:numId w:val="1"/>
        </w:numPr>
      </w:pPr>
      <w:r>
        <w:t>Strategic partnerships and integrations</w:t>
      </w:r>
    </w:p>
    <w:p>
      <w:pPr>
        <w:pStyle w:val="Heading2"/>
      </w:pPr>
      <w:r>
        <w:t>Phase 3 Target State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Component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Technology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Status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Backend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Headless WordPress + Node.js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Migrated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Frontend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React Native (iOS/Android)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Native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Database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PostgreSQL + Redis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Scaled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Infrastructure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AWS/GCP Multi-region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Global</w:t>
            </w:r>
          </w:p>
        </w:tc>
      </w:tr>
    </w:tbl>
    <w:p>
      <w:r>
        <w:br w:type="page"/>
      </w:r>
    </w:p>
    <w:p>
      <w:pPr>
        <w:pStyle w:val="Heading1"/>
      </w:pPr>
      <w:r>
        <w:t>Resource Requirements</w:t>
      </w:r>
    </w:p>
    <w:p>
      <w:pPr>
        <w:pStyle w:val="Heading2"/>
      </w:pPr>
      <w:r>
        <w:t>Team Structure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2500"/>
        <w:gridCol w:w="1500"/>
        <w:gridCol w:w="2000"/>
        <w:gridCol w:w="3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Role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Count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Responsibility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Product Manager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All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Roadmap, prioritization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Tech Lead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All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Architecture, code review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Full-Stack Developers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1-2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WordPress, PHP, React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Mobile Developers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2-3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React Native, iOS/Android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Backend Engineers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2-3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Node.js, PostgreSQL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UX/UI Designer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All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Design system, prototypes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DevOps Engineer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2-3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Infrastructure, CI/CD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QA Engineer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All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Testing, automation</w:t>
            </w:r>
          </w:p>
        </w:tc>
      </w:tr>
    </w:tbl>
    <w:p>
      <w:pPr>
        <w:pStyle w:val="Heading2"/>
      </w:pPr>
      <w:r>
        <w:t>Budget Breakdown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Category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1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2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Personnel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$450K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$600K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$900K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Infrastructure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$30K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$60K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$150K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Third-party APIs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$40K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$80K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Marketing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$400K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Legal/Compliance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$100K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Contingency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$100K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$200K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Total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$1.05M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$1.83M</w:t>
            </w:r>
          </w:p>
        </w:tc>
      </w:tr>
    </w:tbl>
    <w:p>
      <w:r>
        <w:br w:type="page"/>
      </w:r>
    </w:p>
    <w:p>
      <w:pPr>
        <w:pStyle w:val="Heading1"/>
      </w:pPr>
      <w:r>
        <w:t>Risk Management</w:t>
      </w:r>
    </w:p>
    <w:p>
      <w:pPr>
        <w:pStyle w:val="Heading2"/>
      </w:pPr>
      <w:r>
        <w:t>Key Risks &amp; Mitigation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2000"/>
        <w:gridCol w:w="1000"/>
        <w:gridCol w:w="50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Risk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Level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Mitigation Strategy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Technical Debt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Code reviews, refactoring sprints, documentation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User Adoption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Beta program, practitioner incentives, onboarding optimization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Competition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Low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Unique features, community moat, first-mover advantage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Compliance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HIPAA audit, GDPR compliance, legal review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Scaling Issues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Load testing, caching, CDN, database optimization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Key Person Risk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Low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Documentation, cross-training, knowledge sharing</w:t>
            </w:r>
          </w:p>
        </w:tc>
      </w:tr>
    </w:tbl>
    <w:p>
      <w:r>
        <w:br w:type="page"/>
      </w:r>
    </w:p>
    <w:p>
      <w:pPr>
        <w:pStyle w:val="Heading1"/>
      </w:pPr>
      <w:r>
        <w:t>Success Metrics &amp; KPIs</w:t>
      </w:r>
    </w:p>
    <w:p>
      <w:pPr>
        <w:pStyle w:val="Heading2"/>
      </w:pPr>
      <w:r>
        <w:t>North Star Metrics</w:t>
      </w:r>
    </w:p>
    <w:p>
      <w:pPr>
        <w:numPr>
          <w:ilvl w:val="0"/>
          <w:numId w:val="1"/>
        </w:numPr>
      </w:pPr>
      <w:r>
        <w:t>Monthly Recurring Revenue (MRR) - Primary growth indicator</w:t>
      </w:r>
    </w:p>
    <w:p>
      <w:pPr>
        <w:numPr>
          <w:ilvl w:val="0"/>
          <w:numId w:val="1"/>
        </w:numPr>
      </w:pPr>
      <w:r>
        <w:t>Practitioner Retention Rate - Target: 85%+ annual retention</w:t>
      </w:r>
    </w:p>
    <w:p>
      <w:pPr>
        <w:numPr>
          <w:ilvl w:val="0"/>
          <w:numId w:val="1"/>
        </w:numPr>
      </w:pPr>
      <w:r>
        <w:t>End User Engagement - DAU/MAU ratio target: 30%+</w:t>
      </w:r>
    </w:p>
    <w:p>
      <w:pPr>
        <w:pStyle w:val="Heading2"/>
      </w:pPr>
      <w:r>
        <w:t>Phase-Specific KPIs</w:t>
      </w:r>
    </w:p>
    <w:tbl>
      <w:tblPr>
        <w:tblW w:w="5000" w:type="pct"/>
        <w:tblBorders>
          <w:top w:val="single" w:color="3B82F6" w:sz="12"/>
          <w:left w:val="nil"/>
          <w:bottom w:val="single" w:color="3B82F6" w:sz="12"/>
          <w:right w:val="nil"/>
          <w:insideH w:val="single" w:color="E2E8F0" w:sz="4"/>
          <w:insideV w:val="nil"/>
        </w:tblBorders>
      </w:tblPr>
      <w:tblGrid>
        <w:gridCol w:w="2500"/>
        <w:gridCol w:w="2500"/>
        <w:gridCol w:w="2500"/>
        <w:gridCol w:w="1500"/>
      </w:tblGrid>
      <w:tr>
        <w:trPr>
          <w:tblHeader/>
        </w:trPr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Metric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1 Target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2 Target</w:t>
            </w:r>
          </w:p>
        </w:tc>
        <w:tc>
          <w:tcPr>
            <w:tcW w:w="0" w:type="auto"/>
            <w:tcBorders>
              <w:bottom w:val="single" w:color="3B82F6" w:sz="6"/>
            </w:tcBorders>
            <w:shd w:val="clear" w:fill="F1F5F9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1E293B"/>
                <w:sz w:val="20"/>
              </w:rPr>
              <w:t>Phase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Practitioners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End Users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25,000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100,000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MRR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$30K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$150K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$750K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Retention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80%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85%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90%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NPS Score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40+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50+</w:t>
            </w:r>
          </w:p>
        </w:tc>
        <w:tc>
          <w:tcPr>
            <w:tcW w:w="0" w:type="auto"/>
            <w:vAlign w:val="center"/>
          </w:tcPr>
          <w:p>
            <w:pPr>
              <w:spacing w:before="80" w:after="80"/>
              <w:jc w:val="left"/>
            </w:pPr>
            <w:r>
              <w:rPr>
                <w:color w:val="475569"/>
                <w:sz w:val="20"/>
              </w:rPr>
              <w:t>60+</w:t>
            </w:r>
          </w:p>
        </w:tc>
      </w:tr>
    </w:tbl>
    <w:p>
      <w:pPr>
        <w:pStyle w:val="Heading2"/>
      </w:pPr>
      <w:r>
        <w:t>Review Cadence</w:t>
      </w:r>
    </w:p>
    <w:p>
      <w:pPr>
        <w:numPr>
          <w:ilvl w:val="0"/>
          <w:numId w:val="1"/>
        </w:numPr>
      </w:pPr>
      <w:r>
        <w:t>Weekly: Sprint reviews, bug triage, blocker resolution</w:t>
      </w:r>
    </w:p>
    <w:p>
      <w:pPr>
        <w:numPr>
          <w:ilvl w:val="0"/>
          <w:numId w:val="1"/>
        </w:numPr>
      </w:pPr>
      <w:r>
        <w:t>Monthly: KPI review, roadmap adjustment, resource planning</w:t>
      </w:r>
    </w:p>
    <w:p>
      <w:pPr>
        <w:numPr>
          <w:ilvl w:val="0"/>
          <w:numId w:val="1"/>
        </w:numPr>
      </w:pPr>
      <w:r>
        <w:t>Quarterly: Strategic review, board updates, major pivots</w:t>
      </w:r>
    </w:p>
    <w:p>
      <w:pPr>
        <w:spacing w:before="400"/>
      </w:pPr>
      <w:r>
        <w:rPr>
          <w:i/>
          <w:color w:val="475569"/>
        </w:rPr>
        <w:t>This roadmap is a living document and will be updated based on market feedback, technical learnings, and business priorities.</w:t>
      </w:r>
    </w:p>
    <w:sectPr>
      <w:headerReference w:type="default" r:id="R85c0d312ff2e4b47"/>
      <w:footerReference w:type="default" r:id="R631f99ec53ed49cb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4A3B8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94A3B8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Four Corners Village</w:t>
    </w:r>
    <w:r>
      <w:rPr>
        <w:color w:val="10B981"/>
        <w:sz w:val="18"/>
      </w:rPr>
      <w:t xml:space="preserve">  |  </w:t>
    </w:r>
    <w:r>
      <w:rPr>
        <w:color w:val="94A3B8"/>
        <w:sz w:val="18"/>
      </w:rPr>
      <w:t>Implementation Roadmap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3B82F6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75569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176e668793548c0" /><Relationship Type="http://schemas.openxmlformats.org/officeDocument/2006/relationships/numbering" Target="/word/numbering.xml" Id="Rfaa6a81966644dd7" /><Relationship Type="http://schemas.openxmlformats.org/officeDocument/2006/relationships/header" Target="/word/header1.xml" Id="R85c0d312ff2e4b47" /><Relationship Type="http://schemas.openxmlformats.org/officeDocument/2006/relationships/footer" Target="/word/footer1.xml" Id="R631f99ec53ed49cb" /><Relationship Type="http://schemas.openxmlformats.org/officeDocument/2006/relationships/settings" Target="/word/settings.xml" Id="Ra0cf3762f9394ff7" /></Relationships>
</file>