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9306" w14:textId="169C9B68" w:rsidR="0084427B" w:rsidRPr="0036104B" w:rsidRDefault="008D6578" w:rsidP="00A318CB">
      <w:pPr>
        <w:jc w:val="center"/>
        <w:rPr>
          <w:rFonts w:ascii="宋体" w:eastAsia="宋体" w:hAnsi="宋体"/>
          <w:b/>
          <w:bCs/>
          <w:sz w:val="32"/>
          <w:szCs w:val="32"/>
        </w:rPr>
      </w:pPr>
      <w:r w:rsidRPr="0036104B">
        <w:rPr>
          <w:rFonts w:ascii="宋体" w:eastAsia="宋体" w:hAnsi="宋体" w:hint="eastAsia"/>
          <w:b/>
          <w:bCs/>
          <w:sz w:val="32"/>
          <w:szCs w:val="32"/>
        </w:rPr>
        <w:t>无人机身份识别</w:t>
      </w:r>
      <w:r w:rsidR="00462A02" w:rsidRPr="0036104B">
        <w:rPr>
          <w:rFonts w:ascii="宋体" w:eastAsia="宋体" w:hAnsi="宋体" w:hint="eastAsia"/>
          <w:b/>
          <w:bCs/>
          <w:sz w:val="32"/>
          <w:szCs w:val="32"/>
        </w:rPr>
        <w:t>系统</w:t>
      </w:r>
    </w:p>
    <w:p w14:paraId="63B6FEAA" w14:textId="49A43D62" w:rsidR="008D6578" w:rsidRPr="0036104B" w:rsidRDefault="008D6578" w:rsidP="00A318CB">
      <w:pPr>
        <w:jc w:val="center"/>
        <w:rPr>
          <w:rFonts w:ascii="宋体" w:eastAsia="宋体" w:hAnsi="宋体"/>
          <w:b/>
          <w:bCs/>
          <w:sz w:val="32"/>
          <w:szCs w:val="32"/>
        </w:rPr>
      </w:pPr>
      <w:r w:rsidRPr="0036104B">
        <w:rPr>
          <w:rFonts w:ascii="宋体" w:eastAsia="宋体" w:hAnsi="宋体" w:hint="eastAsia"/>
          <w:b/>
          <w:bCs/>
          <w:sz w:val="32"/>
          <w:szCs w:val="32"/>
        </w:rPr>
        <w:t>产品简介</w:t>
      </w:r>
    </w:p>
    <w:p w14:paraId="135234AF" w14:textId="543DBD00" w:rsidR="008D6578" w:rsidRPr="0036104B" w:rsidRDefault="008D6578" w:rsidP="008D6578">
      <w:pPr>
        <w:pStyle w:val="a3"/>
        <w:numPr>
          <w:ilvl w:val="0"/>
          <w:numId w:val="1"/>
        </w:numPr>
        <w:ind w:firstLineChars="0"/>
        <w:rPr>
          <w:rFonts w:ascii="宋体" w:eastAsia="宋体" w:hAnsi="宋体"/>
          <w:sz w:val="30"/>
          <w:szCs w:val="30"/>
        </w:rPr>
      </w:pPr>
      <w:r w:rsidRPr="0036104B">
        <w:rPr>
          <w:rFonts w:ascii="宋体" w:eastAsia="宋体" w:hAnsi="宋体" w:hint="eastAsia"/>
          <w:sz w:val="30"/>
          <w:szCs w:val="30"/>
        </w:rPr>
        <w:t>产品简介</w:t>
      </w:r>
    </w:p>
    <w:p w14:paraId="1DB93F68" w14:textId="7A651F9E" w:rsidR="008D6578" w:rsidRPr="0036104B" w:rsidRDefault="008D6578" w:rsidP="008D6578">
      <w:pPr>
        <w:pStyle w:val="a3"/>
        <w:numPr>
          <w:ilvl w:val="1"/>
          <w:numId w:val="2"/>
        </w:numPr>
        <w:ind w:firstLineChars="0"/>
        <w:rPr>
          <w:rFonts w:ascii="宋体" w:eastAsia="宋体" w:hAnsi="宋体"/>
          <w:sz w:val="28"/>
          <w:szCs w:val="28"/>
        </w:rPr>
      </w:pPr>
      <w:r w:rsidRPr="0036104B">
        <w:rPr>
          <w:rFonts w:ascii="宋体" w:eastAsia="宋体" w:hAnsi="宋体" w:hint="eastAsia"/>
          <w:sz w:val="28"/>
          <w:szCs w:val="28"/>
        </w:rPr>
        <w:t>外观设计</w:t>
      </w:r>
    </w:p>
    <w:p w14:paraId="1093106B" w14:textId="575B2D30" w:rsidR="008D6578" w:rsidRPr="0036104B" w:rsidRDefault="008D6578" w:rsidP="0036104B">
      <w:pPr>
        <w:ind w:firstLineChars="200" w:firstLine="480"/>
        <w:rPr>
          <w:rFonts w:ascii="宋体" w:eastAsia="宋体" w:hAnsi="宋体"/>
          <w:sz w:val="24"/>
          <w:szCs w:val="24"/>
        </w:rPr>
      </w:pPr>
      <w:r w:rsidRPr="0036104B">
        <w:rPr>
          <w:rFonts w:ascii="宋体" w:eastAsia="宋体" w:hAnsi="宋体" w:hint="eastAsia"/>
          <w:sz w:val="24"/>
          <w:szCs w:val="24"/>
        </w:rPr>
        <w:t>无人机身份识别</w:t>
      </w:r>
      <w:r w:rsidR="00462A02" w:rsidRPr="0036104B">
        <w:rPr>
          <w:rFonts w:ascii="宋体" w:eastAsia="宋体" w:hAnsi="宋体" w:hint="eastAsia"/>
          <w:sz w:val="24"/>
          <w:szCs w:val="24"/>
        </w:rPr>
        <w:t>系统</w:t>
      </w:r>
      <w:r w:rsidRPr="0036104B">
        <w:rPr>
          <w:rFonts w:ascii="宋体" w:eastAsia="宋体" w:hAnsi="宋体" w:hint="eastAsia"/>
          <w:sz w:val="24"/>
          <w:szCs w:val="24"/>
        </w:rPr>
        <w:t>由无人机识别卡本体</w:t>
      </w:r>
      <w:r w:rsidR="00462A02" w:rsidRPr="0036104B">
        <w:rPr>
          <w:rFonts w:ascii="宋体" w:eastAsia="宋体" w:hAnsi="宋体" w:hint="eastAsia"/>
          <w:sz w:val="24"/>
          <w:szCs w:val="24"/>
        </w:rPr>
        <w:t>、</w:t>
      </w:r>
      <w:r w:rsidRPr="0036104B">
        <w:rPr>
          <w:rFonts w:ascii="宋体" w:eastAsia="宋体" w:hAnsi="宋体" w:hint="eastAsia"/>
          <w:sz w:val="24"/>
          <w:szCs w:val="24"/>
        </w:rPr>
        <w:t>数据采集站</w:t>
      </w:r>
      <w:r w:rsidR="00462A02" w:rsidRPr="0036104B">
        <w:rPr>
          <w:rFonts w:ascii="宋体" w:eastAsia="宋体" w:hAnsi="宋体" w:hint="eastAsia"/>
          <w:sz w:val="24"/>
          <w:szCs w:val="24"/>
        </w:rPr>
        <w:t>和云端服务</w:t>
      </w:r>
      <w:r w:rsidRPr="0036104B">
        <w:rPr>
          <w:rFonts w:ascii="宋体" w:eastAsia="宋体" w:hAnsi="宋体" w:hint="eastAsia"/>
          <w:sz w:val="24"/>
          <w:szCs w:val="24"/>
        </w:rPr>
        <w:t>构成。</w:t>
      </w:r>
    </w:p>
    <w:p w14:paraId="3D5C8A18" w14:textId="1821E3CF" w:rsidR="00462A02" w:rsidRPr="0036104B" w:rsidRDefault="00462A02" w:rsidP="00462A02">
      <w:pPr>
        <w:pStyle w:val="a3"/>
        <w:ind w:left="1080" w:firstLineChars="0" w:firstLine="0"/>
        <w:jc w:val="center"/>
        <w:rPr>
          <w:rFonts w:ascii="宋体" w:eastAsia="宋体" w:hAnsi="宋体"/>
        </w:rPr>
      </w:pPr>
      <w:r w:rsidRPr="0036104B">
        <w:rPr>
          <w:rFonts w:ascii="宋体" w:eastAsia="宋体" w:hAnsi="宋体"/>
          <w:noProof/>
        </w:rPr>
        <w:drawing>
          <wp:inline distT="0" distB="0" distL="0" distR="0" wp14:anchorId="125F0709" wp14:editId="5D372895">
            <wp:extent cx="3786996" cy="2734242"/>
            <wp:effectExtent l="0" t="0" r="4445" b="9525"/>
            <wp:docPr id="137450969" name="图片 1" descr="图片包含 室内,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0969" name="图片 1" descr="图片包含 室内, 桌子, 游戏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214" cy="2741620"/>
                    </a:xfrm>
                    <a:prstGeom prst="rect">
                      <a:avLst/>
                    </a:prstGeom>
                    <a:noFill/>
                    <a:ln>
                      <a:noFill/>
                    </a:ln>
                  </pic:spPr>
                </pic:pic>
              </a:graphicData>
            </a:graphic>
          </wp:inline>
        </w:drawing>
      </w:r>
    </w:p>
    <w:p w14:paraId="5401A630" w14:textId="6FC3402C" w:rsidR="00462A02" w:rsidRPr="0036104B" w:rsidRDefault="00462A02" w:rsidP="00462A02">
      <w:pPr>
        <w:pStyle w:val="a3"/>
        <w:ind w:left="1080" w:firstLineChars="0" w:firstLine="0"/>
        <w:jc w:val="center"/>
        <w:rPr>
          <w:rFonts w:ascii="宋体" w:eastAsia="宋体" w:hAnsi="宋体"/>
          <w:sz w:val="24"/>
          <w:szCs w:val="24"/>
        </w:rPr>
      </w:pPr>
      <w:r w:rsidRPr="0036104B">
        <w:rPr>
          <w:rFonts w:ascii="宋体" w:eastAsia="宋体" w:hAnsi="宋体" w:hint="eastAsia"/>
          <w:sz w:val="24"/>
          <w:szCs w:val="24"/>
        </w:rPr>
        <w:t>图1</w:t>
      </w:r>
      <w:r w:rsidRPr="0036104B">
        <w:rPr>
          <w:rFonts w:ascii="宋体" w:eastAsia="宋体" w:hAnsi="宋体"/>
          <w:sz w:val="24"/>
          <w:szCs w:val="24"/>
        </w:rPr>
        <w:t xml:space="preserve"> </w:t>
      </w:r>
      <w:r w:rsidRPr="0036104B">
        <w:rPr>
          <w:rFonts w:ascii="宋体" w:eastAsia="宋体" w:hAnsi="宋体" w:hint="eastAsia"/>
          <w:sz w:val="24"/>
          <w:szCs w:val="24"/>
        </w:rPr>
        <w:t>身份识别卡本体</w:t>
      </w:r>
    </w:p>
    <w:p w14:paraId="00387C39" w14:textId="6F25A128" w:rsidR="00462A02" w:rsidRPr="0036104B" w:rsidRDefault="00462A02" w:rsidP="0036104B">
      <w:pPr>
        <w:ind w:firstLineChars="200" w:firstLine="480"/>
        <w:rPr>
          <w:rFonts w:ascii="宋体" w:eastAsia="宋体" w:hAnsi="宋体"/>
          <w:sz w:val="24"/>
          <w:szCs w:val="24"/>
        </w:rPr>
      </w:pPr>
      <w:r w:rsidRPr="0036104B">
        <w:rPr>
          <w:rFonts w:ascii="宋体" w:eastAsia="宋体" w:hAnsi="宋体" w:hint="eastAsia"/>
          <w:sz w:val="24"/>
          <w:szCs w:val="24"/>
        </w:rPr>
        <w:t>图1所示为身份识别卡</w:t>
      </w:r>
      <w:r w:rsidR="004B46D9">
        <w:rPr>
          <w:rFonts w:ascii="宋体" w:eastAsia="宋体" w:hAnsi="宋体" w:hint="eastAsia"/>
          <w:sz w:val="24"/>
          <w:szCs w:val="24"/>
        </w:rPr>
        <w:t>本体</w:t>
      </w:r>
      <w:r w:rsidRPr="0036104B">
        <w:rPr>
          <w:rFonts w:ascii="宋体" w:eastAsia="宋体" w:hAnsi="宋体" w:hint="eastAsia"/>
          <w:sz w:val="24"/>
          <w:szCs w:val="24"/>
        </w:rPr>
        <w:t>，身份识别卡本体由</w:t>
      </w:r>
      <w:r w:rsidRPr="0036104B">
        <w:rPr>
          <w:rFonts w:ascii="宋体" w:eastAsia="宋体" w:hAnsi="宋体"/>
          <w:sz w:val="24"/>
          <w:szCs w:val="24"/>
        </w:rPr>
        <w:t>A</w:t>
      </w:r>
      <w:r w:rsidRPr="0036104B">
        <w:rPr>
          <w:rFonts w:ascii="宋体" w:eastAsia="宋体" w:hAnsi="宋体" w:hint="eastAsia"/>
          <w:sz w:val="24"/>
          <w:szCs w:val="24"/>
        </w:rPr>
        <w:t>，B两部分构成。A部分为身份识别卡卡座，卡座架设在无人机机身。B部分为身份识别卡卡身。身份识别卡卡身与卡座采用卡扣式固定。</w:t>
      </w:r>
      <w:r w:rsidR="0003638B" w:rsidRPr="0036104B">
        <w:rPr>
          <w:rFonts w:ascii="宋体" w:eastAsia="宋体" w:hAnsi="宋体"/>
          <w:sz w:val="24"/>
          <w:szCs w:val="24"/>
        </w:rPr>
        <w:t>有效保证</w:t>
      </w:r>
      <w:r w:rsidR="0003638B" w:rsidRPr="0036104B">
        <w:rPr>
          <w:rFonts w:ascii="宋体" w:eastAsia="宋体" w:hAnsi="宋体" w:hint="eastAsia"/>
          <w:sz w:val="24"/>
          <w:szCs w:val="24"/>
        </w:rPr>
        <w:t>了</w:t>
      </w:r>
      <w:r w:rsidR="0003638B" w:rsidRPr="0036104B">
        <w:rPr>
          <w:rFonts w:ascii="宋体" w:eastAsia="宋体" w:hAnsi="宋体"/>
          <w:sz w:val="24"/>
          <w:szCs w:val="24"/>
        </w:rPr>
        <w:t>身份识别卡</w:t>
      </w:r>
      <w:r w:rsidR="0003638B" w:rsidRPr="0036104B">
        <w:rPr>
          <w:rFonts w:ascii="宋体" w:eastAsia="宋体" w:hAnsi="宋体" w:hint="eastAsia"/>
          <w:sz w:val="24"/>
          <w:szCs w:val="24"/>
        </w:rPr>
        <w:t>在无人机飞行过程中的稳定性与</w:t>
      </w:r>
      <w:r w:rsidR="0003638B" w:rsidRPr="0036104B">
        <w:rPr>
          <w:rFonts w:ascii="宋体" w:eastAsia="宋体" w:hAnsi="宋体"/>
          <w:sz w:val="24"/>
          <w:szCs w:val="24"/>
        </w:rPr>
        <w:t>安装和拆卸的便捷性。</w:t>
      </w:r>
    </w:p>
    <w:p w14:paraId="34CBCDE4" w14:textId="669D4281" w:rsidR="00A318CB" w:rsidRPr="0036104B" w:rsidRDefault="0003638B" w:rsidP="0036104B">
      <w:pPr>
        <w:ind w:firstLineChars="200" w:firstLine="480"/>
        <w:rPr>
          <w:rFonts w:ascii="宋体" w:eastAsia="宋体" w:hAnsi="宋体"/>
          <w:sz w:val="24"/>
          <w:szCs w:val="24"/>
        </w:rPr>
      </w:pPr>
      <w:r w:rsidRPr="0036104B">
        <w:rPr>
          <w:rFonts w:ascii="宋体" w:eastAsia="宋体" w:hAnsi="宋体" w:hint="eastAsia"/>
          <w:sz w:val="24"/>
          <w:szCs w:val="24"/>
        </w:rPr>
        <w:t>整体外壳采用P</w:t>
      </w:r>
      <w:r w:rsidRPr="0036104B">
        <w:rPr>
          <w:rFonts w:ascii="宋体" w:eastAsia="宋体" w:hAnsi="宋体"/>
          <w:sz w:val="24"/>
          <w:szCs w:val="24"/>
        </w:rPr>
        <w:t>A</w:t>
      </w:r>
      <w:r w:rsidRPr="0036104B">
        <w:rPr>
          <w:rFonts w:ascii="宋体" w:eastAsia="宋体" w:hAnsi="宋体" w:hint="eastAsia"/>
          <w:sz w:val="24"/>
          <w:szCs w:val="24"/>
        </w:rPr>
        <w:t>一体注塑工艺，实现</w:t>
      </w:r>
      <w:r w:rsidRPr="0036104B">
        <w:rPr>
          <w:rFonts w:ascii="宋体" w:eastAsia="宋体" w:hAnsi="宋体"/>
          <w:sz w:val="24"/>
          <w:szCs w:val="24"/>
        </w:rPr>
        <w:t>外壳一次成型</w:t>
      </w:r>
      <w:r w:rsidR="00650005" w:rsidRPr="0036104B">
        <w:rPr>
          <w:rFonts w:ascii="宋体" w:eastAsia="宋体" w:hAnsi="宋体" w:hint="eastAsia"/>
          <w:sz w:val="24"/>
          <w:szCs w:val="24"/>
        </w:rPr>
        <w:t>，</w:t>
      </w:r>
      <w:r w:rsidRPr="0036104B">
        <w:rPr>
          <w:rFonts w:ascii="宋体" w:eastAsia="宋体" w:hAnsi="宋体"/>
          <w:sz w:val="24"/>
          <w:szCs w:val="24"/>
        </w:rPr>
        <w:t>避免</w:t>
      </w:r>
      <w:r w:rsidRPr="0036104B">
        <w:rPr>
          <w:rFonts w:ascii="宋体" w:eastAsia="宋体" w:hAnsi="宋体" w:hint="eastAsia"/>
          <w:sz w:val="24"/>
          <w:szCs w:val="24"/>
        </w:rPr>
        <w:t>因</w:t>
      </w:r>
      <w:r w:rsidRPr="0036104B">
        <w:rPr>
          <w:rFonts w:ascii="宋体" w:eastAsia="宋体" w:hAnsi="宋体"/>
          <w:sz w:val="24"/>
          <w:szCs w:val="24"/>
        </w:rPr>
        <w:t>多次拼接带来的精度损失，</w:t>
      </w:r>
      <w:r w:rsidRPr="0036104B">
        <w:rPr>
          <w:rFonts w:ascii="宋体" w:eastAsia="宋体" w:hAnsi="宋体" w:hint="eastAsia"/>
          <w:sz w:val="24"/>
          <w:szCs w:val="24"/>
        </w:rPr>
        <w:t>提高了外壳的耐用性</w:t>
      </w:r>
      <w:r w:rsidR="00A318CB" w:rsidRPr="0036104B">
        <w:rPr>
          <w:rFonts w:ascii="宋体" w:eastAsia="宋体" w:hAnsi="宋体" w:hint="eastAsia"/>
          <w:sz w:val="24"/>
          <w:szCs w:val="24"/>
        </w:rPr>
        <w:t>的同时</w:t>
      </w:r>
      <w:r w:rsidRPr="0036104B">
        <w:rPr>
          <w:rFonts w:ascii="宋体" w:eastAsia="宋体" w:hAnsi="宋体"/>
          <w:sz w:val="24"/>
          <w:szCs w:val="24"/>
        </w:rPr>
        <w:t>利于减轻重量和</w:t>
      </w:r>
      <w:r w:rsidR="00A318CB" w:rsidRPr="0036104B">
        <w:rPr>
          <w:rFonts w:ascii="宋体" w:eastAsia="宋体" w:hAnsi="宋体" w:hint="eastAsia"/>
          <w:sz w:val="24"/>
          <w:szCs w:val="24"/>
        </w:rPr>
        <w:t>降低</w:t>
      </w:r>
      <w:r w:rsidRPr="0036104B">
        <w:rPr>
          <w:rFonts w:ascii="宋体" w:eastAsia="宋体" w:hAnsi="宋体"/>
          <w:sz w:val="24"/>
          <w:szCs w:val="24"/>
        </w:rPr>
        <w:t>飞行阻力。</w:t>
      </w:r>
      <w:r w:rsidRPr="0036104B">
        <w:rPr>
          <w:rFonts w:ascii="宋体" w:eastAsia="宋体" w:hAnsi="宋体" w:hint="eastAsia"/>
          <w:sz w:val="24"/>
          <w:szCs w:val="24"/>
        </w:rPr>
        <w:t xml:space="preserve"> </w:t>
      </w:r>
    </w:p>
    <w:p w14:paraId="76D146C6" w14:textId="3A72FE16" w:rsidR="00410556" w:rsidRPr="0036104B" w:rsidRDefault="00770143" w:rsidP="00770143">
      <w:pPr>
        <w:pStyle w:val="a3"/>
        <w:ind w:left="1077" w:firstLine="480"/>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688A6FBA" wp14:editId="36A04EB2">
            <wp:extent cx="2402129" cy="3312543"/>
            <wp:effectExtent l="0" t="0" r="0" b="2540"/>
            <wp:docPr id="350198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98024" name="图片 3501980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8316" cy="3321075"/>
                    </a:xfrm>
                    <a:prstGeom prst="rect">
                      <a:avLst/>
                    </a:prstGeom>
                  </pic:spPr>
                </pic:pic>
              </a:graphicData>
            </a:graphic>
          </wp:inline>
        </w:drawing>
      </w:r>
    </w:p>
    <w:p w14:paraId="6D686319" w14:textId="5557B39D" w:rsidR="0036104B" w:rsidRPr="0036104B" w:rsidRDefault="00410556" w:rsidP="0036104B">
      <w:pPr>
        <w:pStyle w:val="a3"/>
        <w:ind w:left="1077" w:firstLine="480"/>
        <w:jc w:val="center"/>
        <w:rPr>
          <w:rFonts w:ascii="宋体" w:eastAsia="宋体" w:hAnsi="宋体"/>
          <w:sz w:val="24"/>
          <w:szCs w:val="24"/>
        </w:rPr>
      </w:pPr>
      <w:r w:rsidRPr="0036104B">
        <w:rPr>
          <w:rFonts w:ascii="宋体" w:eastAsia="宋体" w:hAnsi="宋体" w:hint="eastAsia"/>
          <w:sz w:val="24"/>
          <w:szCs w:val="24"/>
        </w:rPr>
        <w:t>图2</w:t>
      </w:r>
      <w:r w:rsidRPr="0036104B">
        <w:rPr>
          <w:rFonts w:ascii="宋体" w:eastAsia="宋体" w:hAnsi="宋体"/>
          <w:sz w:val="24"/>
          <w:szCs w:val="24"/>
        </w:rPr>
        <w:t xml:space="preserve"> </w:t>
      </w:r>
      <w:r w:rsidRPr="0036104B">
        <w:rPr>
          <w:rFonts w:ascii="宋体" w:eastAsia="宋体" w:hAnsi="宋体" w:hint="eastAsia"/>
          <w:sz w:val="24"/>
          <w:szCs w:val="24"/>
        </w:rPr>
        <w:t>数据采集站</w:t>
      </w:r>
    </w:p>
    <w:p w14:paraId="43A5F1AC" w14:textId="11BDC9A3" w:rsidR="00650005" w:rsidRDefault="004F4172" w:rsidP="008F7A2F">
      <w:pPr>
        <w:ind w:firstLineChars="200" w:firstLine="480"/>
        <w:rPr>
          <w:rFonts w:ascii="宋体" w:eastAsia="宋体" w:hAnsi="宋体"/>
          <w:sz w:val="24"/>
          <w:szCs w:val="24"/>
        </w:rPr>
      </w:pPr>
      <w:r w:rsidRPr="0036104B">
        <w:rPr>
          <w:rFonts w:ascii="宋体" w:eastAsia="宋体" w:hAnsi="宋体" w:hint="eastAsia"/>
          <w:sz w:val="24"/>
          <w:szCs w:val="24"/>
        </w:rPr>
        <w:t>图2所示为数据采集站，</w:t>
      </w:r>
      <w:r w:rsidR="00650005" w:rsidRPr="0036104B">
        <w:rPr>
          <w:rFonts w:ascii="宋体" w:eastAsia="宋体" w:hAnsi="宋体" w:hint="eastAsia"/>
          <w:sz w:val="24"/>
          <w:szCs w:val="24"/>
        </w:rPr>
        <w:t>数据采集站采用铝合金外壳。铝合金优异的强度和硬度保障了数据采集站外的抗压、抗磨损能力。同时铝合金的轻量化特点有效减少了数据采集站的重量，更便于携带。</w:t>
      </w:r>
    </w:p>
    <w:p w14:paraId="16CF563F" w14:textId="77777777" w:rsidR="008F7A2F" w:rsidRPr="0036104B" w:rsidRDefault="008F7A2F" w:rsidP="008F7A2F">
      <w:pPr>
        <w:ind w:firstLineChars="200" w:firstLine="480"/>
        <w:rPr>
          <w:rFonts w:ascii="宋体" w:eastAsia="宋体" w:hAnsi="宋体"/>
          <w:sz w:val="24"/>
          <w:szCs w:val="24"/>
        </w:rPr>
      </w:pPr>
    </w:p>
    <w:p w14:paraId="1C83E932" w14:textId="785551E2" w:rsidR="00650005" w:rsidRPr="008F7A2F" w:rsidRDefault="008D6578" w:rsidP="00650005">
      <w:pPr>
        <w:pStyle w:val="a3"/>
        <w:numPr>
          <w:ilvl w:val="1"/>
          <w:numId w:val="2"/>
        </w:numPr>
        <w:ind w:firstLineChars="0"/>
        <w:rPr>
          <w:rFonts w:ascii="宋体" w:eastAsia="宋体" w:hAnsi="宋体"/>
          <w:sz w:val="28"/>
          <w:szCs w:val="28"/>
        </w:rPr>
      </w:pPr>
      <w:r w:rsidRPr="008F7A2F">
        <w:rPr>
          <w:rFonts w:ascii="宋体" w:eastAsia="宋体" w:hAnsi="宋体" w:hint="eastAsia"/>
          <w:sz w:val="28"/>
          <w:szCs w:val="28"/>
        </w:rPr>
        <w:t>功能介绍</w:t>
      </w:r>
    </w:p>
    <w:p w14:paraId="544A7EC6" w14:textId="19E1201E" w:rsidR="00650005" w:rsidRPr="0036104B" w:rsidRDefault="003B6A20" w:rsidP="003B6A20">
      <w:pPr>
        <w:ind w:left="360" w:firstLineChars="200" w:firstLine="480"/>
        <w:rPr>
          <w:rFonts w:ascii="宋体" w:eastAsia="宋体" w:hAnsi="宋体"/>
          <w:sz w:val="24"/>
          <w:szCs w:val="24"/>
        </w:rPr>
      </w:pPr>
      <w:r w:rsidRPr="0036104B">
        <w:rPr>
          <w:rFonts w:ascii="宋体" w:eastAsia="宋体" w:hAnsi="宋体" w:hint="eastAsia"/>
          <w:sz w:val="24"/>
          <w:szCs w:val="24"/>
        </w:rPr>
        <w:t>无人机身份识别卡跟随无人机一同飞行，用于无人机身份识别信息的实时存储与传输，包括无人机的身份信息、飞行轨迹、飞行高度。</w:t>
      </w:r>
      <w:r w:rsidRPr="0036104B">
        <w:rPr>
          <w:rFonts w:ascii="宋体" w:eastAsia="宋体" w:hAnsi="宋体"/>
          <w:sz w:val="24"/>
          <w:szCs w:val="24"/>
        </w:rPr>
        <w:t>为了满足不同的使用场景需求，数据的传输方式可以选择</w:t>
      </w:r>
      <w:r w:rsidR="00A51082">
        <w:rPr>
          <w:rFonts w:ascii="宋体" w:eastAsia="宋体" w:hAnsi="宋体"/>
          <w:sz w:val="24"/>
          <w:szCs w:val="24"/>
        </w:rPr>
        <w:t>NB-IOT</w:t>
      </w:r>
      <w:r w:rsidRPr="0036104B">
        <w:rPr>
          <w:rFonts w:ascii="宋体" w:eastAsia="宋体" w:hAnsi="宋体"/>
          <w:sz w:val="24"/>
          <w:szCs w:val="24"/>
        </w:rPr>
        <w:t>和LORA两种。</w:t>
      </w:r>
    </w:p>
    <w:p w14:paraId="3B6D4C31" w14:textId="70031773" w:rsidR="00650005" w:rsidRPr="0036104B" w:rsidRDefault="00650005" w:rsidP="003B6A20">
      <w:pPr>
        <w:pStyle w:val="a3"/>
        <w:ind w:left="465" w:firstLine="480"/>
        <w:rPr>
          <w:rFonts w:ascii="宋体" w:eastAsia="宋体" w:hAnsi="宋体"/>
          <w:sz w:val="24"/>
          <w:szCs w:val="24"/>
        </w:rPr>
      </w:pPr>
      <w:r w:rsidRPr="0036104B">
        <w:rPr>
          <w:rFonts w:ascii="宋体" w:eastAsia="宋体" w:hAnsi="宋体" w:hint="eastAsia"/>
          <w:sz w:val="24"/>
          <w:szCs w:val="24"/>
        </w:rPr>
        <w:t>数据采集站用于离线采集身份识别卡中无人机飞行数据，包括飞行高度、飞行轨迹等信息，具有数据存储和传输的功能，用户可自主选择是否将采集到数据上传到云端</w:t>
      </w:r>
      <w:r w:rsidR="003B6A20" w:rsidRPr="0036104B">
        <w:rPr>
          <w:rFonts w:ascii="宋体" w:eastAsia="宋体" w:hAnsi="宋体" w:hint="eastAsia"/>
          <w:sz w:val="24"/>
          <w:szCs w:val="24"/>
        </w:rPr>
        <w:t>服务</w:t>
      </w:r>
      <w:r w:rsidRPr="0036104B">
        <w:rPr>
          <w:rFonts w:ascii="宋体" w:eastAsia="宋体" w:hAnsi="宋体" w:hint="eastAsia"/>
          <w:sz w:val="24"/>
          <w:szCs w:val="24"/>
        </w:rPr>
        <w:t>用于数据分析和处理。</w:t>
      </w:r>
    </w:p>
    <w:p w14:paraId="09D87E8C" w14:textId="4DFEF48D" w:rsidR="0003638B" w:rsidRDefault="003B6A20" w:rsidP="003B6A20">
      <w:pPr>
        <w:pStyle w:val="a3"/>
        <w:ind w:left="465" w:firstLine="480"/>
        <w:rPr>
          <w:rFonts w:ascii="宋体" w:eastAsia="宋体" w:hAnsi="宋体"/>
          <w:sz w:val="24"/>
          <w:szCs w:val="24"/>
        </w:rPr>
      </w:pPr>
      <w:r w:rsidRPr="0036104B">
        <w:rPr>
          <w:rFonts w:ascii="宋体" w:eastAsia="宋体" w:hAnsi="宋体" w:hint="eastAsia"/>
          <w:sz w:val="24"/>
          <w:szCs w:val="24"/>
        </w:rPr>
        <w:t>云端服务用于</w:t>
      </w:r>
      <w:r w:rsidR="006A3EFA" w:rsidRPr="0036104B">
        <w:rPr>
          <w:rFonts w:ascii="宋体" w:eastAsia="宋体" w:hAnsi="宋体" w:hint="eastAsia"/>
          <w:sz w:val="24"/>
          <w:szCs w:val="24"/>
        </w:rPr>
        <w:t>存储和管理所有无人机身份识别卡实时传输的身份识别信息与信息采集站离线采集的身份识别信息。并对数据进行处理和分析，提供详细的数据报告和分析结果，以对所有装设无人机身份识别卡的无人机进行可视化管理。</w:t>
      </w:r>
    </w:p>
    <w:p w14:paraId="46A84293" w14:textId="77777777" w:rsidR="008F7A2F" w:rsidRPr="0036104B" w:rsidRDefault="008F7A2F" w:rsidP="003B6A20">
      <w:pPr>
        <w:pStyle w:val="a3"/>
        <w:ind w:left="465" w:firstLine="480"/>
        <w:rPr>
          <w:rFonts w:ascii="宋体" w:eastAsia="宋体" w:hAnsi="宋体"/>
          <w:sz w:val="24"/>
          <w:szCs w:val="24"/>
        </w:rPr>
      </w:pPr>
    </w:p>
    <w:p w14:paraId="7DC99BF9" w14:textId="789D8CD8" w:rsidR="0003638B" w:rsidRPr="008F7A2F" w:rsidRDefault="008D6578" w:rsidP="0003638B">
      <w:pPr>
        <w:pStyle w:val="a3"/>
        <w:numPr>
          <w:ilvl w:val="1"/>
          <w:numId w:val="2"/>
        </w:numPr>
        <w:ind w:firstLineChars="0"/>
        <w:rPr>
          <w:rFonts w:ascii="宋体" w:eastAsia="宋体" w:hAnsi="宋体"/>
          <w:sz w:val="28"/>
          <w:szCs w:val="28"/>
        </w:rPr>
      </w:pPr>
      <w:r w:rsidRPr="008F7A2F">
        <w:rPr>
          <w:rFonts w:ascii="宋体" w:eastAsia="宋体" w:hAnsi="宋体" w:hint="eastAsia"/>
          <w:sz w:val="28"/>
          <w:szCs w:val="28"/>
        </w:rPr>
        <w:t>使用场景</w:t>
      </w:r>
    </w:p>
    <w:p w14:paraId="5F630BEE" w14:textId="64117F94" w:rsidR="00545A94" w:rsidRPr="0036104B" w:rsidRDefault="006A3EFA" w:rsidP="00545A94">
      <w:pPr>
        <w:pStyle w:val="a3"/>
        <w:ind w:left="465" w:firstLine="480"/>
        <w:rPr>
          <w:rFonts w:ascii="宋体" w:eastAsia="宋体" w:hAnsi="宋体"/>
          <w:sz w:val="24"/>
          <w:szCs w:val="24"/>
        </w:rPr>
      </w:pPr>
      <w:r w:rsidRPr="0036104B">
        <w:rPr>
          <w:rFonts w:ascii="宋体" w:eastAsia="宋体" w:hAnsi="宋体" w:hint="eastAsia"/>
          <w:sz w:val="24"/>
          <w:szCs w:val="24"/>
        </w:rPr>
        <w:t>使用场景可按照身份识别卡实时传输方式</w:t>
      </w:r>
      <w:r w:rsidR="00E533DA" w:rsidRPr="0036104B">
        <w:rPr>
          <w:rFonts w:ascii="宋体" w:eastAsia="宋体" w:hAnsi="宋体" w:hint="eastAsia"/>
          <w:sz w:val="24"/>
          <w:szCs w:val="24"/>
        </w:rPr>
        <w:t>分为</w:t>
      </w:r>
      <w:r w:rsidR="00770143">
        <w:rPr>
          <w:rFonts w:ascii="宋体" w:eastAsia="宋体" w:hAnsi="宋体" w:hint="eastAsia"/>
          <w:sz w:val="24"/>
          <w:szCs w:val="24"/>
        </w:rPr>
        <w:t>两</w:t>
      </w:r>
      <w:r w:rsidR="00E533DA" w:rsidRPr="0036104B">
        <w:rPr>
          <w:rFonts w:ascii="宋体" w:eastAsia="宋体" w:hAnsi="宋体" w:hint="eastAsia"/>
          <w:sz w:val="24"/>
          <w:szCs w:val="24"/>
        </w:rPr>
        <w:t>类：</w:t>
      </w:r>
      <w:r w:rsidR="00A51082">
        <w:rPr>
          <w:rFonts w:ascii="宋体" w:eastAsia="宋体" w:hAnsi="宋体" w:hint="eastAsia"/>
          <w:sz w:val="24"/>
          <w:szCs w:val="24"/>
        </w:rPr>
        <w:t>NB-IOT</w:t>
      </w:r>
      <w:r w:rsidR="00E533DA" w:rsidRPr="0036104B">
        <w:rPr>
          <w:rFonts w:ascii="宋体" w:eastAsia="宋体" w:hAnsi="宋体" w:hint="eastAsia"/>
          <w:sz w:val="24"/>
          <w:szCs w:val="24"/>
        </w:rPr>
        <w:t>、L</w:t>
      </w:r>
      <w:r w:rsidR="00E533DA" w:rsidRPr="0036104B">
        <w:rPr>
          <w:rFonts w:ascii="宋体" w:eastAsia="宋体" w:hAnsi="宋体"/>
          <w:sz w:val="24"/>
          <w:szCs w:val="24"/>
        </w:rPr>
        <w:t>ORA</w:t>
      </w:r>
      <w:r w:rsidR="00770143">
        <w:rPr>
          <w:rFonts w:ascii="宋体" w:eastAsia="宋体" w:hAnsi="宋体" w:hint="eastAsia"/>
          <w:sz w:val="24"/>
          <w:szCs w:val="24"/>
        </w:rPr>
        <w:t>。</w:t>
      </w:r>
    </w:p>
    <w:p w14:paraId="012A7DA4" w14:textId="6C4C9598" w:rsidR="00E533DA" w:rsidRPr="0036104B" w:rsidRDefault="00A51082" w:rsidP="0036104B">
      <w:pPr>
        <w:pStyle w:val="a3"/>
        <w:ind w:left="465" w:firstLine="480"/>
        <w:rPr>
          <w:rFonts w:ascii="宋体" w:eastAsia="宋体" w:hAnsi="宋体"/>
          <w:sz w:val="24"/>
          <w:szCs w:val="24"/>
        </w:rPr>
      </w:pPr>
      <w:r>
        <w:rPr>
          <w:rFonts w:ascii="宋体" w:eastAsia="宋体" w:hAnsi="宋体" w:hint="eastAsia"/>
          <w:sz w:val="24"/>
          <w:szCs w:val="24"/>
        </w:rPr>
        <w:t>NB-IOT</w:t>
      </w:r>
      <w:r w:rsidR="00545A94" w:rsidRPr="0036104B">
        <w:rPr>
          <w:rFonts w:ascii="宋体" w:eastAsia="宋体" w:hAnsi="宋体" w:hint="eastAsia"/>
          <w:sz w:val="24"/>
          <w:szCs w:val="24"/>
        </w:rPr>
        <w:t>（</w:t>
      </w:r>
      <w:r w:rsidR="00545A94" w:rsidRPr="0036104B">
        <w:rPr>
          <w:rFonts w:ascii="宋体" w:eastAsia="宋体" w:hAnsi="宋体"/>
          <w:sz w:val="24"/>
          <w:szCs w:val="24"/>
        </w:rPr>
        <w:t>NB</w:t>
      </w:r>
      <w:r w:rsidR="00545A94" w:rsidRPr="0036104B">
        <w:rPr>
          <w:rFonts w:ascii="宋体" w:eastAsia="宋体" w:hAnsi="宋体" w:hint="eastAsia"/>
          <w:sz w:val="24"/>
          <w:szCs w:val="24"/>
        </w:rPr>
        <w:t>）使用</w:t>
      </w:r>
      <w:r w:rsidR="00E533DA" w:rsidRPr="0036104B">
        <w:rPr>
          <w:rFonts w:ascii="宋体" w:eastAsia="宋体" w:hAnsi="宋体" w:hint="eastAsia"/>
          <w:sz w:val="24"/>
          <w:szCs w:val="24"/>
        </w:rPr>
        <w:t>4</w:t>
      </w:r>
      <w:r w:rsidR="00E533DA" w:rsidRPr="0036104B">
        <w:rPr>
          <w:rFonts w:ascii="宋体" w:eastAsia="宋体" w:hAnsi="宋体"/>
          <w:sz w:val="24"/>
          <w:szCs w:val="24"/>
        </w:rPr>
        <w:t>G</w:t>
      </w:r>
      <w:r w:rsidR="00E533DA" w:rsidRPr="0036104B">
        <w:rPr>
          <w:rFonts w:ascii="宋体" w:eastAsia="宋体" w:hAnsi="宋体" w:hint="eastAsia"/>
          <w:sz w:val="24"/>
          <w:szCs w:val="24"/>
        </w:rPr>
        <w:t>信号用于</w:t>
      </w:r>
      <w:r w:rsidR="00545A94" w:rsidRPr="0036104B">
        <w:rPr>
          <w:rFonts w:ascii="宋体" w:eastAsia="宋体" w:hAnsi="宋体" w:hint="eastAsia"/>
          <w:sz w:val="24"/>
          <w:szCs w:val="24"/>
        </w:rPr>
        <w:t>身份识别信息实时传输，适用于城市、工业区、商业区等4</w:t>
      </w:r>
      <w:r w:rsidR="00545A94" w:rsidRPr="0036104B">
        <w:rPr>
          <w:rFonts w:ascii="宋体" w:eastAsia="宋体" w:hAnsi="宋体"/>
          <w:sz w:val="24"/>
          <w:szCs w:val="24"/>
        </w:rPr>
        <w:t>G</w:t>
      </w:r>
      <w:r w:rsidR="00545A94" w:rsidRPr="0036104B">
        <w:rPr>
          <w:rFonts w:ascii="宋体" w:eastAsia="宋体" w:hAnsi="宋体" w:hint="eastAsia"/>
          <w:sz w:val="24"/>
          <w:szCs w:val="24"/>
        </w:rPr>
        <w:t>信号覆盖区域</w:t>
      </w:r>
      <w:r w:rsidR="0036104B" w:rsidRPr="0036104B">
        <w:rPr>
          <w:rFonts w:ascii="宋体" w:eastAsia="宋体" w:hAnsi="宋体" w:hint="eastAsia"/>
          <w:sz w:val="24"/>
          <w:szCs w:val="24"/>
        </w:rPr>
        <w:t>的非涉密作业。</w:t>
      </w:r>
    </w:p>
    <w:p w14:paraId="29D01DFA" w14:textId="4F9319F1" w:rsidR="00545A94" w:rsidRDefault="00545A94" w:rsidP="0036104B">
      <w:pPr>
        <w:pStyle w:val="a3"/>
        <w:ind w:left="465" w:firstLine="480"/>
        <w:rPr>
          <w:rFonts w:ascii="宋体" w:eastAsia="宋体" w:hAnsi="宋体"/>
          <w:sz w:val="24"/>
          <w:szCs w:val="24"/>
        </w:rPr>
      </w:pPr>
      <w:r w:rsidRPr="0036104B">
        <w:rPr>
          <w:rFonts w:ascii="宋体" w:eastAsia="宋体" w:hAnsi="宋体" w:hint="eastAsia"/>
          <w:sz w:val="24"/>
          <w:szCs w:val="24"/>
        </w:rPr>
        <w:t>L</w:t>
      </w:r>
      <w:r w:rsidRPr="0036104B">
        <w:rPr>
          <w:rFonts w:ascii="宋体" w:eastAsia="宋体" w:hAnsi="宋体"/>
          <w:sz w:val="24"/>
          <w:szCs w:val="24"/>
        </w:rPr>
        <w:t>ORA</w:t>
      </w:r>
      <w:r w:rsidRPr="0036104B">
        <w:rPr>
          <w:rFonts w:ascii="宋体" w:eastAsia="宋体" w:hAnsi="宋体" w:hint="eastAsia"/>
          <w:sz w:val="24"/>
          <w:szCs w:val="24"/>
        </w:rPr>
        <w:t>使用无线电传输身份识别信息，使用L</w:t>
      </w:r>
      <w:r w:rsidRPr="0036104B">
        <w:rPr>
          <w:rFonts w:ascii="宋体" w:eastAsia="宋体" w:hAnsi="宋体"/>
          <w:sz w:val="24"/>
          <w:szCs w:val="24"/>
        </w:rPr>
        <w:t>ORA</w:t>
      </w:r>
      <w:r w:rsidRPr="0036104B">
        <w:rPr>
          <w:rFonts w:ascii="宋体" w:eastAsia="宋体" w:hAnsi="宋体" w:hint="eastAsia"/>
          <w:sz w:val="24"/>
          <w:szCs w:val="24"/>
        </w:rPr>
        <w:t>传输身份识别信息需要携带数据采集站。数据采集站采集通过L</w:t>
      </w:r>
      <w:r w:rsidRPr="0036104B">
        <w:rPr>
          <w:rFonts w:ascii="宋体" w:eastAsia="宋体" w:hAnsi="宋体"/>
          <w:sz w:val="24"/>
          <w:szCs w:val="24"/>
        </w:rPr>
        <w:t>ORA</w:t>
      </w:r>
      <w:r w:rsidRPr="0036104B">
        <w:rPr>
          <w:rFonts w:ascii="宋体" w:eastAsia="宋体" w:hAnsi="宋体" w:hint="eastAsia"/>
          <w:sz w:val="24"/>
          <w:szCs w:val="24"/>
        </w:rPr>
        <w:t>发送的身份识别信息，</w:t>
      </w:r>
      <w:r w:rsidR="008F7A2F">
        <w:rPr>
          <w:rFonts w:ascii="宋体" w:eastAsia="宋体" w:hAnsi="宋体" w:hint="eastAsia"/>
          <w:sz w:val="24"/>
          <w:szCs w:val="24"/>
        </w:rPr>
        <w:t>数据采集站分为有</w:t>
      </w:r>
      <w:r w:rsidR="008F7A2F">
        <w:rPr>
          <w:rFonts w:ascii="宋体" w:eastAsia="宋体" w:hAnsi="宋体"/>
          <w:sz w:val="24"/>
          <w:szCs w:val="24"/>
        </w:rPr>
        <w:t>4G</w:t>
      </w:r>
      <w:r w:rsidR="008F7A2F">
        <w:rPr>
          <w:rFonts w:ascii="宋体" w:eastAsia="宋体" w:hAnsi="宋体" w:hint="eastAsia"/>
          <w:sz w:val="24"/>
          <w:szCs w:val="24"/>
        </w:rPr>
        <w:t>数据采集站与无4</w:t>
      </w:r>
      <w:r w:rsidR="008F7A2F">
        <w:rPr>
          <w:rFonts w:ascii="宋体" w:eastAsia="宋体" w:hAnsi="宋体"/>
          <w:sz w:val="24"/>
          <w:szCs w:val="24"/>
        </w:rPr>
        <w:t>G</w:t>
      </w:r>
      <w:r w:rsidR="008F7A2F">
        <w:rPr>
          <w:rFonts w:ascii="宋体" w:eastAsia="宋体" w:hAnsi="宋体" w:hint="eastAsia"/>
          <w:sz w:val="24"/>
          <w:szCs w:val="24"/>
        </w:rPr>
        <w:t>数据采集站。4</w:t>
      </w:r>
      <w:r w:rsidR="008F7A2F">
        <w:rPr>
          <w:rFonts w:ascii="宋体" w:eastAsia="宋体" w:hAnsi="宋体"/>
          <w:sz w:val="24"/>
          <w:szCs w:val="24"/>
        </w:rPr>
        <w:t>G</w:t>
      </w:r>
      <w:r w:rsidR="008F7A2F">
        <w:rPr>
          <w:rFonts w:ascii="宋体" w:eastAsia="宋体" w:hAnsi="宋体" w:hint="eastAsia"/>
          <w:sz w:val="24"/>
          <w:szCs w:val="24"/>
        </w:rPr>
        <w:t>数据采集站</w:t>
      </w:r>
      <w:r w:rsidR="008F7A2F" w:rsidRPr="008F7A2F">
        <w:rPr>
          <w:rFonts w:ascii="宋体" w:eastAsia="宋体" w:hAnsi="宋体" w:hint="eastAsia"/>
          <w:sz w:val="24"/>
          <w:szCs w:val="24"/>
        </w:rPr>
        <w:t>适用于涉密场景，通过</w:t>
      </w:r>
      <w:r w:rsidR="008F7A2F" w:rsidRPr="008F7A2F">
        <w:rPr>
          <w:rFonts w:ascii="宋体" w:eastAsia="宋体" w:hAnsi="宋体"/>
          <w:sz w:val="24"/>
          <w:szCs w:val="24"/>
        </w:rPr>
        <w:t>4G专网传输数据到私有化部署的管理平台</w:t>
      </w:r>
      <w:r w:rsidR="008F7A2F">
        <w:rPr>
          <w:rFonts w:ascii="宋体" w:eastAsia="宋体" w:hAnsi="宋体" w:hint="eastAsia"/>
          <w:sz w:val="24"/>
          <w:szCs w:val="24"/>
        </w:rPr>
        <w:t>。无</w:t>
      </w:r>
      <w:r w:rsidR="008F7A2F">
        <w:rPr>
          <w:rFonts w:ascii="宋体" w:eastAsia="宋体" w:hAnsi="宋体"/>
          <w:sz w:val="24"/>
          <w:szCs w:val="24"/>
        </w:rPr>
        <w:t>4G</w:t>
      </w:r>
      <w:r w:rsidR="008F7A2F">
        <w:rPr>
          <w:rFonts w:ascii="宋体" w:eastAsia="宋体" w:hAnsi="宋体" w:hint="eastAsia"/>
          <w:sz w:val="24"/>
          <w:szCs w:val="24"/>
        </w:rPr>
        <w:t>数据采集站</w:t>
      </w:r>
      <w:r w:rsidRPr="0036104B">
        <w:rPr>
          <w:rFonts w:ascii="宋体" w:eastAsia="宋体" w:hAnsi="宋体" w:hint="eastAsia"/>
          <w:sz w:val="24"/>
          <w:szCs w:val="24"/>
        </w:rPr>
        <w:t>适</w:t>
      </w:r>
      <w:r w:rsidRPr="0036104B">
        <w:rPr>
          <w:rFonts w:ascii="宋体" w:eastAsia="宋体" w:hAnsi="宋体" w:hint="eastAsia"/>
          <w:sz w:val="24"/>
          <w:szCs w:val="24"/>
        </w:rPr>
        <w:lastRenderedPageBreak/>
        <w:t>用于</w:t>
      </w:r>
      <w:r w:rsidR="0036104B" w:rsidRPr="0036104B">
        <w:rPr>
          <w:rFonts w:ascii="宋体" w:eastAsia="宋体" w:hAnsi="宋体" w:hint="eastAsia"/>
          <w:sz w:val="24"/>
          <w:szCs w:val="24"/>
        </w:rPr>
        <w:t>无4</w:t>
      </w:r>
      <w:r w:rsidR="0036104B" w:rsidRPr="0036104B">
        <w:rPr>
          <w:rFonts w:ascii="宋体" w:eastAsia="宋体" w:hAnsi="宋体"/>
          <w:sz w:val="24"/>
          <w:szCs w:val="24"/>
        </w:rPr>
        <w:t>G</w:t>
      </w:r>
      <w:r w:rsidR="0036104B" w:rsidRPr="0036104B">
        <w:rPr>
          <w:rFonts w:ascii="宋体" w:eastAsia="宋体" w:hAnsi="宋体" w:hint="eastAsia"/>
          <w:sz w:val="24"/>
          <w:szCs w:val="24"/>
        </w:rPr>
        <w:t>信号地区作业</w:t>
      </w:r>
      <w:r w:rsidR="008F7A2F">
        <w:rPr>
          <w:rFonts w:ascii="宋体" w:eastAsia="宋体" w:hAnsi="宋体" w:hint="eastAsia"/>
          <w:sz w:val="24"/>
          <w:szCs w:val="24"/>
        </w:rPr>
        <w:t>。</w:t>
      </w:r>
    </w:p>
    <w:p w14:paraId="1C829679" w14:textId="77777777" w:rsidR="00770143" w:rsidRPr="0036104B" w:rsidRDefault="00770143" w:rsidP="0036104B">
      <w:pPr>
        <w:pStyle w:val="a3"/>
        <w:ind w:left="465" w:firstLine="480"/>
        <w:rPr>
          <w:rFonts w:ascii="宋体" w:eastAsia="宋体" w:hAnsi="宋体"/>
          <w:sz w:val="24"/>
          <w:szCs w:val="24"/>
        </w:rPr>
      </w:pPr>
    </w:p>
    <w:p w14:paraId="59453D02" w14:textId="7A723EBC" w:rsidR="008D6578" w:rsidRPr="00770143" w:rsidRDefault="008D6578" w:rsidP="008D6578">
      <w:pPr>
        <w:pStyle w:val="a3"/>
        <w:numPr>
          <w:ilvl w:val="0"/>
          <w:numId w:val="1"/>
        </w:numPr>
        <w:ind w:firstLineChars="0"/>
        <w:rPr>
          <w:rFonts w:ascii="宋体" w:eastAsia="宋体" w:hAnsi="宋体"/>
          <w:sz w:val="30"/>
          <w:szCs w:val="30"/>
        </w:rPr>
      </w:pPr>
      <w:r w:rsidRPr="00770143">
        <w:rPr>
          <w:rFonts w:ascii="宋体" w:eastAsia="宋体" w:hAnsi="宋体" w:hint="eastAsia"/>
          <w:sz w:val="30"/>
          <w:szCs w:val="30"/>
        </w:rPr>
        <w:t>产品性能参数</w:t>
      </w:r>
    </w:p>
    <w:tbl>
      <w:tblPr>
        <w:tblStyle w:val="a6"/>
        <w:tblW w:w="0" w:type="auto"/>
        <w:jc w:val="center"/>
        <w:tblLook w:val="04A0" w:firstRow="1" w:lastRow="0" w:firstColumn="1" w:lastColumn="0" w:noHBand="0" w:noVBand="1"/>
      </w:tblPr>
      <w:tblGrid>
        <w:gridCol w:w="2173"/>
        <w:gridCol w:w="2091"/>
      </w:tblGrid>
      <w:tr w:rsidR="00A51082" w14:paraId="403BA1BA" w14:textId="77777777" w:rsidTr="00A51082">
        <w:trPr>
          <w:trHeight w:val="732"/>
          <w:jc w:val="center"/>
        </w:trPr>
        <w:tc>
          <w:tcPr>
            <w:tcW w:w="2173" w:type="dxa"/>
            <w:vAlign w:val="center"/>
          </w:tcPr>
          <w:p w14:paraId="61B1A156" w14:textId="173403CB" w:rsidR="00A51082" w:rsidRDefault="00A51082" w:rsidP="0036104B">
            <w:pPr>
              <w:pStyle w:val="a3"/>
              <w:ind w:firstLineChars="0" w:firstLine="0"/>
              <w:rPr>
                <w:rFonts w:ascii="宋体" w:eastAsia="宋体" w:hAnsi="宋体"/>
                <w:sz w:val="24"/>
                <w:szCs w:val="24"/>
              </w:rPr>
            </w:pPr>
            <w:r>
              <w:rPr>
                <w:rFonts w:ascii="宋体" w:eastAsia="宋体" w:hAnsi="宋体" w:hint="eastAsia"/>
                <w:sz w:val="24"/>
                <w:szCs w:val="24"/>
              </w:rPr>
              <w:t>续航</w:t>
            </w:r>
          </w:p>
        </w:tc>
        <w:tc>
          <w:tcPr>
            <w:tcW w:w="2091" w:type="dxa"/>
            <w:vAlign w:val="center"/>
          </w:tcPr>
          <w:p w14:paraId="76875102" w14:textId="46D95E69" w:rsidR="00A51082" w:rsidRDefault="00A51082" w:rsidP="0036104B">
            <w:pPr>
              <w:pStyle w:val="a3"/>
              <w:ind w:firstLineChars="0" w:firstLine="0"/>
              <w:rPr>
                <w:rFonts w:ascii="宋体" w:eastAsia="宋体" w:hAnsi="宋体"/>
                <w:sz w:val="24"/>
                <w:szCs w:val="24"/>
              </w:rPr>
            </w:pPr>
            <w:r>
              <w:rPr>
                <w:rFonts w:ascii="宋体" w:eastAsia="宋体" w:hAnsi="宋体" w:hint="eastAsia"/>
                <w:sz w:val="24"/>
                <w:szCs w:val="24"/>
              </w:rPr>
              <w:t>6小时</w:t>
            </w:r>
          </w:p>
        </w:tc>
      </w:tr>
      <w:tr w:rsidR="00A51082" w14:paraId="6E311E98" w14:textId="77777777" w:rsidTr="00A51082">
        <w:trPr>
          <w:trHeight w:val="732"/>
          <w:jc w:val="center"/>
        </w:trPr>
        <w:tc>
          <w:tcPr>
            <w:tcW w:w="2173" w:type="dxa"/>
            <w:vAlign w:val="center"/>
          </w:tcPr>
          <w:p w14:paraId="40B61FD1" w14:textId="00C731D7" w:rsidR="00A51082" w:rsidRDefault="00A51082" w:rsidP="0036104B">
            <w:pPr>
              <w:pStyle w:val="a3"/>
              <w:ind w:firstLineChars="0" w:firstLine="0"/>
              <w:rPr>
                <w:rFonts w:ascii="宋体" w:eastAsia="宋体" w:hAnsi="宋体"/>
                <w:sz w:val="24"/>
                <w:szCs w:val="24"/>
              </w:rPr>
            </w:pPr>
            <w:r>
              <w:rPr>
                <w:rFonts w:ascii="宋体" w:eastAsia="宋体" w:hAnsi="宋体" w:hint="eastAsia"/>
                <w:sz w:val="24"/>
                <w:szCs w:val="24"/>
              </w:rPr>
              <w:t>重量</w:t>
            </w:r>
          </w:p>
        </w:tc>
        <w:tc>
          <w:tcPr>
            <w:tcW w:w="2091" w:type="dxa"/>
            <w:vAlign w:val="center"/>
          </w:tcPr>
          <w:p w14:paraId="25EF7390" w14:textId="08EA44C0" w:rsidR="00A51082" w:rsidRDefault="00A51082" w:rsidP="0036104B">
            <w:pPr>
              <w:pStyle w:val="a3"/>
              <w:ind w:firstLineChars="0" w:firstLine="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w:t>
            </w:r>
            <w:r>
              <w:rPr>
                <w:rFonts w:ascii="宋体" w:eastAsia="宋体" w:hAnsi="宋体" w:hint="eastAsia"/>
                <w:sz w:val="24"/>
                <w:szCs w:val="24"/>
              </w:rPr>
              <w:t>g</w:t>
            </w:r>
          </w:p>
        </w:tc>
      </w:tr>
      <w:tr w:rsidR="00A51082" w14:paraId="31175047" w14:textId="77777777" w:rsidTr="00A51082">
        <w:trPr>
          <w:trHeight w:val="732"/>
          <w:jc w:val="center"/>
        </w:trPr>
        <w:tc>
          <w:tcPr>
            <w:tcW w:w="2173" w:type="dxa"/>
            <w:vAlign w:val="center"/>
          </w:tcPr>
          <w:p w14:paraId="6D6FB1C4" w14:textId="352E8DBF" w:rsidR="00A51082" w:rsidRDefault="00A51082" w:rsidP="0036104B">
            <w:pPr>
              <w:pStyle w:val="a3"/>
              <w:ind w:firstLineChars="0" w:firstLine="0"/>
              <w:rPr>
                <w:rFonts w:ascii="宋体" w:eastAsia="宋体" w:hAnsi="宋体"/>
                <w:sz w:val="24"/>
                <w:szCs w:val="24"/>
              </w:rPr>
            </w:pPr>
            <w:r>
              <w:rPr>
                <w:rFonts w:ascii="宋体" w:eastAsia="宋体" w:hAnsi="宋体" w:hint="eastAsia"/>
                <w:sz w:val="24"/>
                <w:szCs w:val="24"/>
              </w:rPr>
              <w:t>工作频段</w:t>
            </w:r>
          </w:p>
        </w:tc>
        <w:tc>
          <w:tcPr>
            <w:tcW w:w="2091" w:type="dxa"/>
            <w:vAlign w:val="center"/>
          </w:tcPr>
          <w:p w14:paraId="7103927A" w14:textId="2B2A042D" w:rsidR="00A51082" w:rsidRDefault="00A51082" w:rsidP="0036104B">
            <w:pPr>
              <w:pStyle w:val="a3"/>
              <w:ind w:firstLineChars="0" w:firstLine="0"/>
              <w:rPr>
                <w:rFonts w:ascii="宋体" w:eastAsia="宋体" w:hAnsi="宋体"/>
                <w:sz w:val="24"/>
                <w:szCs w:val="24"/>
              </w:rPr>
            </w:pPr>
            <w:r w:rsidRPr="00A51082">
              <w:rPr>
                <w:rFonts w:ascii="宋体" w:eastAsia="宋体" w:hAnsi="宋体"/>
                <w:sz w:val="24"/>
                <w:szCs w:val="24"/>
              </w:rPr>
              <w:t>LTE</w:t>
            </w:r>
            <w:r>
              <w:rPr>
                <w:rFonts w:ascii="宋体" w:eastAsia="宋体" w:hAnsi="宋体" w:hint="eastAsia"/>
                <w:sz w:val="24"/>
                <w:szCs w:val="24"/>
              </w:rPr>
              <w:t>，</w:t>
            </w:r>
            <w:r w:rsidRPr="00A51082">
              <w:rPr>
                <w:rFonts w:ascii="宋体" w:eastAsia="宋体" w:hAnsi="宋体"/>
                <w:sz w:val="24"/>
                <w:szCs w:val="24"/>
              </w:rPr>
              <w:t>B3,B8</w:t>
            </w:r>
          </w:p>
        </w:tc>
      </w:tr>
      <w:tr w:rsidR="00A51082" w14:paraId="392BF72D" w14:textId="77777777" w:rsidTr="00A51082">
        <w:trPr>
          <w:trHeight w:val="732"/>
          <w:jc w:val="center"/>
        </w:trPr>
        <w:tc>
          <w:tcPr>
            <w:tcW w:w="2173" w:type="dxa"/>
            <w:vAlign w:val="center"/>
          </w:tcPr>
          <w:p w14:paraId="49309275" w14:textId="435529A5" w:rsidR="00A51082" w:rsidRDefault="00A51082" w:rsidP="0036104B">
            <w:pPr>
              <w:pStyle w:val="a3"/>
              <w:ind w:firstLineChars="0" w:firstLine="0"/>
              <w:rPr>
                <w:rFonts w:ascii="宋体" w:eastAsia="宋体" w:hAnsi="宋体"/>
                <w:sz w:val="24"/>
                <w:szCs w:val="24"/>
              </w:rPr>
            </w:pPr>
            <w:r>
              <w:rPr>
                <w:rFonts w:ascii="宋体" w:eastAsia="宋体" w:hAnsi="宋体" w:hint="eastAsia"/>
                <w:sz w:val="24"/>
                <w:szCs w:val="24"/>
              </w:rPr>
              <w:t>网络</w:t>
            </w:r>
          </w:p>
        </w:tc>
        <w:tc>
          <w:tcPr>
            <w:tcW w:w="2091" w:type="dxa"/>
            <w:vAlign w:val="center"/>
          </w:tcPr>
          <w:p w14:paraId="676F7016" w14:textId="594F8AB3" w:rsidR="00A51082" w:rsidRPr="00A51082" w:rsidRDefault="00A51082" w:rsidP="0036104B">
            <w:pPr>
              <w:pStyle w:val="a3"/>
              <w:ind w:firstLineChars="0" w:firstLine="0"/>
              <w:rPr>
                <w:rFonts w:ascii="宋体" w:eastAsia="宋体" w:hAnsi="宋体"/>
                <w:sz w:val="24"/>
                <w:szCs w:val="24"/>
              </w:rPr>
            </w:pPr>
            <w:r>
              <w:rPr>
                <w:rFonts w:ascii="宋体" w:eastAsia="宋体" w:hAnsi="宋体" w:hint="eastAsia"/>
                <w:sz w:val="24"/>
                <w:szCs w:val="24"/>
              </w:rPr>
              <w:t>中国移动N</w:t>
            </w:r>
            <w:r>
              <w:rPr>
                <w:rFonts w:ascii="宋体" w:eastAsia="宋体" w:hAnsi="宋体"/>
                <w:sz w:val="24"/>
                <w:szCs w:val="24"/>
              </w:rPr>
              <w:t>B-IOT</w:t>
            </w:r>
          </w:p>
        </w:tc>
      </w:tr>
      <w:tr w:rsidR="00A51082" w14:paraId="7E37B4ED" w14:textId="77777777" w:rsidTr="00A51082">
        <w:trPr>
          <w:trHeight w:val="732"/>
          <w:jc w:val="center"/>
        </w:trPr>
        <w:tc>
          <w:tcPr>
            <w:tcW w:w="2173" w:type="dxa"/>
            <w:vAlign w:val="center"/>
          </w:tcPr>
          <w:p w14:paraId="424520FE" w14:textId="38782B89" w:rsidR="00A51082" w:rsidRDefault="00A51082" w:rsidP="0036104B">
            <w:pPr>
              <w:pStyle w:val="a3"/>
              <w:ind w:firstLineChars="0" w:firstLine="0"/>
              <w:rPr>
                <w:rFonts w:ascii="宋体" w:eastAsia="宋体" w:hAnsi="宋体"/>
                <w:sz w:val="24"/>
                <w:szCs w:val="24"/>
              </w:rPr>
            </w:pPr>
            <w:r w:rsidRPr="00A51082">
              <w:rPr>
                <w:rFonts w:ascii="宋体" w:eastAsia="宋体" w:hAnsi="宋体"/>
                <w:sz w:val="24"/>
                <w:szCs w:val="24"/>
              </w:rPr>
              <w:t>LORA频点</w:t>
            </w:r>
          </w:p>
        </w:tc>
        <w:tc>
          <w:tcPr>
            <w:tcW w:w="2091" w:type="dxa"/>
            <w:vAlign w:val="center"/>
          </w:tcPr>
          <w:p w14:paraId="710F9799" w14:textId="0E0B0F1D" w:rsidR="00A51082" w:rsidRDefault="00A51082" w:rsidP="0036104B">
            <w:pPr>
              <w:pStyle w:val="a3"/>
              <w:ind w:firstLineChars="0" w:firstLine="0"/>
              <w:rPr>
                <w:rFonts w:ascii="宋体" w:eastAsia="宋体" w:hAnsi="宋体"/>
                <w:sz w:val="24"/>
                <w:szCs w:val="24"/>
              </w:rPr>
            </w:pPr>
            <w:r w:rsidRPr="00A51082">
              <w:rPr>
                <w:rFonts w:ascii="宋体" w:eastAsia="宋体" w:hAnsi="宋体"/>
                <w:sz w:val="24"/>
                <w:szCs w:val="24"/>
              </w:rPr>
              <w:t>450M</w:t>
            </w:r>
          </w:p>
        </w:tc>
      </w:tr>
    </w:tbl>
    <w:p w14:paraId="3D5F8D02" w14:textId="77777777" w:rsidR="0036104B" w:rsidRPr="0036104B" w:rsidRDefault="0036104B" w:rsidP="0036104B">
      <w:pPr>
        <w:pStyle w:val="a3"/>
        <w:ind w:left="360" w:firstLineChars="0" w:firstLine="0"/>
        <w:rPr>
          <w:rFonts w:ascii="宋体" w:eastAsia="宋体" w:hAnsi="宋体"/>
          <w:sz w:val="24"/>
          <w:szCs w:val="24"/>
        </w:rPr>
      </w:pPr>
    </w:p>
    <w:sectPr w:rsidR="0036104B" w:rsidRPr="003610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96B"/>
    <w:multiLevelType w:val="multilevel"/>
    <w:tmpl w:val="EBA838E2"/>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643803FC"/>
    <w:multiLevelType w:val="hybridMultilevel"/>
    <w:tmpl w:val="3F68D630"/>
    <w:lvl w:ilvl="0" w:tplc="93A489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3788899">
    <w:abstractNumId w:val="1"/>
  </w:num>
  <w:num w:numId="2" w16cid:durableId="124507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7B"/>
    <w:rsid w:val="0003638B"/>
    <w:rsid w:val="0036104B"/>
    <w:rsid w:val="003B6A20"/>
    <w:rsid w:val="00410556"/>
    <w:rsid w:val="00462A02"/>
    <w:rsid w:val="004B46D9"/>
    <w:rsid w:val="004F4172"/>
    <w:rsid w:val="00545A94"/>
    <w:rsid w:val="00650005"/>
    <w:rsid w:val="006A3EFA"/>
    <w:rsid w:val="00770143"/>
    <w:rsid w:val="0084427B"/>
    <w:rsid w:val="008D6578"/>
    <w:rsid w:val="008F7A2F"/>
    <w:rsid w:val="00A318CB"/>
    <w:rsid w:val="00A51082"/>
    <w:rsid w:val="00CE0FE8"/>
    <w:rsid w:val="00E53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18C1"/>
  <w15:chartTrackingRefBased/>
  <w15:docId w15:val="{FD816B19-A5A7-4D28-9F6D-FFCDE413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6578"/>
    <w:pPr>
      <w:ind w:firstLineChars="200" w:firstLine="420"/>
    </w:pPr>
  </w:style>
  <w:style w:type="paragraph" w:styleId="a4">
    <w:name w:val="Date"/>
    <w:basedOn w:val="a"/>
    <w:next w:val="a"/>
    <w:link w:val="a5"/>
    <w:uiPriority w:val="99"/>
    <w:semiHidden/>
    <w:unhideWhenUsed/>
    <w:rsid w:val="006A3EFA"/>
    <w:pPr>
      <w:ind w:leftChars="2500" w:left="100"/>
    </w:pPr>
  </w:style>
  <w:style w:type="character" w:customStyle="1" w:styleId="a5">
    <w:name w:val="日期 字符"/>
    <w:basedOn w:val="a0"/>
    <w:link w:val="a4"/>
    <w:uiPriority w:val="99"/>
    <w:semiHidden/>
    <w:rsid w:val="006A3EFA"/>
  </w:style>
  <w:style w:type="table" w:styleId="a6">
    <w:name w:val="Table Grid"/>
    <w:basedOn w:val="a1"/>
    <w:uiPriority w:val="39"/>
    <w:rsid w:val="00A5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松文 祝</dc:creator>
  <cp:keywords/>
  <dc:description/>
  <cp:lastModifiedBy>松文 祝</cp:lastModifiedBy>
  <cp:revision>5</cp:revision>
  <dcterms:created xsi:type="dcterms:W3CDTF">2024-01-19T05:47:00Z</dcterms:created>
  <dcterms:modified xsi:type="dcterms:W3CDTF">2024-01-19T08:14:00Z</dcterms:modified>
</cp:coreProperties>
</file>