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olors1.xml" ContentType="application/vnd.ms-office.chartcolorstyle+xml"/>
  <Override PartName="/word/charts/style1.xml" ContentType="application/vnd.ms-office.chartstyle+xml"/>
  <Override PartName="/word/charts/colors2.xml" ContentType="application/vnd.ms-office.chartcolorstyle+xml"/>
  <Override PartName="/word/charts/style2.xml" ContentType="application/vnd.ms-office.chartstyle+xml"/>
  <Override PartName="/word/charts/colors3.xml" ContentType="application/vnd.ms-office.chartcolorstyle+xml"/>
  <Override PartName="/word/charts/style3.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C3A33" w14:textId="77777777" w:rsidR="00E95F94" w:rsidRDefault="00E95F94" w:rsidP="00E95F94">
      <w:pPr>
        <w:jc w:val="center"/>
        <w:rPr>
          <w:rFonts w:ascii="Arial" w:hAnsi="Arial" w:cs="Arial"/>
          <w:b/>
          <w:sz w:val="28"/>
          <w:szCs w:val="28"/>
        </w:rPr>
      </w:pPr>
    </w:p>
    <w:p w14:paraId="77919ADA" w14:textId="77777777" w:rsidR="00E95F94" w:rsidRDefault="00E95F94" w:rsidP="00E95F94">
      <w:pPr>
        <w:jc w:val="center"/>
        <w:rPr>
          <w:rFonts w:ascii="Arial" w:hAnsi="Arial" w:cs="Arial"/>
          <w:b/>
          <w:sz w:val="28"/>
          <w:szCs w:val="28"/>
        </w:rPr>
      </w:pPr>
    </w:p>
    <w:p w14:paraId="27EEA5B7" w14:textId="57B00BFB" w:rsidR="00E95F94" w:rsidRPr="00E95F94" w:rsidRDefault="00D0286C" w:rsidP="00E95F94">
      <w:pPr>
        <w:jc w:val="center"/>
        <w:rPr>
          <w:rFonts w:ascii="Arial" w:hAnsi="Arial" w:cs="Arial"/>
          <w:b/>
          <w:sz w:val="28"/>
          <w:szCs w:val="28"/>
        </w:rPr>
      </w:pPr>
      <w:r>
        <w:rPr>
          <w:rFonts w:ascii="Arial" w:hAnsi="Arial" w:cs="Arial"/>
          <w:b/>
          <w:sz w:val="28"/>
          <w:szCs w:val="28"/>
        </w:rPr>
        <w:t>Project 3</w:t>
      </w:r>
      <w:r w:rsidR="00E95F94" w:rsidRPr="00E95F94">
        <w:rPr>
          <w:rFonts w:ascii="Arial" w:hAnsi="Arial" w:cs="Arial"/>
          <w:b/>
          <w:sz w:val="28"/>
          <w:szCs w:val="28"/>
        </w:rPr>
        <w:t xml:space="preserve"> Report: </w:t>
      </w:r>
      <w:r w:rsidR="00BB7AC5">
        <w:rPr>
          <w:rFonts w:ascii="Arial" w:hAnsi="Arial" w:cs="Arial"/>
          <w:b/>
          <w:sz w:val="28"/>
          <w:szCs w:val="28"/>
        </w:rPr>
        <w:t>Hopfield Network Simulation</w:t>
      </w:r>
    </w:p>
    <w:p w14:paraId="09583586" w14:textId="77777777" w:rsidR="00E95F94" w:rsidRDefault="00E95F94" w:rsidP="00E95F94">
      <w:pPr>
        <w:jc w:val="center"/>
        <w:rPr>
          <w:rFonts w:ascii="Arial" w:hAnsi="Arial" w:cs="Arial"/>
          <w:sz w:val="24"/>
          <w:szCs w:val="24"/>
        </w:rPr>
      </w:pPr>
    </w:p>
    <w:p w14:paraId="180A1991" w14:textId="77777777" w:rsidR="00571CFA" w:rsidRDefault="009E1D14" w:rsidP="00E95F94">
      <w:pPr>
        <w:jc w:val="center"/>
        <w:rPr>
          <w:rFonts w:ascii="Arial" w:hAnsi="Arial" w:cs="Arial"/>
          <w:sz w:val="24"/>
          <w:szCs w:val="24"/>
        </w:rPr>
      </w:pPr>
      <w:r>
        <w:rPr>
          <w:rFonts w:ascii="Arial" w:hAnsi="Arial" w:cs="Arial"/>
          <w:sz w:val="24"/>
          <w:szCs w:val="24"/>
        </w:rPr>
        <w:t>Patrick Elam</w:t>
      </w:r>
    </w:p>
    <w:p w14:paraId="568398E1" w14:textId="77777777" w:rsidR="009E1D14" w:rsidRDefault="009E1D14" w:rsidP="00E95F94">
      <w:pPr>
        <w:jc w:val="center"/>
        <w:rPr>
          <w:rFonts w:ascii="Arial" w:hAnsi="Arial" w:cs="Arial"/>
          <w:sz w:val="24"/>
          <w:szCs w:val="24"/>
        </w:rPr>
      </w:pPr>
      <w:r>
        <w:rPr>
          <w:rFonts w:ascii="Arial" w:hAnsi="Arial" w:cs="Arial"/>
          <w:sz w:val="24"/>
          <w:szCs w:val="24"/>
        </w:rPr>
        <w:t>CS420</w:t>
      </w:r>
    </w:p>
    <w:p w14:paraId="118CDB57" w14:textId="2AFE7E16" w:rsidR="00B33451" w:rsidRDefault="00D0286C" w:rsidP="00E95F94">
      <w:pPr>
        <w:jc w:val="center"/>
        <w:rPr>
          <w:rFonts w:ascii="Arial" w:hAnsi="Arial" w:cs="Arial"/>
          <w:sz w:val="24"/>
          <w:szCs w:val="24"/>
        </w:rPr>
      </w:pPr>
      <w:r>
        <w:rPr>
          <w:rFonts w:ascii="Arial" w:hAnsi="Arial" w:cs="Arial"/>
          <w:sz w:val="24"/>
          <w:szCs w:val="24"/>
        </w:rPr>
        <w:t>March</w:t>
      </w:r>
      <w:r w:rsidR="00DC2857">
        <w:rPr>
          <w:rFonts w:ascii="Arial" w:hAnsi="Arial" w:cs="Arial"/>
          <w:sz w:val="24"/>
          <w:szCs w:val="24"/>
        </w:rPr>
        <w:t xml:space="preserve"> </w:t>
      </w:r>
      <w:r>
        <w:rPr>
          <w:rFonts w:ascii="Arial" w:hAnsi="Arial" w:cs="Arial"/>
          <w:sz w:val="24"/>
          <w:szCs w:val="24"/>
        </w:rPr>
        <w:t>9</w:t>
      </w:r>
      <w:r w:rsidR="00B33451">
        <w:rPr>
          <w:rFonts w:ascii="Arial" w:hAnsi="Arial" w:cs="Arial"/>
          <w:sz w:val="24"/>
          <w:szCs w:val="24"/>
        </w:rPr>
        <w:t>, 2015</w:t>
      </w:r>
    </w:p>
    <w:p w14:paraId="63C745C9" w14:textId="77777777" w:rsidR="00B33451" w:rsidRDefault="00B33451">
      <w:pPr>
        <w:rPr>
          <w:rFonts w:ascii="Arial" w:hAnsi="Arial" w:cs="Arial"/>
          <w:b/>
          <w:sz w:val="24"/>
          <w:szCs w:val="24"/>
        </w:rPr>
      </w:pPr>
    </w:p>
    <w:p w14:paraId="6ECD1E29" w14:textId="77777777" w:rsidR="00E95F94" w:rsidRDefault="00E95F94">
      <w:pPr>
        <w:rPr>
          <w:rFonts w:ascii="Arial" w:hAnsi="Arial" w:cs="Arial"/>
          <w:b/>
          <w:sz w:val="24"/>
          <w:szCs w:val="24"/>
        </w:rPr>
      </w:pPr>
    </w:p>
    <w:p w14:paraId="4E0B0B8C" w14:textId="77777777" w:rsidR="00E95F94" w:rsidRDefault="00E95F94">
      <w:pPr>
        <w:rPr>
          <w:rFonts w:ascii="Arial" w:hAnsi="Arial" w:cs="Arial"/>
          <w:b/>
          <w:sz w:val="24"/>
          <w:szCs w:val="24"/>
        </w:rPr>
      </w:pPr>
    </w:p>
    <w:p w14:paraId="18C6CF0E" w14:textId="77777777" w:rsidR="00E95F94" w:rsidRDefault="00E95F94">
      <w:pPr>
        <w:rPr>
          <w:rFonts w:ascii="Arial" w:hAnsi="Arial" w:cs="Arial"/>
          <w:b/>
          <w:sz w:val="24"/>
          <w:szCs w:val="24"/>
        </w:rPr>
      </w:pPr>
    </w:p>
    <w:p w14:paraId="1E0213B8" w14:textId="77777777" w:rsidR="00E95F94" w:rsidRDefault="00E95F94">
      <w:pPr>
        <w:rPr>
          <w:rFonts w:ascii="Arial" w:hAnsi="Arial" w:cs="Arial"/>
          <w:b/>
          <w:sz w:val="24"/>
          <w:szCs w:val="24"/>
        </w:rPr>
      </w:pPr>
    </w:p>
    <w:p w14:paraId="50BB4632" w14:textId="77777777" w:rsidR="00E95F94" w:rsidRDefault="00E95F94">
      <w:pPr>
        <w:rPr>
          <w:rFonts w:ascii="Arial" w:hAnsi="Arial" w:cs="Arial"/>
          <w:b/>
          <w:sz w:val="24"/>
          <w:szCs w:val="24"/>
        </w:rPr>
      </w:pPr>
    </w:p>
    <w:p w14:paraId="3B80C986" w14:textId="77777777" w:rsidR="00E95F94" w:rsidRDefault="00E95F94">
      <w:pPr>
        <w:rPr>
          <w:rFonts w:ascii="Arial" w:hAnsi="Arial" w:cs="Arial"/>
          <w:b/>
          <w:sz w:val="24"/>
          <w:szCs w:val="24"/>
        </w:rPr>
      </w:pPr>
    </w:p>
    <w:p w14:paraId="56BFFFF5" w14:textId="77777777" w:rsidR="00E95F94" w:rsidRDefault="00E95F94">
      <w:pPr>
        <w:rPr>
          <w:rFonts w:ascii="Arial" w:hAnsi="Arial" w:cs="Arial"/>
          <w:b/>
          <w:sz w:val="24"/>
          <w:szCs w:val="24"/>
        </w:rPr>
      </w:pPr>
    </w:p>
    <w:p w14:paraId="1ECB3186" w14:textId="77777777" w:rsidR="00E95F94" w:rsidRDefault="00E95F94">
      <w:pPr>
        <w:rPr>
          <w:rFonts w:ascii="Arial" w:hAnsi="Arial" w:cs="Arial"/>
          <w:b/>
          <w:sz w:val="24"/>
          <w:szCs w:val="24"/>
        </w:rPr>
      </w:pPr>
    </w:p>
    <w:p w14:paraId="74379B26" w14:textId="77777777" w:rsidR="00E95F94" w:rsidRDefault="00E95F94">
      <w:pPr>
        <w:rPr>
          <w:rFonts w:ascii="Arial" w:hAnsi="Arial" w:cs="Arial"/>
          <w:b/>
          <w:sz w:val="24"/>
          <w:szCs w:val="24"/>
        </w:rPr>
      </w:pPr>
    </w:p>
    <w:p w14:paraId="1447E6DC" w14:textId="77777777" w:rsidR="00E95F94" w:rsidRDefault="00E95F94">
      <w:pPr>
        <w:rPr>
          <w:rFonts w:ascii="Arial" w:hAnsi="Arial" w:cs="Arial"/>
          <w:b/>
          <w:sz w:val="24"/>
          <w:szCs w:val="24"/>
        </w:rPr>
      </w:pPr>
    </w:p>
    <w:p w14:paraId="257048AF" w14:textId="77777777" w:rsidR="00E95F94" w:rsidRDefault="00E95F94">
      <w:pPr>
        <w:rPr>
          <w:rFonts w:ascii="Arial" w:hAnsi="Arial" w:cs="Arial"/>
          <w:b/>
          <w:sz w:val="24"/>
          <w:szCs w:val="24"/>
        </w:rPr>
      </w:pPr>
    </w:p>
    <w:p w14:paraId="5FA13558" w14:textId="77777777" w:rsidR="00E95F94" w:rsidRDefault="00E95F94">
      <w:pPr>
        <w:rPr>
          <w:rFonts w:ascii="Arial" w:hAnsi="Arial" w:cs="Arial"/>
          <w:b/>
          <w:sz w:val="24"/>
          <w:szCs w:val="24"/>
        </w:rPr>
      </w:pPr>
    </w:p>
    <w:p w14:paraId="46884DA8" w14:textId="77777777" w:rsidR="00E95F94" w:rsidRDefault="00E95F94">
      <w:pPr>
        <w:rPr>
          <w:rFonts w:ascii="Arial" w:hAnsi="Arial" w:cs="Arial"/>
          <w:b/>
          <w:sz w:val="24"/>
          <w:szCs w:val="24"/>
        </w:rPr>
      </w:pPr>
    </w:p>
    <w:p w14:paraId="7617F3F4" w14:textId="77777777" w:rsidR="00E95F94" w:rsidRDefault="00E95F94">
      <w:pPr>
        <w:rPr>
          <w:rFonts w:ascii="Arial" w:hAnsi="Arial" w:cs="Arial"/>
          <w:b/>
          <w:sz w:val="24"/>
          <w:szCs w:val="24"/>
        </w:rPr>
      </w:pPr>
    </w:p>
    <w:p w14:paraId="0FF6D440" w14:textId="77777777" w:rsidR="00E95F94" w:rsidRDefault="00E95F94">
      <w:pPr>
        <w:rPr>
          <w:rFonts w:ascii="Arial" w:hAnsi="Arial" w:cs="Arial"/>
          <w:b/>
          <w:sz w:val="24"/>
          <w:szCs w:val="24"/>
        </w:rPr>
      </w:pPr>
    </w:p>
    <w:p w14:paraId="0B39516D" w14:textId="77777777" w:rsidR="00E95F94" w:rsidRDefault="00E95F94">
      <w:pPr>
        <w:rPr>
          <w:rFonts w:ascii="Arial" w:hAnsi="Arial" w:cs="Arial"/>
          <w:b/>
          <w:sz w:val="24"/>
          <w:szCs w:val="24"/>
        </w:rPr>
      </w:pPr>
    </w:p>
    <w:p w14:paraId="30F58296" w14:textId="77777777" w:rsidR="00E95F94" w:rsidRDefault="00E95F94">
      <w:pPr>
        <w:rPr>
          <w:rFonts w:ascii="Arial" w:hAnsi="Arial" w:cs="Arial"/>
          <w:b/>
          <w:sz w:val="24"/>
          <w:szCs w:val="24"/>
        </w:rPr>
      </w:pPr>
    </w:p>
    <w:p w14:paraId="559F92FA" w14:textId="77777777" w:rsidR="00E95F94" w:rsidRDefault="00E95F94">
      <w:pPr>
        <w:rPr>
          <w:rFonts w:ascii="Arial" w:hAnsi="Arial" w:cs="Arial"/>
          <w:b/>
          <w:sz w:val="24"/>
          <w:szCs w:val="24"/>
        </w:rPr>
      </w:pPr>
    </w:p>
    <w:p w14:paraId="65D65C88" w14:textId="77777777" w:rsidR="00E95F94" w:rsidRDefault="00E95F94">
      <w:pPr>
        <w:rPr>
          <w:rFonts w:ascii="Arial" w:hAnsi="Arial" w:cs="Arial"/>
          <w:b/>
          <w:sz w:val="24"/>
          <w:szCs w:val="24"/>
        </w:rPr>
      </w:pPr>
    </w:p>
    <w:p w14:paraId="6BA8B3D5" w14:textId="77777777" w:rsidR="00E95F94" w:rsidRDefault="00E95F94">
      <w:pPr>
        <w:rPr>
          <w:rFonts w:ascii="Arial" w:hAnsi="Arial" w:cs="Arial"/>
          <w:b/>
          <w:sz w:val="24"/>
          <w:szCs w:val="24"/>
        </w:rPr>
      </w:pPr>
    </w:p>
    <w:p w14:paraId="4207D7D5" w14:textId="77777777" w:rsidR="00B33451" w:rsidRPr="00C2207A" w:rsidRDefault="00B33451">
      <w:pPr>
        <w:rPr>
          <w:rFonts w:ascii="Arial" w:hAnsi="Arial" w:cs="Arial"/>
          <w:sz w:val="24"/>
          <w:szCs w:val="24"/>
        </w:rPr>
      </w:pPr>
      <w:r w:rsidRPr="00C2207A">
        <w:rPr>
          <w:rFonts w:ascii="Arial" w:hAnsi="Arial" w:cs="Arial"/>
          <w:b/>
          <w:sz w:val="24"/>
          <w:szCs w:val="24"/>
        </w:rPr>
        <w:lastRenderedPageBreak/>
        <w:t>Introduction:</w:t>
      </w:r>
    </w:p>
    <w:p w14:paraId="408415C7" w14:textId="2AEE36C6" w:rsidR="004D44E5" w:rsidRPr="001C5E88" w:rsidRDefault="00124A86" w:rsidP="004D44E5">
      <w:pPr>
        <w:rPr>
          <w:rFonts w:ascii="Arial" w:hAnsi="Arial" w:cs="Arial"/>
          <w:sz w:val="24"/>
          <w:szCs w:val="24"/>
        </w:rPr>
      </w:pPr>
      <w:r>
        <w:rPr>
          <w:rFonts w:ascii="Arial" w:hAnsi="Arial" w:cs="Arial"/>
          <w:sz w:val="24"/>
          <w:szCs w:val="24"/>
        </w:rPr>
        <w:t>The Hopfield network is a method of simulation an</w:t>
      </w:r>
      <w:r w:rsidR="00024A11">
        <w:rPr>
          <w:rFonts w:ascii="Arial" w:hAnsi="Arial" w:cs="Arial"/>
          <w:sz w:val="24"/>
          <w:szCs w:val="24"/>
        </w:rPr>
        <w:t xml:space="preserve"> </w:t>
      </w:r>
      <w:r w:rsidR="004B2173">
        <w:rPr>
          <w:rFonts w:ascii="Arial" w:hAnsi="Arial" w:cs="Arial"/>
          <w:sz w:val="24"/>
          <w:szCs w:val="24"/>
        </w:rPr>
        <w:t xml:space="preserve">artificial neural network that was invented by John Hopfield in 1982. </w:t>
      </w:r>
      <w:r>
        <w:rPr>
          <w:rFonts w:ascii="Arial" w:hAnsi="Arial" w:cs="Arial"/>
          <w:sz w:val="24"/>
          <w:szCs w:val="24"/>
        </w:rPr>
        <w:t>A Hopfield network simulates arrays of neurons, which can be given a weight, which represents and imprinted memory. Data can then be compared to this network and be “recognized” by the neurons. This is what happens when the neural network stabilizes to its lowest energy state.</w:t>
      </w:r>
    </w:p>
    <w:p w14:paraId="4B5A1E05" w14:textId="77777777" w:rsidR="00100A5C" w:rsidRPr="00C2207A" w:rsidRDefault="00100A5C">
      <w:pPr>
        <w:rPr>
          <w:rFonts w:ascii="Arial" w:hAnsi="Arial" w:cs="Arial"/>
          <w:sz w:val="24"/>
          <w:szCs w:val="24"/>
        </w:rPr>
      </w:pPr>
    </w:p>
    <w:p w14:paraId="05C95BE8" w14:textId="49D56C78" w:rsidR="00B33451" w:rsidRPr="00C2207A" w:rsidRDefault="00B33451">
      <w:pPr>
        <w:rPr>
          <w:rFonts w:ascii="Arial" w:hAnsi="Arial" w:cs="Arial"/>
          <w:sz w:val="24"/>
          <w:szCs w:val="24"/>
        </w:rPr>
      </w:pPr>
      <w:r w:rsidRPr="00C2207A">
        <w:rPr>
          <w:rFonts w:ascii="Arial" w:hAnsi="Arial" w:cs="Arial"/>
          <w:b/>
          <w:sz w:val="24"/>
          <w:szCs w:val="24"/>
        </w:rPr>
        <w:t>Simulator</w:t>
      </w:r>
      <w:r w:rsidR="00073CDE">
        <w:rPr>
          <w:rFonts w:ascii="Arial" w:hAnsi="Arial" w:cs="Arial"/>
          <w:b/>
          <w:sz w:val="24"/>
          <w:szCs w:val="24"/>
        </w:rPr>
        <w:t xml:space="preserve"> and Calculations</w:t>
      </w:r>
      <w:r w:rsidRPr="00C2207A">
        <w:rPr>
          <w:rFonts w:ascii="Arial" w:hAnsi="Arial" w:cs="Arial"/>
          <w:b/>
          <w:sz w:val="24"/>
          <w:szCs w:val="24"/>
        </w:rPr>
        <w:t>:</w:t>
      </w:r>
    </w:p>
    <w:p w14:paraId="737F61A7" w14:textId="349A6EA1" w:rsidR="00566CFA" w:rsidRDefault="006F7355">
      <w:pPr>
        <w:rPr>
          <w:rFonts w:ascii="Arial" w:hAnsi="Arial" w:cs="Arial"/>
          <w:sz w:val="24"/>
          <w:szCs w:val="24"/>
        </w:rPr>
      </w:pPr>
      <w:r>
        <w:rPr>
          <w:rFonts w:ascii="Arial" w:hAnsi="Arial" w:cs="Arial"/>
          <w:sz w:val="24"/>
          <w:szCs w:val="24"/>
        </w:rPr>
        <w:t>The simulator I</w:t>
      </w:r>
      <w:r w:rsidR="006E3455">
        <w:rPr>
          <w:rFonts w:ascii="Arial" w:hAnsi="Arial" w:cs="Arial"/>
          <w:sz w:val="24"/>
          <w:szCs w:val="24"/>
        </w:rPr>
        <w:t xml:space="preserve"> used</w:t>
      </w:r>
      <w:r>
        <w:rPr>
          <w:rFonts w:ascii="Arial" w:hAnsi="Arial" w:cs="Arial"/>
          <w:sz w:val="24"/>
          <w:szCs w:val="24"/>
        </w:rPr>
        <w:t xml:space="preserve"> </w:t>
      </w:r>
      <w:r w:rsidR="006E3455">
        <w:rPr>
          <w:rFonts w:ascii="Arial" w:hAnsi="Arial" w:cs="Arial"/>
          <w:sz w:val="24"/>
          <w:szCs w:val="24"/>
        </w:rPr>
        <w:t>for this lab</w:t>
      </w:r>
      <w:r>
        <w:rPr>
          <w:rFonts w:ascii="Arial" w:hAnsi="Arial" w:cs="Arial"/>
          <w:sz w:val="24"/>
          <w:szCs w:val="24"/>
        </w:rPr>
        <w:t xml:space="preserve"> was written by </w:t>
      </w:r>
      <w:proofErr w:type="gramStart"/>
      <w:r>
        <w:rPr>
          <w:rFonts w:ascii="Arial" w:hAnsi="Arial" w:cs="Arial"/>
          <w:sz w:val="24"/>
          <w:szCs w:val="24"/>
        </w:rPr>
        <w:t>myself</w:t>
      </w:r>
      <w:proofErr w:type="gramEnd"/>
      <w:r>
        <w:rPr>
          <w:rFonts w:ascii="Arial" w:hAnsi="Arial" w:cs="Arial"/>
          <w:sz w:val="24"/>
          <w:szCs w:val="24"/>
        </w:rPr>
        <w:t xml:space="preserve"> and Alex </w:t>
      </w:r>
      <w:proofErr w:type="spellStart"/>
      <w:r>
        <w:rPr>
          <w:rFonts w:ascii="Arial" w:hAnsi="Arial" w:cs="Arial"/>
          <w:sz w:val="24"/>
          <w:szCs w:val="24"/>
        </w:rPr>
        <w:t>Chaloux</w:t>
      </w:r>
      <w:proofErr w:type="spellEnd"/>
      <w:r>
        <w:rPr>
          <w:rFonts w:ascii="Arial" w:hAnsi="Arial" w:cs="Arial"/>
          <w:sz w:val="24"/>
          <w:szCs w:val="24"/>
        </w:rPr>
        <w:t xml:space="preserve">. We wrote this simulator in C++ to generate and simulate a Hopfield network. To do this, we created 50 sets of patterns, each containing 100 ‘neurons’, or states. </w:t>
      </w:r>
      <w:r w:rsidR="00566CFA">
        <w:rPr>
          <w:rFonts w:ascii="Arial" w:hAnsi="Arial" w:cs="Arial"/>
          <w:sz w:val="24"/>
          <w:szCs w:val="24"/>
        </w:rPr>
        <w:t>We first initialized each value to be either 1 or -1, randomly. We then created a weight network that held a weight associated with each neuron. The weight formula was</w:t>
      </w:r>
      <w:r w:rsidR="009C3D94">
        <w:rPr>
          <w:rFonts w:ascii="Arial" w:hAnsi="Arial" w:cs="Arial"/>
          <w:sz w:val="24"/>
          <w:szCs w:val="24"/>
        </w:rPr>
        <w:t>:</w:t>
      </w:r>
    </w:p>
    <w:p w14:paraId="42A54DC1" w14:textId="36180D09" w:rsidR="006F7355" w:rsidRDefault="00566CFA" w:rsidP="00566CFA">
      <w:pPr>
        <w:jc w:val="center"/>
        <w:rPr>
          <w:rFonts w:ascii="Arial" w:hAnsi="Arial" w:cs="Arial"/>
          <w:sz w:val="24"/>
          <w:szCs w:val="24"/>
        </w:rPr>
      </w:pPr>
      <w:r>
        <w:rPr>
          <w:rFonts w:ascii="Arial" w:hAnsi="Arial" w:cs="Arial"/>
          <w:noProof/>
          <w:sz w:val="24"/>
          <w:szCs w:val="24"/>
        </w:rPr>
        <w:drawing>
          <wp:inline distT="0" distB="0" distL="0" distR="0" wp14:anchorId="19CF00F1" wp14:editId="1DEF3A37">
            <wp:extent cx="1762125" cy="885825"/>
            <wp:effectExtent l="0" t="0" r="9525" b="9525"/>
            <wp:docPr id="27" name="Picture 27" descr="C:\Users\Patrick\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Pictures\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885825"/>
                    </a:xfrm>
                    <a:prstGeom prst="rect">
                      <a:avLst/>
                    </a:prstGeom>
                    <a:noFill/>
                    <a:ln>
                      <a:noFill/>
                    </a:ln>
                  </pic:spPr>
                </pic:pic>
              </a:graphicData>
            </a:graphic>
          </wp:inline>
        </w:drawing>
      </w:r>
    </w:p>
    <w:p w14:paraId="53B8DC39" w14:textId="33EA2394" w:rsidR="00566CFA" w:rsidRDefault="00566CFA" w:rsidP="00566CFA">
      <w:pPr>
        <w:rPr>
          <w:rFonts w:ascii="Arial" w:hAnsi="Arial" w:cs="Arial"/>
          <w:sz w:val="24"/>
          <w:szCs w:val="24"/>
        </w:rPr>
      </w:pPr>
      <w:r>
        <w:rPr>
          <w:rFonts w:ascii="Arial" w:hAnsi="Arial" w:cs="Arial"/>
          <w:sz w:val="24"/>
          <w:szCs w:val="24"/>
        </w:rPr>
        <w:t xml:space="preserve">After calculating the weights, we </w:t>
      </w:r>
      <w:r w:rsidR="009C3D94">
        <w:rPr>
          <w:rFonts w:ascii="Arial" w:hAnsi="Arial" w:cs="Arial"/>
          <w:sz w:val="24"/>
          <w:szCs w:val="24"/>
        </w:rPr>
        <w:t>tested the neural networks for stability. To do this, we applied the following formulas to create new values for the networks:</w:t>
      </w:r>
    </w:p>
    <w:p w14:paraId="6343EC9F" w14:textId="1C820A2B" w:rsidR="009C3D94" w:rsidRDefault="009C3D94" w:rsidP="009C3D94">
      <w:pPr>
        <w:jc w:val="center"/>
        <w:rPr>
          <w:rFonts w:ascii="Arial" w:hAnsi="Arial" w:cs="Arial"/>
          <w:sz w:val="24"/>
          <w:szCs w:val="24"/>
        </w:rPr>
      </w:pPr>
      <w:r>
        <w:rPr>
          <w:rFonts w:ascii="Arial" w:hAnsi="Arial" w:cs="Arial"/>
          <w:noProof/>
          <w:sz w:val="24"/>
          <w:szCs w:val="24"/>
        </w:rPr>
        <w:drawing>
          <wp:inline distT="0" distB="0" distL="0" distR="0" wp14:anchorId="77BD67C5" wp14:editId="2B4F4E78">
            <wp:extent cx="1476375" cy="1819275"/>
            <wp:effectExtent l="0" t="0" r="9525" b="9525"/>
            <wp:docPr id="28" name="Picture 28" descr="C:\Users\Patrick\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Pictures\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6375" cy="1819275"/>
                    </a:xfrm>
                    <a:prstGeom prst="rect">
                      <a:avLst/>
                    </a:prstGeom>
                    <a:noFill/>
                    <a:ln>
                      <a:noFill/>
                    </a:ln>
                  </pic:spPr>
                </pic:pic>
              </a:graphicData>
            </a:graphic>
          </wp:inline>
        </w:drawing>
      </w:r>
    </w:p>
    <w:p w14:paraId="43CCCC6B" w14:textId="3E54077E" w:rsidR="009C3D94" w:rsidRDefault="00850747" w:rsidP="009C3D94">
      <w:pPr>
        <w:rPr>
          <w:rFonts w:ascii="Arial" w:hAnsi="Arial" w:cs="Arial"/>
          <w:sz w:val="24"/>
          <w:szCs w:val="24"/>
        </w:rPr>
      </w:pPr>
      <w:r>
        <w:rPr>
          <w:rFonts w:ascii="Arial" w:hAnsi="Arial" w:cs="Arial"/>
          <w:sz w:val="24"/>
          <w:szCs w:val="24"/>
        </w:rPr>
        <w:t>We</w:t>
      </w:r>
      <w:r w:rsidR="00547A08">
        <w:rPr>
          <w:rFonts w:ascii="Arial" w:hAnsi="Arial" w:cs="Arial"/>
          <w:sz w:val="24"/>
          <w:szCs w:val="24"/>
        </w:rPr>
        <w:t xml:space="preserve"> then compared the old values of the network to the new values. </w:t>
      </w:r>
      <w:r>
        <w:rPr>
          <w:rFonts w:ascii="Arial" w:hAnsi="Arial" w:cs="Arial"/>
          <w:sz w:val="24"/>
          <w:szCs w:val="24"/>
        </w:rPr>
        <w:t>We</w:t>
      </w:r>
      <w:r w:rsidR="00547A08">
        <w:rPr>
          <w:rFonts w:ascii="Arial" w:hAnsi="Arial" w:cs="Arial"/>
          <w:sz w:val="24"/>
          <w:szCs w:val="24"/>
        </w:rPr>
        <w:t xml:space="preserve"> did this whole process for </w:t>
      </w:r>
      <w:proofErr w:type="gramStart"/>
      <w:r w:rsidR="00547A08">
        <w:rPr>
          <w:rFonts w:ascii="Arial" w:hAnsi="Arial" w:cs="Arial"/>
          <w:sz w:val="24"/>
          <w:szCs w:val="24"/>
        </w:rPr>
        <w:t>many iterations</w:t>
      </w:r>
      <w:proofErr w:type="gramEnd"/>
      <w:r w:rsidR="00547A08">
        <w:rPr>
          <w:rFonts w:ascii="Arial" w:hAnsi="Arial" w:cs="Arial"/>
          <w:sz w:val="24"/>
          <w:szCs w:val="24"/>
        </w:rPr>
        <w:t>, and took the average of how li</w:t>
      </w:r>
      <w:r w:rsidR="00F00D14">
        <w:rPr>
          <w:rFonts w:ascii="Arial" w:hAnsi="Arial" w:cs="Arial"/>
          <w:sz w:val="24"/>
          <w:szCs w:val="24"/>
        </w:rPr>
        <w:t>kely a network was to be stable for each P value.</w:t>
      </w:r>
    </w:p>
    <w:p w14:paraId="32DBFA3D" w14:textId="18CC40B5" w:rsidR="007E1718" w:rsidRDefault="009A3249" w:rsidP="009C3D94">
      <w:pPr>
        <w:rPr>
          <w:rFonts w:ascii="Arial" w:hAnsi="Arial" w:cs="Arial"/>
          <w:sz w:val="24"/>
          <w:szCs w:val="24"/>
        </w:rPr>
      </w:pPr>
      <w:r>
        <w:rPr>
          <w:rFonts w:ascii="Arial" w:hAnsi="Arial" w:cs="Arial"/>
          <w:sz w:val="24"/>
          <w:szCs w:val="24"/>
        </w:rPr>
        <w:t>We</w:t>
      </w:r>
      <w:r w:rsidR="007E1718">
        <w:rPr>
          <w:rFonts w:ascii="Arial" w:hAnsi="Arial" w:cs="Arial"/>
          <w:sz w:val="24"/>
          <w:szCs w:val="24"/>
        </w:rPr>
        <w:t xml:space="preserve"> then graphed the probability of a network to be unstable against its P value, as well as the rate of change of stability.</w:t>
      </w:r>
    </w:p>
    <w:p w14:paraId="534311BB" w14:textId="77777777" w:rsidR="004B2173" w:rsidRDefault="004B2173">
      <w:pPr>
        <w:rPr>
          <w:rFonts w:ascii="Arial" w:hAnsi="Arial" w:cs="Arial"/>
          <w:sz w:val="24"/>
          <w:szCs w:val="24"/>
        </w:rPr>
      </w:pPr>
    </w:p>
    <w:p w14:paraId="6EDB30C0" w14:textId="77777777" w:rsidR="009A3249" w:rsidRDefault="009A3249">
      <w:pPr>
        <w:rPr>
          <w:rFonts w:ascii="Arial" w:hAnsi="Arial" w:cs="Arial"/>
          <w:sz w:val="24"/>
          <w:szCs w:val="24"/>
        </w:rPr>
      </w:pPr>
    </w:p>
    <w:p w14:paraId="25108119" w14:textId="0535691D" w:rsidR="004B2173" w:rsidRDefault="004B2173">
      <w:pPr>
        <w:rPr>
          <w:rFonts w:ascii="Arial" w:hAnsi="Arial" w:cs="Arial"/>
          <w:sz w:val="24"/>
          <w:szCs w:val="24"/>
        </w:rPr>
      </w:pPr>
      <w:r>
        <w:rPr>
          <w:rFonts w:ascii="Arial" w:hAnsi="Arial" w:cs="Arial"/>
          <w:b/>
          <w:sz w:val="24"/>
          <w:szCs w:val="24"/>
        </w:rPr>
        <w:lastRenderedPageBreak/>
        <w:t>Results:</w:t>
      </w:r>
    </w:p>
    <w:p w14:paraId="1F944C6F" w14:textId="469E5E52" w:rsidR="004122DC" w:rsidRDefault="004B2173">
      <w:pPr>
        <w:rPr>
          <w:rFonts w:ascii="Arial" w:hAnsi="Arial" w:cs="Arial"/>
          <w:sz w:val="24"/>
          <w:szCs w:val="24"/>
        </w:rPr>
      </w:pPr>
      <w:r>
        <w:rPr>
          <w:rFonts w:ascii="Arial" w:hAnsi="Arial" w:cs="Arial"/>
          <w:sz w:val="24"/>
          <w:szCs w:val="24"/>
        </w:rPr>
        <w:t>I ran the simulator three times. Each time, I ran more iterations of the main loop over which th</w:t>
      </w:r>
      <w:r w:rsidR="00F575A2">
        <w:rPr>
          <w:rFonts w:ascii="Arial" w:hAnsi="Arial" w:cs="Arial"/>
          <w:sz w:val="24"/>
          <w:szCs w:val="24"/>
        </w:rPr>
        <w:t>e number of stable patterns was</w:t>
      </w:r>
      <w:r>
        <w:rPr>
          <w:rFonts w:ascii="Arial" w:hAnsi="Arial" w:cs="Arial"/>
          <w:sz w:val="24"/>
          <w:szCs w:val="24"/>
        </w:rPr>
        <w:t xml:space="preserve"> averaged. </w:t>
      </w:r>
      <w:r w:rsidR="00DA4575">
        <w:rPr>
          <w:rFonts w:ascii="Arial" w:hAnsi="Arial" w:cs="Arial"/>
          <w:sz w:val="24"/>
          <w:szCs w:val="24"/>
        </w:rPr>
        <w:t xml:space="preserve">I ran the simulator with 20, 1000, and 10000 iterations, respectively. </w:t>
      </w:r>
      <w:r w:rsidR="003B7FEB">
        <w:rPr>
          <w:rFonts w:ascii="Arial" w:hAnsi="Arial" w:cs="Arial"/>
          <w:sz w:val="24"/>
          <w:szCs w:val="24"/>
        </w:rPr>
        <w:t xml:space="preserve">For each number of iterations, </w:t>
      </w:r>
      <w:r w:rsidR="00F575A2">
        <w:rPr>
          <w:rFonts w:ascii="Arial" w:hAnsi="Arial" w:cs="Arial"/>
          <w:sz w:val="24"/>
          <w:szCs w:val="24"/>
        </w:rPr>
        <w:t xml:space="preserve">I graphed </w:t>
      </w:r>
      <w:r w:rsidR="003B7FEB">
        <w:rPr>
          <w:rFonts w:ascii="Arial" w:hAnsi="Arial" w:cs="Arial"/>
          <w:sz w:val="24"/>
          <w:szCs w:val="24"/>
        </w:rPr>
        <w:t xml:space="preserve">first the Probability of a Pattern being </w:t>
      </w:r>
      <w:proofErr w:type="gramStart"/>
      <w:r w:rsidR="003B7FEB">
        <w:rPr>
          <w:rFonts w:ascii="Arial" w:hAnsi="Arial" w:cs="Arial"/>
          <w:sz w:val="24"/>
          <w:szCs w:val="24"/>
        </w:rPr>
        <w:t>Unstable</w:t>
      </w:r>
      <w:proofErr w:type="gramEnd"/>
      <w:r w:rsidR="003B7FEB">
        <w:rPr>
          <w:rFonts w:ascii="Arial" w:hAnsi="Arial" w:cs="Arial"/>
          <w:sz w:val="24"/>
          <w:szCs w:val="24"/>
        </w:rPr>
        <w:t xml:space="preserve"> </w:t>
      </w:r>
      <w:proofErr w:type="spellStart"/>
      <w:r w:rsidR="003B7FEB">
        <w:rPr>
          <w:rFonts w:ascii="Arial" w:hAnsi="Arial" w:cs="Arial"/>
          <w:sz w:val="24"/>
          <w:szCs w:val="24"/>
        </w:rPr>
        <w:t>vs</w:t>
      </w:r>
      <w:proofErr w:type="spellEnd"/>
      <w:r w:rsidR="003B7FEB">
        <w:rPr>
          <w:rFonts w:ascii="Arial" w:hAnsi="Arial" w:cs="Arial"/>
          <w:sz w:val="24"/>
          <w:szCs w:val="24"/>
        </w:rPr>
        <w:t xml:space="preserve"> its P value. I then graphed the Rate of Change of Stable Patterns in number of patterns per P value. I then graphed the Rate of Change of Stable Patterns in percentage of total patterns per P value.</w:t>
      </w:r>
    </w:p>
    <w:p w14:paraId="55DD8757" w14:textId="77777777" w:rsidR="00AD3047" w:rsidRDefault="00AD3047">
      <w:pPr>
        <w:rPr>
          <w:rFonts w:ascii="Arial" w:hAnsi="Arial" w:cs="Arial"/>
          <w:sz w:val="24"/>
          <w:szCs w:val="24"/>
        </w:rPr>
      </w:pPr>
    </w:p>
    <w:p w14:paraId="3D61502C" w14:textId="335A9E96" w:rsidR="00911B1C" w:rsidRDefault="003B7FEB">
      <w:pPr>
        <w:rPr>
          <w:rFonts w:ascii="Arial" w:hAnsi="Arial" w:cs="Arial"/>
          <w:sz w:val="24"/>
          <w:szCs w:val="24"/>
        </w:rPr>
      </w:pPr>
      <w:r>
        <w:rPr>
          <w:rFonts w:ascii="Arial" w:hAnsi="Arial" w:cs="Arial"/>
          <w:sz w:val="24"/>
          <w:szCs w:val="24"/>
        </w:rPr>
        <w:t xml:space="preserve">Below </w:t>
      </w:r>
      <w:r w:rsidR="009032C0">
        <w:rPr>
          <w:rFonts w:ascii="Arial" w:hAnsi="Arial" w:cs="Arial"/>
          <w:sz w:val="24"/>
          <w:szCs w:val="24"/>
        </w:rPr>
        <w:t>are the graphs for 20 iterations:</w:t>
      </w:r>
    </w:p>
    <w:p w14:paraId="42756724" w14:textId="0F5DB141" w:rsidR="00911B1C" w:rsidRDefault="006E6523" w:rsidP="00937493">
      <w:pPr>
        <w:jc w:val="center"/>
        <w:rPr>
          <w:rFonts w:ascii="Arial" w:hAnsi="Arial" w:cs="Arial"/>
          <w:sz w:val="24"/>
          <w:szCs w:val="24"/>
        </w:rPr>
      </w:pPr>
      <w:r>
        <w:rPr>
          <w:noProof/>
        </w:rPr>
        <w:drawing>
          <wp:inline distT="0" distB="0" distL="0" distR="0" wp14:anchorId="1865BE51" wp14:editId="2C0A059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EFA9D05" w14:textId="15967E30" w:rsidR="006E6523" w:rsidRDefault="00124829" w:rsidP="00937493">
      <w:pPr>
        <w:jc w:val="center"/>
        <w:rPr>
          <w:rFonts w:ascii="Arial" w:hAnsi="Arial" w:cs="Arial"/>
          <w:sz w:val="24"/>
          <w:szCs w:val="24"/>
        </w:rPr>
      </w:pPr>
      <w:r>
        <w:rPr>
          <w:noProof/>
        </w:rPr>
        <w:drawing>
          <wp:inline distT="0" distB="0" distL="0" distR="0" wp14:anchorId="4973C48A" wp14:editId="1174CDB7">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F8BBC9B" w14:textId="1016470B" w:rsidR="00AD06C9" w:rsidRDefault="00AD06C9" w:rsidP="00937493">
      <w:pPr>
        <w:jc w:val="center"/>
        <w:rPr>
          <w:rFonts w:ascii="Arial" w:hAnsi="Arial" w:cs="Arial"/>
          <w:sz w:val="24"/>
          <w:szCs w:val="24"/>
        </w:rPr>
      </w:pPr>
      <w:r>
        <w:rPr>
          <w:noProof/>
        </w:rPr>
        <w:lastRenderedPageBreak/>
        <w:drawing>
          <wp:inline distT="0" distB="0" distL="0" distR="0" wp14:anchorId="41B039D4" wp14:editId="7944F7EE">
            <wp:extent cx="4572000" cy="27432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ED342EC" w14:textId="77777777" w:rsidR="006E6523" w:rsidRDefault="006E6523">
      <w:pPr>
        <w:rPr>
          <w:rFonts w:ascii="Arial" w:hAnsi="Arial" w:cs="Arial"/>
          <w:sz w:val="24"/>
          <w:szCs w:val="24"/>
        </w:rPr>
      </w:pPr>
    </w:p>
    <w:p w14:paraId="66CE6C14" w14:textId="50867CCD" w:rsidR="006E6523" w:rsidRDefault="006E6523" w:rsidP="006E6523">
      <w:pPr>
        <w:rPr>
          <w:rFonts w:ascii="Arial" w:hAnsi="Arial" w:cs="Arial"/>
          <w:sz w:val="24"/>
          <w:szCs w:val="24"/>
        </w:rPr>
      </w:pPr>
      <w:r>
        <w:rPr>
          <w:rFonts w:ascii="Arial" w:hAnsi="Arial" w:cs="Arial"/>
          <w:sz w:val="24"/>
          <w:szCs w:val="24"/>
        </w:rPr>
        <w:t xml:space="preserve">Below </w:t>
      </w:r>
      <w:r w:rsidR="009032C0">
        <w:rPr>
          <w:rFonts w:ascii="Arial" w:hAnsi="Arial" w:cs="Arial"/>
          <w:sz w:val="24"/>
          <w:szCs w:val="24"/>
        </w:rPr>
        <w:t>are the graphs for 1000 iterations:</w:t>
      </w:r>
    </w:p>
    <w:p w14:paraId="140D8C5C" w14:textId="1CB5DF28" w:rsidR="006E6523" w:rsidRDefault="00964A18" w:rsidP="00937493">
      <w:pPr>
        <w:jc w:val="center"/>
        <w:rPr>
          <w:rFonts w:ascii="Arial" w:hAnsi="Arial" w:cs="Arial"/>
          <w:sz w:val="24"/>
          <w:szCs w:val="24"/>
        </w:rPr>
      </w:pPr>
      <w:r>
        <w:rPr>
          <w:noProof/>
        </w:rPr>
        <w:drawing>
          <wp:inline distT="0" distB="0" distL="0" distR="0" wp14:anchorId="27BB9597" wp14:editId="11E935F3">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7B0070" w14:textId="2AE76FF5" w:rsidR="00436A71" w:rsidRDefault="00DA4FD5" w:rsidP="00937493">
      <w:pPr>
        <w:jc w:val="center"/>
        <w:rPr>
          <w:rFonts w:ascii="Arial" w:hAnsi="Arial" w:cs="Arial"/>
          <w:sz w:val="24"/>
          <w:szCs w:val="24"/>
        </w:rPr>
      </w:pPr>
      <w:r>
        <w:rPr>
          <w:noProof/>
        </w:rPr>
        <w:lastRenderedPageBreak/>
        <w:drawing>
          <wp:inline distT="0" distB="0" distL="0" distR="0" wp14:anchorId="0BBECF65" wp14:editId="530C9277">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0742F3" w14:textId="65613CDB" w:rsidR="00772167" w:rsidRDefault="00772167" w:rsidP="00937493">
      <w:pPr>
        <w:jc w:val="center"/>
        <w:rPr>
          <w:rFonts w:ascii="Arial" w:hAnsi="Arial" w:cs="Arial"/>
          <w:sz w:val="24"/>
          <w:szCs w:val="24"/>
        </w:rPr>
      </w:pPr>
      <w:r>
        <w:rPr>
          <w:noProof/>
        </w:rPr>
        <w:drawing>
          <wp:inline distT="0" distB="0" distL="0" distR="0" wp14:anchorId="5E689C8F" wp14:editId="592003A0">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BDEC48" w14:textId="77777777" w:rsidR="00964A18" w:rsidRDefault="00964A18">
      <w:pPr>
        <w:rPr>
          <w:rFonts w:ascii="Arial" w:hAnsi="Arial" w:cs="Arial"/>
          <w:sz w:val="24"/>
          <w:szCs w:val="24"/>
        </w:rPr>
      </w:pPr>
    </w:p>
    <w:p w14:paraId="65479F7A" w14:textId="78015D23" w:rsidR="00964A18" w:rsidRDefault="009032C0" w:rsidP="00964A18">
      <w:pPr>
        <w:rPr>
          <w:rFonts w:ascii="Arial" w:hAnsi="Arial" w:cs="Arial"/>
          <w:sz w:val="24"/>
          <w:szCs w:val="24"/>
        </w:rPr>
      </w:pPr>
      <w:r>
        <w:rPr>
          <w:rFonts w:ascii="Arial" w:hAnsi="Arial" w:cs="Arial"/>
          <w:sz w:val="24"/>
          <w:szCs w:val="24"/>
        </w:rPr>
        <w:t>Below are the graphs for 10,000 iterations:</w:t>
      </w:r>
    </w:p>
    <w:p w14:paraId="5EB7D4A7" w14:textId="328CC201" w:rsidR="00964A18" w:rsidRDefault="00964A18" w:rsidP="00937493">
      <w:pPr>
        <w:jc w:val="center"/>
        <w:rPr>
          <w:rFonts w:ascii="Arial" w:hAnsi="Arial" w:cs="Arial"/>
          <w:sz w:val="24"/>
          <w:szCs w:val="24"/>
        </w:rPr>
      </w:pPr>
      <w:r>
        <w:rPr>
          <w:noProof/>
        </w:rPr>
        <w:lastRenderedPageBreak/>
        <w:drawing>
          <wp:inline distT="0" distB="0" distL="0" distR="0" wp14:anchorId="5CFB72DC" wp14:editId="7A575A6A">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C226A0F" w14:textId="49B50B02" w:rsidR="00964A18" w:rsidRDefault="00BC4DD9" w:rsidP="00937493">
      <w:pPr>
        <w:jc w:val="center"/>
        <w:rPr>
          <w:rFonts w:ascii="Arial" w:hAnsi="Arial" w:cs="Arial"/>
          <w:sz w:val="24"/>
          <w:szCs w:val="24"/>
        </w:rPr>
      </w:pPr>
      <w:r>
        <w:rPr>
          <w:noProof/>
        </w:rPr>
        <w:drawing>
          <wp:inline distT="0" distB="0" distL="0" distR="0" wp14:anchorId="4174178E" wp14:editId="06ED8928">
            <wp:extent cx="4572000" cy="27432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C731F9" w14:textId="37914272" w:rsidR="00E04384" w:rsidRDefault="0099455C" w:rsidP="00937493">
      <w:pPr>
        <w:jc w:val="center"/>
        <w:rPr>
          <w:rFonts w:ascii="Arial" w:hAnsi="Arial" w:cs="Arial"/>
          <w:sz w:val="24"/>
          <w:szCs w:val="24"/>
        </w:rPr>
      </w:pPr>
      <w:r>
        <w:rPr>
          <w:noProof/>
        </w:rPr>
        <w:lastRenderedPageBreak/>
        <w:drawing>
          <wp:inline distT="0" distB="0" distL="0" distR="0" wp14:anchorId="5AAEE55B" wp14:editId="200EC7D7">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0767737" w14:textId="77777777" w:rsidR="006E6523" w:rsidRDefault="006E6523">
      <w:pPr>
        <w:rPr>
          <w:rFonts w:ascii="Arial" w:hAnsi="Arial" w:cs="Arial"/>
          <w:sz w:val="24"/>
          <w:szCs w:val="24"/>
        </w:rPr>
      </w:pPr>
    </w:p>
    <w:p w14:paraId="4B72F1D7" w14:textId="77777777" w:rsidR="004122DC" w:rsidRDefault="004122DC">
      <w:pPr>
        <w:rPr>
          <w:rFonts w:ascii="Arial" w:hAnsi="Arial" w:cs="Arial"/>
          <w:sz w:val="24"/>
          <w:szCs w:val="24"/>
        </w:rPr>
      </w:pPr>
    </w:p>
    <w:p w14:paraId="117AC1C7" w14:textId="77777777" w:rsidR="00F32C05" w:rsidRDefault="00F32C05">
      <w:pPr>
        <w:rPr>
          <w:b/>
          <w:noProof/>
        </w:rPr>
      </w:pPr>
    </w:p>
    <w:p w14:paraId="6E5CBBBE" w14:textId="0557DEC4" w:rsidR="00F32C05" w:rsidRDefault="00F32C05">
      <w:pPr>
        <w:rPr>
          <w:noProof/>
        </w:rPr>
      </w:pPr>
      <w:r w:rsidRPr="0025348C">
        <w:rPr>
          <w:rFonts w:ascii="Arial" w:hAnsi="Arial" w:cs="Arial"/>
          <w:b/>
          <w:noProof/>
          <w:sz w:val="24"/>
          <w:szCs w:val="24"/>
        </w:rPr>
        <w:t>Conclusion</w:t>
      </w:r>
      <w:r w:rsidR="00C7492A">
        <w:rPr>
          <w:rFonts w:ascii="Arial" w:hAnsi="Arial" w:cs="Arial"/>
          <w:b/>
          <w:noProof/>
          <w:sz w:val="24"/>
          <w:szCs w:val="24"/>
        </w:rPr>
        <w:t>s</w:t>
      </w:r>
      <w:r>
        <w:rPr>
          <w:b/>
          <w:noProof/>
        </w:rPr>
        <w:t>:</w:t>
      </w:r>
    </w:p>
    <w:p w14:paraId="2DA59025" w14:textId="5AC90FC3" w:rsidR="00B709B8" w:rsidRDefault="007E726F" w:rsidP="007E726F">
      <w:pPr>
        <w:rPr>
          <w:rFonts w:ascii="Arial" w:hAnsi="Arial" w:cs="Arial"/>
          <w:sz w:val="24"/>
          <w:szCs w:val="24"/>
        </w:rPr>
      </w:pPr>
      <w:r>
        <w:rPr>
          <w:rFonts w:ascii="Arial" w:hAnsi="Arial" w:cs="Arial"/>
          <w:sz w:val="24"/>
          <w:szCs w:val="24"/>
        </w:rPr>
        <w:t xml:space="preserve">As is evident from the graphs, as the number of iterations rose, the </w:t>
      </w:r>
      <w:r w:rsidR="009D1DD7">
        <w:rPr>
          <w:rFonts w:ascii="Arial" w:hAnsi="Arial" w:cs="Arial"/>
          <w:sz w:val="24"/>
          <w:szCs w:val="24"/>
        </w:rPr>
        <w:t>smooth</w:t>
      </w:r>
      <w:r w:rsidR="008E0657">
        <w:rPr>
          <w:rFonts w:ascii="Arial" w:hAnsi="Arial" w:cs="Arial"/>
          <w:sz w:val="24"/>
          <w:szCs w:val="24"/>
        </w:rPr>
        <w:t>er</w:t>
      </w:r>
      <w:r w:rsidR="009D1DD7">
        <w:rPr>
          <w:rFonts w:ascii="Arial" w:hAnsi="Arial" w:cs="Arial"/>
          <w:sz w:val="24"/>
          <w:szCs w:val="24"/>
        </w:rPr>
        <w:t xml:space="preserve"> the lines became. This is because as the number of iterations grew, the </w:t>
      </w:r>
      <w:r>
        <w:rPr>
          <w:rFonts w:ascii="Arial" w:hAnsi="Arial" w:cs="Arial"/>
          <w:sz w:val="24"/>
          <w:szCs w:val="24"/>
        </w:rPr>
        <w:t xml:space="preserve">less the randomness of the network’s </w:t>
      </w:r>
      <w:r w:rsidR="00D1688A">
        <w:rPr>
          <w:rFonts w:ascii="Arial" w:hAnsi="Arial" w:cs="Arial"/>
          <w:sz w:val="24"/>
          <w:szCs w:val="24"/>
        </w:rPr>
        <w:t>initial state</w:t>
      </w:r>
      <w:r>
        <w:rPr>
          <w:rFonts w:ascii="Arial" w:hAnsi="Arial" w:cs="Arial"/>
          <w:sz w:val="24"/>
          <w:szCs w:val="24"/>
        </w:rPr>
        <w:t xml:space="preserve"> impact</w:t>
      </w:r>
      <w:r w:rsidR="00D1688A">
        <w:rPr>
          <w:rFonts w:ascii="Arial" w:hAnsi="Arial" w:cs="Arial"/>
          <w:sz w:val="24"/>
          <w:szCs w:val="24"/>
        </w:rPr>
        <w:t>ed</w:t>
      </w:r>
      <w:r>
        <w:rPr>
          <w:rFonts w:ascii="Arial" w:hAnsi="Arial" w:cs="Arial"/>
          <w:sz w:val="24"/>
          <w:szCs w:val="24"/>
        </w:rPr>
        <w:t xml:space="preserve"> </w:t>
      </w:r>
      <w:r w:rsidR="00D1688A">
        <w:rPr>
          <w:rFonts w:ascii="Arial" w:hAnsi="Arial" w:cs="Arial"/>
          <w:sz w:val="24"/>
          <w:szCs w:val="24"/>
        </w:rPr>
        <w:t xml:space="preserve">the resulting states. </w:t>
      </w:r>
      <w:r w:rsidR="00A83DAA">
        <w:rPr>
          <w:rFonts w:ascii="Arial" w:hAnsi="Arial" w:cs="Arial"/>
          <w:sz w:val="24"/>
          <w:szCs w:val="24"/>
        </w:rPr>
        <w:t xml:space="preserve">It can be seen though that throughout, the shape of the graphs remains constant, although at a lower number of iterations, it is harder to see the shape. </w:t>
      </w:r>
    </w:p>
    <w:p w14:paraId="5AC236D6" w14:textId="1A748D07" w:rsidR="007E726F" w:rsidRDefault="00B709B8" w:rsidP="007E726F">
      <w:pPr>
        <w:rPr>
          <w:rFonts w:ascii="Arial" w:hAnsi="Arial" w:cs="Arial"/>
          <w:sz w:val="24"/>
          <w:szCs w:val="24"/>
        </w:rPr>
      </w:pPr>
      <w:r>
        <w:rPr>
          <w:rFonts w:ascii="Arial" w:hAnsi="Arial" w:cs="Arial"/>
          <w:sz w:val="24"/>
          <w:szCs w:val="24"/>
        </w:rPr>
        <w:t>The first graph showed the probability that a given network wa</w:t>
      </w:r>
      <w:bookmarkStart w:id="0" w:name="_GoBack"/>
      <w:bookmarkEnd w:id="0"/>
      <w:r>
        <w:rPr>
          <w:rFonts w:ascii="Arial" w:hAnsi="Arial" w:cs="Arial"/>
          <w:sz w:val="24"/>
          <w:szCs w:val="24"/>
        </w:rPr>
        <w:t xml:space="preserve">s unstable when considering the P value of the network. </w:t>
      </w:r>
      <w:r w:rsidR="009D1DD7">
        <w:rPr>
          <w:rFonts w:ascii="Arial" w:hAnsi="Arial" w:cs="Arial"/>
          <w:sz w:val="24"/>
          <w:szCs w:val="24"/>
        </w:rPr>
        <w:t xml:space="preserve"> </w:t>
      </w:r>
      <w:r w:rsidR="00FA2907">
        <w:rPr>
          <w:rFonts w:ascii="Arial" w:hAnsi="Arial" w:cs="Arial"/>
          <w:sz w:val="24"/>
          <w:szCs w:val="24"/>
        </w:rPr>
        <w:t>As the patterns approached the 7</w:t>
      </w:r>
      <w:r w:rsidR="00FA2907" w:rsidRPr="00FA2907">
        <w:rPr>
          <w:rFonts w:ascii="Arial" w:hAnsi="Arial" w:cs="Arial"/>
          <w:sz w:val="24"/>
          <w:szCs w:val="24"/>
          <w:vertAlign w:val="superscript"/>
        </w:rPr>
        <w:t>th</w:t>
      </w:r>
      <w:r w:rsidR="00FA2907">
        <w:rPr>
          <w:rFonts w:ascii="Arial" w:hAnsi="Arial" w:cs="Arial"/>
          <w:sz w:val="24"/>
          <w:szCs w:val="24"/>
        </w:rPr>
        <w:t xml:space="preserve"> or 8</w:t>
      </w:r>
      <w:r w:rsidR="00FA2907" w:rsidRPr="00FA2907">
        <w:rPr>
          <w:rFonts w:ascii="Arial" w:hAnsi="Arial" w:cs="Arial"/>
          <w:sz w:val="24"/>
          <w:szCs w:val="24"/>
          <w:vertAlign w:val="superscript"/>
        </w:rPr>
        <w:t>th</w:t>
      </w:r>
      <w:r w:rsidR="00FA2907">
        <w:rPr>
          <w:rFonts w:ascii="Arial" w:hAnsi="Arial" w:cs="Arial"/>
          <w:sz w:val="24"/>
          <w:szCs w:val="24"/>
        </w:rPr>
        <w:t xml:space="preserve"> P value, the net</w:t>
      </w:r>
      <w:r w:rsidR="00110C92">
        <w:rPr>
          <w:rFonts w:ascii="Arial" w:hAnsi="Arial" w:cs="Arial"/>
          <w:sz w:val="24"/>
          <w:szCs w:val="24"/>
        </w:rPr>
        <w:t>works began to become unstable, and became more unstable at an exponentially increasing rate, peaking at about the 16</w:t>
      </w:r>
      <w:r w:rsidR="00110C92" w:rsidRPr="00110C92">
        <w:rPr>
          <w:rFonts w:ascii="Arial" w:hAnsi="Arial" w:cs="Arial"/>
          <w:sz w:val="24"/>
          <w:szCs w:val="24"/>
          <w:vertAlign w:val="superscript"/>
        </w:rPr>
        <w:t>th</w:t>
      </w:r>
      <w:r w:rsidR="00110C92">
        <w:rPr>
          <w:rFonts w:ascii="Arial" w:hAnsi="Arial" w:cs="Arial"/>
          <w:sz w:val="24"/>
          <w:szCs w:val="24"/>
        </w:rPr>
        <w:t xml:space="preserve"> P value. Onwards the number of unstable networks slowed until about the 40</w:t>
      </w:r>
      <w:r w:rsidR="00110C92" w:rsidRPr="00110C92">
        <w:rPr>
          <w:rFonts w:ascii="Arial" w:hAnsi="Arial" w:cs="Arial"/>
          <w:sz w:val="24"/>
          <w:szCs w:val="24"/>
          <w:vertAlign w:val="superscript"/>
        </w:rPr>
        <w:t>th</w:t>
      </w:r>
      <w:r w:rsidR="00110C92">
        <w:rPr>
          <w:rFonts w:ascii="Arial" w:hAnsi="Arial" w:cs="Arial"/>
          <w:sz w:val="24"/>
          <w:szCs w:val="24"/>
        </w:rPr>
        <w:t xml:space="preserve"> P value, at which point nearly all of the networks were unstable. </w:t>
      </w:r>
    </w:p>
    <w:p w14:paraId="414B1E37" w14:textId="21D98B13" w:rsidR="00F32C05" w:rsidRPr="00F32C05" w:rsidRDefault="001423A0">
      <w:pPr>
        <w:rPr>
          <w:rFonts w:ascii="Arial" w:hAnsi="Arial" w:cs="Arial"/>
          <w:sz w:val="24"/>
          <w:szCs w:val="24"/>
        </w:rPr>
      </w:pPr>
      <w:r>
        <w:rPr>
          <w:rFonts w:ascii="Arial" w:hAnsi="Arial" w:cs="Arial"/>
          <w:sz w:val="24"/>
          <w:szCs w:val="24"/>
        </w:rPr>
        <w:t>It can be seen that the patterns generated by this simulator are consistent with the behavior that was predicted by Hopfield’</w:t>
      </w:r>
      <w:r w:rsidR="00A903DC">
        <w:rPr>
          <w:rFonts w:ascii="Arial" w:hAnsi="Arial" w:cs="Arial"/>
          <w:sz w:val="24"/>
          <w:szCs w:val="24"/>
        </w:rPr>
        <w:t>s theory.</w:t>
      </w:r>
      <w:r w:rsidR="00D87CB0">
        <w:rPr>
          <w:rFonts w:ascii="Arial" w:hAnsi="Arial" w:cs="Arial"/>
          <w:sz w:val="24"/>
          <w:szCs w:val="24"/>
        </w:rPr>
        <w:t xml:space="preserve"> The neurons of our artificial network are seen to shift to their lower energy state</w:t>
      </w:r>
      <w:r w:rsidR="000C62E4">
        <w:rPr>
          <w:rFonts w:ascii="Arial" w:hAnsi="Arial" w:cs="Arial"/>
          <w:sz w:val="24"/>
          <w:szCs w:val="24"/>
        </w:rPr>
        <w:t xml:space="preserve"> (as given by their initial weights)</w:t>
      </w:r>
      <w:r w:rsidR="00D87CB0">
        <w:rPr>
          <w:rFonts w:ascii="Arial" w:hAnsi="Arial" w:cs="Arial"/>
          <w:sz w:val="24"/>
          <w:szCs w:val="24"/>
        </w:rPr>
        <w:t xml:space="preserve"> and become stable, which </w:t>
      </w:r>
      <w:r w:rsidR="007702DA">
        <w:rPr>
          <w:rFonts w:ascii="Arial" w:hAnsi="Arial" w:cs="Arial"/>
          <w:sz w:val="24"/>
          <w:szCs w:val="24"/>
        </w:rPr>
        <w:t xml:space="preserve">can be useful for </w:t>
      </w:r>
      <w:r w:rsidR="00265FB5">
        <w:rPr>
          <w:rFonts w:ascii="Arial" w:hAnsi="Arial" w:cs="Arial"/>
          <w:sz w:val="24"/>
          <w:szCs w:val="24"/>
        </w:rPr>
        <w:t xml:space="preserve">pattern recognition in computer software. </w:t>
      </w:r>
    </w:p>
    <w:sectPr w:rsidR="00F32C05" w:rsidRPr="00F32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32C"/>
    <w:rsid w:val="00024A11"/>
    <w:rsid w:val="000606B3"/>
    <w:rsid w:val="00073CDE"/>
    <w:rsid w:val="00074190"/>
    <w:rsid w:val="0009430B"/>
    <w:rsid w:val="000C62E4"/>
    <w:rsid w:val="00100A5C"/>
    <w:rsid w:val="00110C92"/>
    <w:rsid w:val="00124829"/>
    <w:rsid w:val="00124A86"/>
    <w:rsid w:val="001265C4"/>
    <w:rsid w:val="001423A0"/>
    <w:rsid w:val="0017792A"/>
    <w:rsid w:val="001862CC"/>
    <w:rsid w:val="001C5E88"/>
    <w:rsid w:val="001D04D6"/>
    <w:rsid w:val="001E2BFB"/>
    <w:rsid w:val="00203B1E"/>
    <w:rsid w:val="0025348C"/>
    <w:rsid w:val="00264E0E"/>
    <w:rsid w:val="00265FB5"/>
    <w:rsid w:val="002A744F"/>
    <w:rsid w:val="002D4076"/>
    <w:rsid w:val="00331A22"/>
    <w:rsid w:val="00353337"/>
    <w:rsid w:val="00357552"/>
    <w:rsid w:val="00377002"/>
    <w:rsid w:val="00397C2A"/>
    <w:rsid w:val="003A5CB9"/>
    <w:rsid w:val="003B5277"/>
    <w:rsid w:val="003B7FEB"/>
    <w:rsid w:val="00400C07"/>
    <w:rsid w:val="004122DC"/>
    <w:rsid w:val="00424681"/>
    <w:rsid w:val="00436A71"/>
    <w:rsid w:val="00461062"/>
    <w:rsid w:val="00494DB2"/>
    <w:rsid w:val="004B2173"/>
    <w:rsid w:val="004C674A"/>
    <w:rsid w:val="004D44E5"/>
    <w:rsid w:val="004D7864"/>
    <w:rsid w:val="004E7045"/>
    <w:rsid w:val="004F3351"/>
    <w:rsid w:val="00524E6A"/>
    <w:rsid w:val="00547A08"/>
    <w:rsid w:val="00554AB5"/>
    <w:rsid w:val="00566CFA"/>
    <w:rsid w:val="00567B85"/>
    <w:rsid w:val="00571CFA"/>
    <w:rsid w:val="0059239A"/>
    <w:rsid w:val="005A4651"/>
    <w:rsid w:val="005C2148"/>
    <w:rsid w:val="005C68F8"/>
    <w:rsid w:val="00653D6C"/>
    <w:rsid w:val="00676D7D"/>
    <w:rsid w:val="00691691"/>
    <w:rsid w:val="006D4FB0"/>
    <w:rsid w:val="006E3455"/>
    <w:rsid w:val="006E6523"/>
    <w:rsid w:val="006F7355"/>
    <w:rsid w:val="00727E91"/>
    <w:rsid w:val="00755864"/>
    <w:rsid w:val="007702DA"/>
    <w:rsid w:val="00772167"/>
    <w:rsid w:val="00797200"/>
    <w:rsid w:val="007D0794"/>
    <w:rsid w:val="007D1519"/>
    <w:rsid w:val="007E1718"/>
    <w:rsid w:val="007E4B2A"/>
    <w:rsid w:val="007E726F"/>
    <w:rsid w:val="008252AB"/>
    <w:rsid w:val="00850747"/>
    <w:rsid w:val="00876C35"/>
    <w:rsid w:val="008D632C"/>
    <w:rsid w:val="008E0657"/>
    <w:rsid w:val="008F4297"/>
    <w:rsid w:val="009032C0"/>
    <w:rsid w:val="00911B1C"/>
    <w:rsid w:val="009273E3"/>
    <w:rsid w:val="00937493"/>
    <w:rsid w:val="00950976"/>
    <w:rsid w:val="00964A18"/>
    <w:rsid w:val="009846A5"/>
    <w:rsid w:val="0099455C"/>
    <w:rsid w:val="009A3249"/>
    <w:rsid w:val="009C3D94"/>
    <w:rsid w:val="009D1DD7"/>
    <w:rsid w:val="009E1D14"/>
    <w:rsid w:val="00A33593"/>
    <w:rsid w:val="00A73F1A"/>
    <w:rsid w:val="00A83DAA"/>
    <w:rsid w:val="00A903DC"/>
    <w:rsid w:val="00AD06C9"/>
    <w:rsid w:val="00AD3047"/>
    <w:rsid w:val="00AF1058"/>
    <w:rsid w:val="00B076C8"/>
    <w:rsid w:val="00B33451"/>
    <w:rsid w:val="00B421A0"/>
    <w:rsid w:val="00B709B8"/>
    <w:rsid w:val="00B8270E"/>
    <w:rsid w:val="00B83F47"/>
    <w:rsid w:val="00B84902"/>
    <w:rsid w:val="00BA34EB"/>
    <w:rsid w:val="00BB08EE"/>
    <w:rsid w:val="00BB7AC5"/>
    <w:rsid w:val="00BC4DD9"/>
    <w:rsid w:val="00BC5995"/>
    <w:rsid w:val="00C06F1C"/>
    <w:rsid w:val="00C2207A"/>
    <w:rsid w:val="00C242BE"/>
    <w:rsid w:val="00C60D18"/>
    <w:rsid w:val="00C7492A"/>
    <w:rsid w:val="00CB3B03"/>
    <w:rsid w:val="00D010B4"/>
    <w:rsid w:val="00D0286C"/>
    <w:rsid w:val="00D05D87"/>
    <w:rsid w:val="00D1688A"/>
    <w:rsid w:val="00D32493"/>
    <w:rsid w:val="00D6294A"/>
    <w:rsid w:val="00D828B8"/>
    <w:rsid w:val="00D87CB0"/>
    <w:rsid w:val="00DA4575"/>
    <w:rsid w:val="00DA4FD5"/>
    <w:rsid w:val="00DC2857"/>
    <w:rsid w:val="00DC3D1B"/>
    <w:rsid w:val="00DF0364"/>
    <w:rsid w:val="00E04384"/>
    <w:rsid w:val="00E255EC"/>
    <w:rsid w:val="00E60FF7"/>
    <w:rsid w:val="00E95F94"/>
    <w:rsid w:val="00EA07B8"/>
    <w:rsid w:val="00F00D14"/>
    <w:rsid w:val="00F029AF"/>
    <w:rsid w:val="00F03EA7"/>
    <w:rsid w:val="00F045A6"/>
    <w:rsid w:val="00F32C05"/>
    <w:rsid w:val="00F575A2"/>
    <w:rsid w:val="00F841DA"/>
    <w:rsid w:val="00FA2907"/>
    <w:rsid w:val="00FD6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79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F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73F1A"/>
    <w:rPr>
      <w:rFonts w:ascii="Lucida Grande" w:hAnsi="Lucida Grande"/>
      <w:sz w:val="18"/>
      <w:szCs w:val="18"/>
    </w:rPr>
  </w:style>
  <w:style w:type="character" w:styleId="PlaceholderText">
    <w:name w:val="Placeholder Text"/>
    <w:basedOn w:val="DefaultParagraphFont"/>
    <w:uiPriority w:val="99"/>
    <w:semiHidden/>
    <w:rsid w:val="00100A5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F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73F1A"/>
    <w:rPr>
      <w:rFonts w:ascii="Lucida Grande" w:hAnsi="Lucida Grande"/>
      <w:sz w:val="18"/>
      <w:szCs w:val="18"/>
    </w:rPr>
  </w:style>
  <w:style w:type="character" w:styleId="PlaceholderText">
    <w:name w:val="Placeholder Text"/>
    <w:basedOn w:val="DefaultParagraphFont"/>
    <w:uiPriority w:val="99"/>
    <w:semiHidden/>
    <w:rsid w:val="00100A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951253">
      <w:bodyDiv w:val="1"/>
      <w:marLeft w:val="0"/>
      <w:marRight w:val="0"/>
      <w:marTop w:val="0"/>
      <w:marBottom w:val="0"/>
      <w:divBdr>
        <w:top w:val="none" w:sz="0" w:space="0" w:color="auto"/>
        <w:left w:val="none" w:sz="0" w:space="0" w:color="auto"/>
        <w:bottom w:val="none" w:sz="0" w:space="0" w:color="auto"/>
        <w:right w:val="none" w:sz="0" w:space="0" w:color="auto"/>
      </w:divBdr>
    </w:div>
    <w:div w:id="1048651405">
      <w:bodyDiv w:val="1"/>
      <w:marLeft w:val="0"/>
      <w:marRight w:val="0"/>
      <w:marTop w:val="0"/>
      <w:marBottom w:val="0"/>
      <w:divBdr>
        <w:top w:val="none" w:sz="0" w:space="0" w:color="auto"/>
        <w:left w:val="none" w:sz="0" w:space="0" w:color="auto"/>
        <w:bottom w:val="none" w:sz="0" w:space="0" w:color="auto"/>
        <w:right w:val="none" w:sz="0" w:space="0" w:color="auto"/>
      </w:divBdr>
    </w:div>
    <w:div w:id="1608153626">
      <w:bodyDiv w:val="1"/>
      <w:marLeft w:val="0"/>
      <w:marRight w:val="0"/>
      <w:marTop w:val="0"/>
      <w:marBottom w:val="0"/>
      <w:divBdr>
        <w:top w:val="none" w:sz="0" w:space="0" w:color="auto"/>
        <w:left w:val="none" w:sz="0" w:space="0" w:color="auto"/>
        <w:bottom w:val="none" w:sz="0" w:space="0" w:color="auto"/>
        <w:right w:val="none" w:sz="0" w:space="0" w:color="auto"/>
      </w:divBdr>
    </w:div>
    <w:div w:id="189839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hart" Target="charts/chart5.xml"/><Relationship Id="rId5" Type="http://schemas.openxmlformats.org/officeDocument/2006/relationships/image" Target="media/image1.png"/><Relationship Id="rId15" Type="http://schemas.openxmlformats.org/officeDocument/2006/relationships/chart" Target="charts/chart9.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atrick\Dropbox\College\Senior%20Year\CS420\Project%203\out20.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atrick\Dropbox\College\Senior%20Year\CS420\Project%203\out20.xls" TargetMode="External"/></Relationships>
</file>

<file path=word/charts/_rels/chart3.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oleObject" Target="file:///C:\Users\Patrick\Dropbox\College\Senior%20Year\CS420\Project%203\out20.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atrick\Dropbox\College\Senior%20Year\CS420\Project%203\out1000.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atrick\Dropbox\College\Senior%20Year\CS420\Project%203\out1000.xls" TargetMode="External"/></Relationships>
</file>

<file path=word/charts/_rels/chart6.xml.rels><?xml version="1.0" encoding="UTF-8" standalone="yes"?>
<Relationships xmlns="http://schemas.openxmlformats.org/package/2006/relationships"><Relationship Id="rId3" Type="http://schemas.microsoft.com/office/2011/relationships/chartStyle" Target="style2.xml"/><Relationship Id="rId2" Type="http://schemas.microsoft.com/office/2011/relationships/chartColorStyle" Target="colors2.xml"/><Relationship Id="rId1" Type="http://schemas.openxmlformats.org/officeDocument/2006/relationships/oleObject" Target="file:///C:\Users\Patrick\Dropbox\College\Senior%20Year\CS420\Project%203\out1000.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Patrick\Dropbox\College\Senior%20Year\CS420\Project%203\out10000.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Patrick\Dropbox\College\Senior%20Year\CS420\Project%203\out10000.xls" TargetMode="External"/></Relationships>
</file>

<file path=word/charts/_rels/chart9.xml.rels><?xml version="1.0" encoding="UTF-8" standalone="yes"?>
<Relationships xmlns="http://schemas.openxmlformats.org/package/2006/relationships"><Relationship Id="rId3" Type="http://schemas.microsoft.com/office/2011/relationships/chartStyle" Target="style3.xml"/><Relationship Id="rId2" Type="http://schemas.microsoft.com/office/2011/relationships/chartColorStyle" Target="colors3.xml"/><Relationship Id="rId1" Type="http://schemas.openxmlformats.org/officeDocument/2006/relationships/oleObject" Target="file:///C:\Users\Patrick\Dropbox\College\Senior%20Year\CS420\Project%203\out1000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Unstable Probability</c:v>
          </c:tx>
          <c:spPr>
            <a:ln w="28575" cap="rnd">
              <a:solidFill>
                <a:schemeClr val="accent1"/>
              </a:solidFill>
              <a:round/>
            </a:ln>
            <a:effectLst/>
          </c:spPr>
          <c:marker>
            <c:symbol val="none"/>
          </c:marker>
          <c:cat>
            <c:numRef>
              <c:f>'out20.csv'!$A$2:$A$51</c:f>
              <c:numCache>
                <c:formatCode>General</c:formatCode>
                <c:ptCount val="5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numCache>
            </c:numRef>
          </c:cat>
          <c:val>
            <c:numRef>
              <c:f>'out20.csv'!$D$2:$D$51</c:f>
              <c:numCache>
                <c:formatCode>General</c:formatCode>
                <c:ptCount val="50"/>
                <c:pt idx="0">
                  <c:v>0</c:v>
                </c:pt>
                <c:pt idx="1">
                  <c:v>0</c:v>
                </c:pt>
                <c:pt idx="2">
                  <c:v>0</c:v>
                </c:pt>
                <c:pt idx="3">
                  <c:v>0</c:v>
                </c:pt>
                <c:pt idx="4">
                  <c:v>0</c:v>
                </c:pt>
                <c:pt idx="5">
                  <c:v>0</c:v>
                </c:pt>
                <c:pt idx="6">
                  <c:v>0</c:v>
                </c:pt>
                <c:pt idx="7">
                  <c:v>0</c:v>
                </c:pt>
                <c:pt idx="8">
                  <c:v>9.9999999999999978E-2</c:v>
                </c:pt>
                <c:pt idx="9">
                  <c:v>5.0000000000000044E-2</c:v>
                </c:pt>
                <c:pt idx="10">
                  <c:v>5.0000000000000044E-2</c:v>
                </c:pt>
                <c:pt idx="11">
                  <c:v>5.0000000000000044E-2</c:v>
                </c:pt>
                <c:pt idx="12">
                  <c:v>5.0000000000000044E-2</c:v>
                </c:pt>
                <c:pt idx="13">
                  <c:v>0.15000000000000002</c:v>
                </c:pt>
                <c:pt idx="14">
                  <c:v>0.35</c:v>
                </c:pt>
                <c:pt idx="15">
                  <c:v>0.4</c:v>
                </c:pt>
                <c:pt idx="16">
                  <c:v>0.4</c:v>
                </c:pt>
                <c:pt idx="17">
                  <c:v>0.6</c:v>
                </c:pt>
                <c:pt idx="18">
                  <c:v>0.55000000000000004</c:v>
                </c:pt>
                <c:pt idx="19">
                  <c:v>0.55000000000000004</c:v>
                </c:pt>
                <c:pt idx="20">
                  <c:v>0.55000000000000004</c:v>
                </c:pt>
                <c:pt idx="21">
                  <c:v>0.85</c:v>
                </c:pt>
                <c:pt idx="22">
                  <c:v>0.9</c:v>
                </c:pt>
                <c:pt idx="23">
                  <c:v>0.75</c:v>
                </c:pt>
                <c:pt idx="24">
                  <c:v>0.85</c:v>
                </c:pt>
                <c:pt idx="25">
                  <c:v>0.9</c:v>
                </c:pt>
                <c:pt idx="26">
                  <c:v>0.95</c:v>
                </c:pt>
                <c:pt idx="27">
                  <c:v>0.95</c:v>
                </c:pt>
                <c:pt idx="28">
                  <c:v>1</c:v>
                </c:pt>
                <c:pt idx="29">
                  <c:v>0.95</c:v>
                </c:pt>
                <c:pt idx="30">
                  <c:v>0.9</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numCache>
            </c:numRef>
          </c:val>
          <c:smooth val="0"/>
        </c:ser>
        <c:dLbls>
          <c:showLegendKey val="0"/>
          <c:showVal val="0"/>
          <c:showCatName val="0"/>
          <c:showSerName val="0"/>
          <c:showPercent val="0"/>
          <c:showBubbleSize val="0"/>
        </c:dLbls>
        <c:marker val="1"/>
        <c:smooth val="0"/>
        <c:axId val="95135232"/>
        <c:axId val="40686656"/>
      </c:lineChart>
      <c:catAx>
        <c:axId val="95135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86656"/>
        <c:crosses val="autoZero"/>
        <c:auto val="1"/>
        <c:lblAlgn val="ctr"/>
        <c:lblOffset val="100"/>
        <c:noMultiLvlLbl val="0"/>
      </c:catAx>
      <c:valAx>
        <c:axId val="40686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35232"/>
        <c:crosses val="autoZero"/>
        <c:crossBetween val="between"/>
      </c:valAx>
      <c:spPr>
        <a:noFill/>
        <a:ln w="25400">
          <a:noFill/>
        </a:ln>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Rate of Change (Number of States)</a:t>
            </a:r>
          </a:p>
        </c:rich>
      </c:tx>
      <c:layout/>
      <c:overlay val="0"/>
      <c:spPr>
        <a:noFill/>
        <a:ln>
          <a:noFill/>
        </a:ln>
        <a:effectLst/>
      </c:spPr>
    </c:title>
    <c:autoTitleDeleted val="0"/>
    <c:plotArea>
      <c:layout/>
      <c:lineChart>
        <c:grouping val="standard"/>
        <c:varyColors val="0"/>
        <c:ser>
          <c:idx val="0"/>
          <c:order val="0"/>
          <c:tx>
            <c:v>Rate of Change</c:v>
          </c:tx>
          <c:spPr>
            <a:ln w="28575" cap="rnd">
              <a:solidFill>
                <a:schemeClr val="accent1"/>
              </a:solidFill>
              <a:round/>
            </a:ln>
            <a:effectLst/>
          </c:spPr>
          <c:marker>
            <c:symbol val="none"/>
          </c:marker>
          <c:cat>
            <c:numRef>
              <c:f>'out20.csv'!$A$2:$A$51</c:f>
              <c:numCache>
                <c:formatCode>General</c:formatCode>
                <c:ptCount val="5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numCache>
            </c:numRef>
          </c:cat>
          <c:val>
            <c:numRef>
              <c:f>'out20.csv'!$E$2:$E$50</c:f>
              <c:numCache>
                <c:formatCode>General</c:formatCode>
                <c:ptCount val="49"/>
                <c:pt idx="0">
                  <c:v>0</c:v>
                </c:pt>
                <c:pt idx="1">
                  <c:v>0</c:v>
                </c:pt>
                <c:pt idx="2">
                  <c:v>0</c:v>
                </c:pt>
                <c:pt idx="3">
                  <c:v>0</c:v>
                </c:pt>
                <c:pt idx="4">
                  <c:v>0</c:v>
                </c:pt>
                <c:pt idx="5">
                  <c:v>0</c:v>
                </c:pt>
                <c:pt idx="6">
                  <c:v>0</c:v>
                </c:pt>
                <c:pt idx="7">
                  <c:v>2</c:v>
                </c:pt>
                <c:pt idx="8">
                  <c:v>-1</c:v>
                </c:pt>
                <c:pt idx="9">
                  <c:v>0</c:v>
                </c:pt>
                <c:pt idx="10">
                  <c:v>0</c:v>
                </c:pt>
                <c:pt idx="11">
                  <c:v>0</c:v>
                </c:pt>
                <c:pt idx="12">
                  <c:v>2</c:v>
                </c:pt>
                <c:pt idx="13">
                  <c:v>4</c:v>
                </c:pt>
                <c:pt idx="14">
                  <c:v>1</c:v>
                </c:pt>
                <c:pt idx="15">
                  <c:v>0</c:v>
                </c:pt>
                <c:pt idx="16">
                  <c:v>4</c:v>
                </c:pt>
                <c:pt idx="17">
                  <c:v>-1</c:v>
                </c:pt>
                <c:pt idx="18">
                  <c:v>0</c:v>
                </c:pt>
                <c:pt idx="19">
                  <c:v>0</c:v>
                </c:pt>
                <c:pt idx="20">
                  <c:v>6</c:v>
                </c:pt>
                <c:pt idx="21">
                  <c:v>1</c:v>
                </c:pt>
                <c:pt idx="22">
                  <c:v>-3</c:v>
                </c:pt>
                <c:pt idx="23">
                  <c:v>2</c:v>
                </c:pt>
                <c:pt idx="24">
                  <c:v>1</c:v>
                </c:pt>
                <c:pt idx="25">
                  <c:v>1</c:v>
                </c:pt>
                <c:pt idx="26">
                  <c:v>0</c:v>
                </c:pt>
                <c:pt idx="27">
                  <c:v>1</c:v>
                </c:pt>
                <c:pt idx="28">
                  <c:v>-1</c:v>
                </c:pt>
                <c:pt idx="29">
                  <c:v>-1</c:v>
                </c:pt>
                <c:pt idx="30">
                  <c:v>2</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numCache>
            </c:numRef>
          </c:val>
          <c:smooth val="0"/>
        </c:ser>
        <c:dLbls>
          <c:showLegendKey val="0"/>
          <c:showVal val="0"/>
          <c:showCatName val="0"/>
          <c:showSerName val="0"/>
          <c:showPercent val="0"/>
          <c:showBubbleSize val="0"/>
        </c:dLbls>
        <c:marker val="1"/>
        <c:smooth val="0"/>
        <c:axId val="95135744"/>
        <c:axId val="40688384"/>
      </c:lineChart>
      <c:catAx>
        <c:axId val="95135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88384"/>
        <c:crosses val="autoZero"/>
        <c:auto val="1"/>
        <c:lblAlgn val="ctr"/>
        <c:lblOffset val="100"/>
        <c:noMultiLvlLbl val="0"/>
      </c:catAx>
      <c:valAx>
        <c:axId val="40688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35744"/>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Rate of Change (Percent</a:t>
            </a:r>
            <a:r>
              <a:rPr lang="en-US" baseline="0"/>
              <a:t> of Total</a:t>
            </a:r>
            <a:r>
              <a:rPr lang="en-US"/>
              <a:t>)</a:t>
            </a:r>
          </a:p>
        </c:rich>
      </c:tx>
      <c:layout/>
      <c:overlay val="0"/>
      <c:spPr>
        <a:noFill/>
        <a:ln>
          <a:noFill/>
        </a:ln>
        <a:effectLst/>
      </c:spPr>
    </c:title>
    <c:autoTitleDeleted val="0"/>
    <c:plotArea>
      <c:layout/>
      <c:lineChart>
        <c:grouping val="standard"/>
        <c:varyColors val="0"/>
        <c:ser>
          <c:idx val="0"/>
          <c:order val="0"/>
          <c:tx>
            <c:v>Rate of Change (%)</c:v>
          </c:tx>
          <c:spPr>
            <a:ln w="28575" cap="rnd">
              <a:solidFill>
                <a:schemeClr val="accent1"/>
              </a:solidFill>
              <a:round/>
            </a:ln>
            <a:effectLst/>
          </c:spPr>
          <c:marker>
            <c:symbol val="none"/>
          </c:marker>
          <c:cat>
            <c:numRef>
              <c:f>'out20.csv'!$A$2:$A$50</c:f>
              <c:numCache>
                <c:formatCode>General</c:formatCode>
                <c:ptCount val="4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numCache>
            </c:numRef>
          </c:cat>
          <c:val>
            <c:numRef>
              <c:f>'out20.csv'!$F$2:$F$50</c:f>
              <c:numCache>
                <c:formatCode>General</c:formatCode>
                <c:ptCount val="49"/>
                <c:pt idx="0">
                  <c:v>0</c:v>
                </c:pt>
                <c:pt idx="1">
                  <c:v>0</c:v>
                </c:pt>
                <c:pt idx="2">
                  <c:v>0</c:v>
                </c:pt>
                <c:pt idx="3">
                  <c:v>0</c:v>
                </c:pt>
                <c:pt idx="4">
                  <c:v>0</c:v>
                </c:pt>
                <c:pt idx="5">
                  <c:v>0</c:v>
                </c:pt>
                <c:pt idx="6">
                  <c:v>0</c:v>
                </c:pt>
                <c:pt idx="7">
                  <c:v>9.9999999999999978E-2</c:v>
                </c:pt>
                <c:pt idx="8">
                  <c:v>-4.9999999999999933E-2</c:v>
                </c:pt>
                <c:pt idx="9">
                  <c:v>0</c:v>
                </c:pt>
                <c:pt idx="10">
                  <c:v>0</c:v>
                </c:pt>
                <c:pt idx="11">
                  <c:v>0</c:v>
                </c:pt>
                <c:pt idx="12">
                  <c:v>9.9999999999999978E-2</c:v>
                </c:pt>
                <c:pt idx="13">
                  <c:v>0.19999999999999996</c:v>
                </c:pt>
                <c:pt idx="14">
                  <c:v>5.0000000000000044E-2</c:v>
                </c:pt>
                <c:pt idx="15">
                  <c:v>0</c:v>
                </c:pt>
                <c:pt idx="16">
                  <c:v>0.19999999999999996</c:v>
                </c:pt>
                <c:pt idx="17">
                  <c:v>-4.9999999999999989E-2</c:v>
                </c:pt>
                <c:pt idx="18">
                  <c:v>0</c:v>
                </c:pt>
                <c:pt idx="19">
                  <c:v>0</c:v>
                </c:pt>
                <c:pt idx="20">
                  <c:v>0.30000000000000004</c:v>
                </c:pt>
                <c:pt idx="21">
                  <c:v>4.9999999999999989E-2</c:v>
                </c:pt>
                <c:pt idx="22">
                  <c:v>-0.15</c:v>
                </c:pt>
                <c:pt idx="23">
                  <c:v>0.1</c:v>
                </c:pt>
                <c:pt idx="24">
                  <c:v>4.9999999999999989E-2</c:v>
                </c:pt>
                <c:pt idx="25">
                  <c:v>0.05</c:v>
                </c:pt>
                <c:pt idx="26">
                  <c:v>0</c:v>
                </c:pt>
                <c:pt idx="27">
                  <c:v>0.05</c:v>
                </c:pt>
                <c:pt idx="28">
                  <c:v>-0.05</c:v>
                </c:pt>
                <c:pt idx="29">
                  <c:v>-0.05</c:v>
                </c:pt>
                <c:pt idx="30">
                  <c:v>0.1</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numCache>
            </c:numRef>
          </c:val>
          <c:smooth val="0"/>
        </c:ser>
        <c:dLbls>
          <c:showLegendKey val="0"/>
          <c:showVal val="0"/>
          <c:showCatName val="0"/>
          <c:showSerName val="0"/>
          <c:showPercent val="0"/>
          <c:showBubbleSize val="0"/>
        </c:dLbls>
        <c:marker val="1"/>
        <c:smooth val="0"/>
        <c:axId val="95136256"/>
        <c:axId val="95199808"/>
      </c:lineChart>
      <c:catAx>
        <c:axId val="95136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99808"/>
        <c:crosses val="autoZero"/>
        <c:auto val="1"/>
        <c:lblAlgn val="ctr"/>
        <c:lblOffset val="100"/>
        <c:noMultiLvlLbl val="0"/>
      </c:catAx>
      <c:valAx>
        <c:axId val="95199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36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Unstable Probability</c:v>
          </c:tx>
          <c:spPr>
            <a:ln w="28575" cap="rnd">
              <a:solidFill>
                <a:schemeClr val="accent1"/>
              </a:solidFill>
              <a:round/>
            </a:ln>
            <a:effectLst/>
          </c:spPr>
          <c:marker>
            <c:symbol val="none"/>
          </c:marker>
          <c:cat>
            <c:numRef>
              <c:f>out.csv!$A$2:$A$51</c:f>
              <c:numCache>
                <c:formatCode>General</c:formatCode>
                <c:ptCount val="5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numCache>
            </c:numRef>
          </c:cat>
          <c:val>
            <c:numRef>
              <c:f>out.csv!$D$2:$D$51</c:f>
              <c:numCache>
                <c:formatCode>General</c:formatCode>
                <c:ptCount val="50"/>
                <c:pt idx="0">
                  <c:v>0</c:v>
                </c:pt>
                <c:pt idx="1">
                  <c:v>0</c:v>
                </c:pt>
                <c:pt idx="2">
                  <c:v>0</c:v>
                </c:pt>
                <c:pt idx="3">
                  <c:v>0</c:v>
                </c:pt>
                <c:pt idx="4">
                  <c:v>0</c:v>
                </c:pt>
                <c:pt idx="5">
                  <c:v>0</c:v>
                </c:pt>
                <c:pt idx="6">
                  <c:v>2.0000000000000018E-3</c:v>
                </c:pt>
                <c:pt idx="7">
                  <c:v>9.000000000000008E-3</c:v>
                </c:pt>
                <c:pt idx="8">
                  <c:v>1.100000000000001E-2</c:v>
                </c:pt>
                <c:pt idx="9">
                  <c:v>3.6000000000000032E-2</c:v>
                </c:pt>
                <c:pt idx="10">
                  <c:v>7.3999999999999955E-2</c:v>
                </c:pt>
                <c:pt idx="11">
                  <c:v>0.10199999999999998</c:v>
                </c:pt>
                <c:pt idx="12">
                  <c:v>0.15300000000000002</c:v>
                </c:pt>
                <c:pt idx="13">
                  <c:v>0.19899999999999995</c:v>
                </c:pt>
                <c:pt idx="14">
                  <c:v>0.25600000000000001</c:v>
                </c:pt>
                <c:pt idx="15">
                  <c:v>0.33599999999999997</c:v>
                </c:pt>
                <c:pt idx="16">
                  <c:v>0.40900000000000003</c:v>
                </c:pt>
                <c:pt idx="17">
                  <c:v>0.47</c:v>
                </c:pt>
                <c:pt idx="18">
                  <c:v>0.57200000000000006</c:v>
                </c:pt>
                <c:pt idx="19">
                  <c:v>0.623</c:v>
                </c:pt>
                <c:pt idx="20">
                  <c:v>0.67599999999999993</c:v>
                </c:pt>
                <c:pt idx="21">
                  <c:v>0.72899999999999998</c:v>
                </c:pt>
                <c:pt idx="22">
                  <c:v>0.78</c:v>
                </c:pt>
                <c:pt idx="23">
                  <c:v>0.82899999999999996</c:v>
                </c:pt>
                <c:pt idx="24">
                  <c:v>0.84199999999999997</c:v>
                </c:pt>
                <c:pt idx="25">
                  <c:v>0.873</c:v>
                </c:pt>
                <c:pt idx="26">
                  <c:v>0.92300000000000004</c:v>
                </c:pt>
                <c:pt idx="27">
                  <c:v>0.92999999999999994</c:v>
                </c:pt>
                <c:pt idx="28">
                  <c:v>0.94899999999999995</c:v>
                </c:pt>
                <c:pt idx="29">
                  <c:v>0.95699999999999996</c:v>
                </c:pt>
                <c:pt idx="30">
                  <c:v>0.96699999999999997</c:v>
                </c:pt>
                <c:pt idx="31">
                  <c:v>0.97899999999999998</c:v>
                </c:pt>
                <c:pt idx="32">
                  <c:v>0.98699999999999999</c:v>
                </c:pt>
                <c:pt idx="33">
                  <c:v>0.98699999999999999</c:v>
                </c:pt>
                <c:pt idx="34">
                  <c:v>0.99399999999999999</c:v>
                </c:pt>
                <c:pt idx="35">
                  <c:v>0.995</c:v>
                </c:pt>
                <c:pt idx="36">
                  <c:v>0.99199999999999999</c:v>
                </c:pt>
                <c:pt idx="37">
                  <c:v>0.998</c:v>
                </c:pt>
                <c:pt idx="38">
                  <c:v>0.996</c:v>
                </c:pt>
                <c:pt idx="39">
                  <c:v>0.997</c:v>
                </c:pt>
                <c:pt idx="40">
                  <c:v>0.998</c:v>
                </c:pt>
                <c:pt idx="41">
                  <c:v>1</c:v>
                </c:pt>
                <c:pt idx="42">
                  <c:v>1</c:v>
                </c:pt>
                <c:pt idx="43">
                  <c:v>1</c:v>
                </c:pt>
                <c:pt idx="44">
                  <c:v>1</c:v>
                </c:pt>
                <c:pt idx="45">
                  <c:v>0.999</c:v>
                </c:pt>
                <c:pt idx="46">
                  <c:v>1</c:v>
                </c:pt>
                <c:pt idx="47">
                  <c:v>1</c:v>
                </c:pt>
                <c:pt idx="48">
                  <c:v>0.999</c:v>
                </c:pt>
                <c:pt idx="49">
                  <c:v>1</c:v>
                </c:pt>
              </c:numCache>
            </c:numRef>
          </c:val>
          <c:smooth val="0"/>
        </c:ser>
        <c:dLbls>
          <c:showLegendKey val="0"/>
          <c:showVal val="0"/>
          <c:showCatName val="0"/>
          <c:showSerName val="0"/>
          <c:showPercent val="0"/>
          <c:showBubbleSize val="0"/>
        </c:dLbls>
        <c:marker val="1"/>
        <c:smooth val="0"/>
        <c:axId val="95137280"/>
        <c:axId val="95201536"/>
      </c:lineChart>
      <c:catAx>
        <c:axId val="95137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01536"/>
        <c:crosses val="autoZero"/>
        <c:auto val="1"/>
        <c:lblAlgn val="ctr"/>
        <c:lblOffset val="100"/>
        <c:noMultiLvlLbl val="0"/>
      </c:catAx>
      <c:valAx>
        <c:axId val="95201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37280"/>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Rate of Change (Number of States)</a:t>
            </a:r>
          </a:p>
        </c:rich>
      </c:tx>
      <c:layout/>
      <c:overlay val="0"/>
      <c:spPr>
        <a:noFill/>
        <a:ln>
          <a:noFill/>
        </a:ln>
        <a:effectLst/>
      </c:spPr>
    </c:title>
    <c:autoTitleDeleted val="0"/>
    <c:plotArea>
      <c:layout/>
      <c:lineChart>
        <c:grouping val="standard"/>
        <c:varyColors val="0"/>
        <c:ser>
          <c:idx val="0"/>
          <c:order val="0"/>
          <c:tx>
            <c:v>Rate of Change</c:v>
          </c:tx>
          <c:spPr>
            <a:ln w="28575" cap="rnd">
              <a:solidFill>
                <a:schemeClr val="accent1"/>
              </a:solidFill>
              <a:round/>
            </a:ln>
            <a:effectLst/>
          </c:spPr>
          <c:marker>
            <c:symbol val="none"/>
          </c:marker>
          <c:cat>
            <c:numRef>
              <c:f>out.csv!$A$2:$A$50</c:f>
              <c:numCache>
                <c:formatCode>General</c:formatCode>
                <c:ptCount val="4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numCache>
            </c:numRef>
          </c:cat>
          <c:val>
            <c:numRef>
              <c:f>out.csv!$E$2:$E$50</c:f>
              <c:numCache>
                <c:formatCode>General</c:formatCode>
                <c:ptCount val="49"/>
                <c:pt idx="0">
                  <c:v>0</c:v>
                </c:pt>
                <c:pt idx="1">
                  <c:v>0</c:v>
                </c:pt>
                <c:pt idx="2">
                  <c:v>0</c:v>
                </c:pt>
                <c:pt idx="3">
                  <c:v>0</c:v>
                </c:pt>
                <c:pt idx="4">
                  <c:v>0</c:v>
                </c:pt>
                <c:pt idx="5">
                  <c:v>2</c:v>
                </c:pt>
                <c:pt idx="6">
                  <c:v>7</c:v>
                </c:pt>
                <c:pt idx="7">
                  <c:v>2</c:v>
                </c:pt>
                <c:pt idx="8">
                  <c:v>25</c:v>
                </c:pt>
                <c:pt idx="9">
                  <c:v>38</c:v>
                </c:pt>
                <c:pt idx="10">
                  <c:v>28</c:v>
                </c:pt>
                <c:pt idx="11">
                  <c:v>51</c:v>
                </c:pt>
                <c:pt idx="12">
                  <c:v>46</c:v>
                </c:pt>
                <c:pt idx="13">
                  <c:v>57</c:v>
                </c:pt>
                <c:pt idx="14">
                  <c:v>80</c:v>
                </c:pt>
                <c:pt idx="15">
                  <c:v>73</c:v>
                </c:pt>
                <c:pt idx="16">
                  <c:v>61</c:v>
                </c:pt>
                <c:pt idx="17">
                  <c:v>102</c:v>
                </c:pt>
                <c:pt idx="18">
                  <c:v>51</c:v>
                </c:pt>
                <c:pt idx="19">
                  <c:v>53</c:v>
                </c:pt>
                <c:pt idx="20">
                  <c:v>53</c:v>
                </c:pt>
                <c:pt idx="21">
                  <c:v>51</c:v>
                </c:pt>
                <c:pt idx="22">
                  <c:v>49</c:v>
                </c:pt>
                <c:pt idx="23">
                  <c:v>13</c:v>
                </c:pt>
                <c:pt idx="24">
                  <c:v>31</c:v>
                </c:pt>
                <c:pt idx="25">
                  <c:v>50</c:v>
                </c:pt>
                <c:pt idx="26">
                  <c:v>7</c:v>
                </c:pt>
                <c:pt idx="27">
                  <c:v>19</c:v>
                </c:pt>
                <c:pt idx="28">
                  <c:v>8</c:v>
                </c:pt>
                <c:pt idx="29">
                  <c:v>10</c:v>
                </c:pt>
                <c:pt idx="30">
                  <c:v>12</c:v>
                </c:pt>
                <c:pt idx="31">
                  <c:v>8</c:v>
                </c:pt>
                <c:pt idx="32">
                  <c:v>0</c:v>
                </c:pt>
                <c:pt idx="33">
                  <c:v>7</c:v>
                </c:pt>
                <c:pt idx="34">
                  <c:v>1</c:v>
                </c:pt>
                <c:pt idx="35">
                  <c:v>-3</c:v>
                </c:pt>
                <c:pt idx="36">
                  <c:v>6</c:v>
                </c:pt>
                <c:pt idx="37">
                  <c:v>-2</c:v>
                </c:pt>
                <c:pt idx="38">
                  <c:v>1</c:v>
                </c:pt>
                <c:pt idx="39">
                  <c:v>1</c:v>
                </c:pt>
                <c:pt idx="40">
                  <c:v>2</c:v>
                </c:pt>
                <c:pt idx="41">
                  <c:v>0</c:v>
                </c:pt>
                <c:pt idx="42">
                  <c:v>0</c:v>
                </c:pt>
                <c:pt idx="43">
                  <c:v>0</c:v>
                </c:pt>
                <c:pt idx="44">
                  <c:v>-1</c:v>
                </c:pt>
                <c:pt idx="45">
                  <c:v>1</c:v>
                </c:pt>
                <c:pt idx="46">
                  <c:v>0</c:v>
                </c:pt>
                <c:pt idx="47">
                  <c:v>-1</c:v>
                </c:pt>
                <c:pt idx="48">
                  <c:v>1</c:v>
                </c:pt>
              </c:numCache>
            </c:numRef>
          </c:val>
          <c:smooth val="0"/>
        </c:ser>
        <c:dLbls>
          <c:showLegendKey val="0"/>
          <c:showVal val="0"/>
          <c:showCatName val="0"/>
          <c:showSerName val="0"/>
          <c:showPercent val="0"/>
          <c:showBubbleSize val="0"/>
        </c:dLbls>
        <c:marker val="1"/>
        <c:smooth val="0"/>
        <c:axId val="102862848"/>
        <c:axId val="95203264"/>
      </c:lineChart>
      <c:catAx>
        <c:axId val="102862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03264"/>
        <c:crosses val="autoZero"/>
        <c:auto val="1"/>
        <c:lblAlgn val="ctr"/>
        <c:lblOffset val="100"/>
        <c:noMultiLvlLbl val="0"/>
      </c:catAx>
      <c:valAx>
        <c:axId val="95203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62848"/>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Rate of Change (Percent</a:t>
            </a:r>
            <a:r>
              <a:rPr lang="en-US" baseline="0"/>
              <a:t> of Total</a:t>
            </a:r>
            <a:r>
              <a:rPr lang="en-US"/>
              <a:t>)</a:t>
            </a:r>
          </a:p>
        </c:rich>
      </c:tx>
      <c:layout/>
      <c:overlay val="0"/>
      <c:spPr>
        <a:noFill/>
        <a:ln>
          <a:noFill/>
        </a:ln>
        <a:effectLst/>
      </c:spPr>
    </c:title>
    <c:autoTitleDeleted val="0"/>
    <c:plotArea>
      <c:layout/>
      <c:lineChart>
        <c:grouping val="standard"/>
        <c:varyColors val="0"/>
        <c:ser>
          <c:idx val="0"/>
          <c:order val="0"/>
          <c:tx>
            <c:v>Rate of Change (%)</c:v>
          </c:tx>
          <c:spPr>
            <a:ln w="28575" cap="rnd">
              <a:solidFill>
                <a:schemeClr val="accent1"/>
              </a:solidFill>
              <a:round/>
            </a:ln>
            <a:effectLst/>
          </c:spPr>
          <c:marker>
            <c:symbol val="none"/>
          </c:marker>
          <c:cat>
            <c:numRef>
              <c:f>out.csv!$A$2:$A$50</c:f>
              <c:numCache>
                <c:formatCode>General</c:formatCode>
                <c:ptCount val="4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numCache>
            </c:numRef>
          </c:cat>
          <c:val>
            <c:numRef>
              <c:f>out.csv!$F$2:$F$49</c:f>
              <c:numCache>
                <c:formatCode>General</c:formatCode>
                <c:ptCount val="48"/>
                <c:pt idx="0">
                  <c:v>0</c:v>
                </c:pt>
                <c:pt idx="1">
                  <c:v>0</c:v>
                </c:pt>
                <c:pt idx="2">
                  <c:v>0</c:v>
                </c:pt>
                <c:pt idx="3">
                  <c:v>0</c:v>
                </c:pt>
                <c:pt idx="4">
                  <c:v>0</c:v>
                </c:pt>
                <c:pt idx="5">
                  <c:v>2.0000000000000018E-3</c:v>
                </c:pt>
                <c:pt idx="6">
                  <c:v>7.0000000000000062E-3</c:v>
                </c:pt>
                <c:pt idx="7">
                  <c:v>2.0000000000000018E-3</c:v>
                </c:pt>
                <c:pt idx="8">
                  <c:v>2.5000000000000022E-2</c:v>
                </c:pt>
                <c:pt idx="9">
                  <c:v>3.7999999999999923E-2</c:v>
                </c:pt>
                <c:pt idx="10">
                  <c:v>2.8000000000000025E-2</c:v>
                </c:pt>
                <c:pt idx="11">
                  <c:v>5.1000000000000045E-2</c:v>
                </c:pt>
                <c:pt idx="12">
                  <c:v>4.599999999999993E-2</c:v>
                </c:pt>
                <c:pt idx="13">
                  <c:v>5.7000000000000051E-2</c:v>
                </c:pt>
                <c:pt idx="14">
                  <c:v>7.999999999999996E-2</c:v>
                </c:pt>
                <c:pt idx="15">
                  <c:v>7.3000000000000065E-2</c:v>
                </c:pt>
                <c:pt idx="16">
                  <c:v>6.0999999999999943E-2</c:v>
                </c:pt>
                <c:pt idx="17">
                  <c:v>0.10200000000000004</c:v>
                </c:pt>
                <c:pt idx="18">
                  <c:v>5.099999999999999E-2</c:v>
                </c:pt>
                <c:pt idx="19">
                  <c:v>5.2999999999999992E-2</c:v>
                </c:pt>
                <c:pt idx="20">
                  <c:v>5.2999999999999992E-2</c:v>
                </c:pt>
                <c:pt idx="21">
                  <c:v>5.1000000000000018E-2</c:v>
                </c:pt>
                <c:pt idx="22">
                  <c:v>4.8999999999999988E-2</c:v>
                </c:pt>
                <c:pt idx="23">
                  <c:v>1.3000000000000012E-2</c:v>
                </c:pt>
                <c:pt idx="24">
                  <c:v>3.1E-2</c:v>
                </c:pt>
                <c:pt idx="25">
                  <c:v>0.05</c:v>
                </c:pt>
                <c:pt idx="26">
                  <c:v>6.9999999999999923E-3</c:v>
                </c:pt>
                <c:pt idx="27">
                  <c:v>1.900000000000001E-2</c:v>
                </c:pt>
                <c:pt idx="28">
                  <c:v>8.0000000000000002E-3</c:v>
                </c:pt>
                <c:pt idx="29">
                  <c:v>9.999999999999995E-3</c:v>
                </c:pt>
                <c:pt idx="30">
                  <c:v>1.2E-2</c:v>
                </c:pt>
                <c:pt idx="31">
                  <c:v>8.0000000000000019E-3</c:v>
                </c:pt>
                <c:pt idx="32">
                  <c:v>0</c:v>
                </c:pt>
                <c:pt idx="33">
                  <c:v>6.9999999999999993E-3</c:v>
                </c:pt>
                <c:pt idx="34">
                  <c:v>1E-3</c:v>
                </c:pt>
                <c:pt idx="35">
                  <c:v>-3.0000000000000001E-3</c:v>
                </c:pt>
                <c:pt idx="36">
                  <c:v>6.0000000000000001E-3</c:v>
                </c:pt>
                <c:pt idx="37">
                  <c:v>-2E-3</c:v>
                </c:pt>
                <c:pt idx="38">
                  <c:v>1E-3</c:v>
                </c:pt>
                <c:pt idx="39">
                  <c:v>1E-3</c:v>
                </c:pt>
                <c:pt idx="40">
                  <c:v>2E-3</c:v>
                </c:pt>
                <c:pt idx="41">
                  <c:v>0</c:v>
                </c:pt>
                <c:pt idx="42">
                  <c:v>0</c:v>
                </c:pt>
                <c:pt idx="43">
                  <c:v>0</c:v>
                </c:pt>
                <c:pt idx="44">
                  <c:v>-1E-3</c:v>
                </c:pt>
                <c:pt idx="45">
                  <c:v>1E-3</c:v>
                </c:pt>
                <c:pt idx="46">
                  <c:v>0</c:v>
                </c:pt>
                <c:pt idx="47">
                  <c:v>-1E-3</c:v>
                </c:pt>
              </c:numCache>
            </c:numRef>
          </c:val>
          <c:smooth val="0"/>
        </c:ser>
        <c:dLbls>
          <c:showLegendKey val="0"/>
          <c:showVal val="0"/>
          <c:showCatName val="0"/>
          <c:showSerName val="0"/>
          <c:showPercent val="0"/>
          <c:showBubbleSize val="0"/>
        </c:dLbls>
        <c:marker val="1"/>
        <c:smooth val="0"/>
        <c:axId val="102863360"/>
        <c:axId val="95204992"/>
      </c:lineChart>
      <c:catAx>
        <c:axId val="10286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04992"/>
        <c:crosses val="autoZero"/>
        <c:auto val="1"/>
        <c:lblAlgn val="ctr"/>
        <c:lblOffset val="100"/>
        <c:noMultiLvlLbl val="0"/>
      </c:catAx>
      <c:valAx>
        <c:axId val="95204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63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Unstable Probability</c:v>
          </c:tx>
          <c:spPr>
            <a:ln w="28575" cap="rnd">
              <a:solidFill>
                <a:schemeClr val="accent1"/>
              </a:solidFill>
              <a:round/>
            </a:ln>
            <a:effectLst/>
          </c:spPr>
          <c:marker>
            <c:symbol val="none"/>
          </c:marker>
          <c:cat>
            <c:numRef>
              <c:f>'out10000.csv'!$A$2:$A$51</c:f>
              <c:numCache>
                <c:formatCode>General</c:formatCode>
                <c:ptCount val="5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numCache>
            </c:numRef>
          </c:cat>
          <c:val>
            <c:numRef>
              <c:f>'out10000.csv'!$D$2:$D$51</c:f>
              <c:numCache>
                <c:formatCode>General</c:formatCode>
                <c:ptCount val="50"/>
                <c:pt idx="0">
                  <c:v>0</c:v>
                </c:pt>
                <c:pt idx="1">
                  <c:v>0</c:v>
                </c:pt>
                <c:pt idx="2">
                  <c:v>0</c:v>
                </c:pt>
                <c:pt idx="3">
                  <c:v>0</c:v>
                </c:pt>
                <c:pt idx="4">
                  <c:v>0</c:v>
                </c:pt>
                <c:pt idx="5">
                  <c:v>3.9999999999995595E-4</c:v>
                </c:pt>
                <c:pt idx="6">
                  <c:v>2.0000000000000018E-3</c:v>
                </c:pt>
                <c:pt idx="7">
                  <c:v>7.3999999999999622E-3</c:v>
                </c:pt>
                <c:pt idx="8">
                  <c:v>1.5399999999999969E-2</c:v>
                </c:pt>
                <c:pt idx="9">
                  <c:v>3.7100000000000022E-2</c:v>
                </c:pt>
                <c:pt idx="10">
                  <c:v>6.4500000000000002E-2</c:v>
                </c:pt>
                <c:pt idx="11">
                  <c:v>0.1018</c:v>
                </c:pt>
                <c:pt idx="12">
                  <c:v>0.15029999999999999</c:v>
                </c:pt>
                <c:pt idx="13">
                  <c:v>0.21609999999999996</c:v>
                </c:pt>
                <c:pt idx="14">
                  <c:v>0.28049999999999997</c:v>
                </c:pt>
                <c:pt idx="15">
                  <c:v>0.35250000000000004</c:v>
                </c:pt>
                <c:pt idx="16">
                  <c:v>0.41359999999999997</c:v>
                </c:pt>
                <c:pt idx="17">
                  <c:v>0.48650000000000004</c:v>
                </c:pt>
                <c:pt idx="18">
                  <c:v>0.55740000000000001</c:v>
                </c:pt>
                <c:pt idx="19">
                  <c:v>0.61670000000000003</c:v>
                </c:pt>
                <c:pt idx="20">
                  <c:v>0.67589999999999995</c:v>
                </c:pt>
                <c:pt idx="21">
                  <c:v>0.73629999999999995</c:v>
                </c:pt>
                <c:pt idx="22">
                  <c:v>0.78239999999999998</c:v>
                </c:pt>
                <c:pt idx="23">
                  <c:v>0.81720000000000004</c:v>
                </c:pt>
                <c:pt idx="24">
                  <c:v>0.85519999999999996</c:v>
                </c:pt>
                <c:pt idx="25">
                  <c:v>0.88939999999999997</c:v>
                </c:pt>
                <c:pt idx="26">
                  <c:v>0.90810000000000002</c:v>
                </c:pt>
                <c:pt idx="27">
                  <c:v>0.93340000000000001</c:v>
                </c:pt>
                <c:pt idx="28">
                  <c:v>0.94640000000000002</c:v>
                </c:pt>
                <c:pt idx="29">
                  <c:v>0.96019999999999994</c:v>
                </c:pt>
                <c:pt idx="30">
                  <c:v>0.96860000000000002</c:v>
                </c:pt>
                <c:pt idx="31">
                  <c:v>0.97670000000000001</c:v>
                </c:pt>
                <c:pt idx="32">
                  <c:v>0.9819</c:v>
                </c:pt>
                <c:pt idx="33">
                  <c:v>0.98729999999999996</c:v>
                </c:pt>
                <c:pt idx="34">
                  <c:v>0.99070000000000003</c:v>
                </c:pt>
                <c:pt idx="35">
                  <c:v>0.99270000000000003</c:v>
                </c:pt>
                <c:pt idx="36">
                  <c:v>0.99509999999999998</c:v>
                </c:pt>
                <c:pt idx="37">
                  <c:v>0.99570000000000003</c:v>
                </c:pt>
                <c:pt idx="38">
                  <c:v>0.99729999999999996</c:v>
                </c:pt>
                <c:pt idx="39">
                  <c:v>0.999</c:v>
                </c:pt>
                <c:pt idx="40">
                  <c:v>0.999</c:v>
                </c:pt>
                <c:pt idx="41">
                  <c:v>0.99909999999999999</c:v>
                </c:pt>
                <c:pt idx="42">
                  <c:v>0.99929999999999997</c:v>
                </c:pt>
                <c:pt idx="43">
                  <c:v>0.99950000000000006</c:v>
                </c:pt>
                <c:pt idx="44">
                  <c:v>0.99990000000000001</c:v>
                </c:pt>
                <c:pt idx="45">
                  <c:v>0.99980000000000002</c:v>
                </c:pt>
                <c:pt idx="46">
                  <c:v>1</c:v>
                </c:pt>
                <c:pt idx="47">
                  <c:v>1</c:v>
                </c:pt>
                <c:pt idx="48">
                  <c:v>0.99990000000000001</c:v>
                </c:pt>
                <c:pt idx="49">
                  <c:v>0.99990000000000001</c:v>
                </c:pt>
              </c:numCache>
            </c:numRef>
          </c:val>
          <c:smooth val="0"/>
        </c:ser>
        <c:dLbls>
          <c:showLegendKey val="0"/>
          <c:showVal val="0"/>
          <c:showCatName val="0"/>
          <c:showSerName val="0"/>
          <c:showPercent val="0"/>
          <c:showBubbleSize val="0"/>
        </c:dLbls>
        <c:marker val="1"/>
        <c:smooth val="0"/>
        <c:axId val="102864384"/>
        <c:axId val="95206720"/>
      </c:lineChart>
      <c:catAx>
        <c:axId val="102864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06720"/>
        <c:crosses val="autoZero"/>
        <c:auto val="1"/>
        <c:lblAlgn val="ctr"/>
        <c:lblOffset val="100"/>
        <c:noMultiLvlLbl val="0"/>
      </c:catAx>
      <c:valAx>
        <c:axId val="9520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64384"/>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Rate of Change (Number of States)</a:t>
            </a:r>
          </a:p>
        </c:rich>
      </c:tx>
      <c:layout/>
      <c:overlay val="0"/>
      <c:spPr>
        <a:noFill/>
        <a:ln>
          <a:noFill/>
        </a:ln>
        <a:effectLst/>
      </c:spPr>
    </c:title>
    <c:autoTitleDeleted val="0"/>
    <c:plotArea>
      <c:layout/>
      <c:lineChart>
        <c:grouping val="standard"/>
        <c:varyColors val="0"/>
        <c:ser>
          <c:idx val="0"/>
          <c:order val="0"/>
          <c:tx>
            <c:v>Rate of Change</c:v>
          </c:tx>
          <c:spPr>
            <a:ln w="28575" cap="rnd">
              <a:solidFill>
                <a:schemeClr val="accent1"/>
              </a:solidFill>
              <a:round/>
            </a:ln>
            <a:effectLst/>
          </c:spPr>
          <c:marker>
            <c:symbol val="none"/>
          </c:marker>
          <c:cat>
            <c:numRef>
              <c:f>[out10000.xls]out10000.csv!$A$2:$A$50</c:f>
              <c:numCache>
                <c:formatCode>General</c:formatCode>
                <c:ptCount val="4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numCache>
            </c:numRef>
          </c:cat>
          <c:val>
            <c:numRef>
              <c:f>[out10000.xls]out10000.csv!$E$2:$E$50</c:f>
              <c:numCache>
                <c:formatCode>General</c:formatCode>
                <c:ptCount val="49"/>
                <c:pt idx="0">
                  <c:v>0</c:v>
                </c:pt>
                <c:pt idx="1">
                  <c:v>0</c:v>
                </c:pt>
                <c:pt idx="2">
                  <c:v>0</c:v>
                </c:pt>
                <c:pt idx="3">
                  <c:v>0</c:v>
                </c:pt>
                <c:pt idx="4">
                  <c:v>4</c:v>
                </c:pt>
                <c:pt idx="5">
                  <c:v>16</c:v>
                </c:pt>
                <c:pt idx="6">
                  <c:v>54</c:v>
                </c:pt>
                <c:pt idx="7">
                  <c:v>80</c:v>
                </c:pt>
                <c:pt idx="8">
                  <c:v>217</c:v>
                </c:pt>
                <c:pt idx="9">
                  <c:v>274</c:v>
                </c:pt>
                <c:pt idx="10">
                  <c:v>373</c:v>
                </c:pt>
                <c:pt idx="11">
                  <c:v>485</c:v>
                </c:pt>
                <c:pt idx="12">
                  <c:v>658</c:v>
                </c:pt>
                <c:pt idx="13">
                  <c:v>644</c:v>
                </c:pt>
                <c:pt idx="14">
                  <c:v>720</c:v>
                </c:pt>
                <c:pt idx="15">
                  <c:v>611</c:v>
                </c:pt>
                <c:pt idx="16">
                  <c:v>729</c:v>
                </c:pt>
                <c:pt idx="17">
                  <c:v>709</c:v>
                </c:pt>
                <c:pt idx="18">
                  <c:v>593</c:v>
                </c:pt>
                <c:pt idx="19">
                  <c:v>592</c:v>
                </c:pt>
                <c:pt idx="20">
                  <c:v>604</c:v>
                </c:pt>
                <c:pt idx="21">
                  <c:v>461</c:v>
                </c:pt>
                <c:pt idx="22">
                  <c:v>348</c:v>
                </c:pt>
                <c:pt idx="23">
                  <c:v>380</c:v>
                </c:pt>
                <c:pt idx="24">
                  <c:v>342</c:v>
                </c:pt>
                <c:pt idx="25">
                  <c:v>187</c:v>
                </c:pt>
                <c:pt idx="26">
                  <c:v>253</c:v>
                </c:pt>
                <c:pt idx="27">
                  <c:v>130</c:v>
                </c:pt>
                <c:pt idx="28">
                  <c:v>138</c:v>
                </c:pt>
                <c:pt idx="29">
                  <c:v>84</c:v>
                </c:pt>
                <c:pt idx="30">
                  <c:v>81</c:v>
                </c:pt>
                <c:pt idx="31">
                  <c:v>52</c:v>
                </c:pt>
                <c:pt idx="32">
                  <c:v>54</c:v>
                </c:pt>
                <c:pt idx="33">
                  <c:v>34</c:v>
                </c:pt>
                <c:pt idx="34">
                  <c:v>20</c:v>
                </c:pt>
                <c:pt idx="35">
                  <c:v>24</c:v>
                </c:pt>
                <c:pt idx="36">
                  <c:v>6</c:v>
                </c:pt>
                <c:pt idx="37">
                  <c:v>16</c:v>
                </c:pt>
                <c:pt idx="38">
                  <c:v>17</c:v>
                </c:pt>
                <c:pt idx="39">
                  <c:v>0</c:v>
                </c:pt>
                <c:pt idx="40">
                  <c:v>1</c:v>
                </c:pt>
                <c:pt idx="41">
                  <c:v>2</c:v>
                </c:pt>
                <c:pt idx="42">
                  <c:v>2</c:v>
                </c:pt>
                <c:pt idx="43">
                  <c:v>4</c:v>
                </c:pt>
                <c:pt idx="44">
                  <c:v>-1</c:v>
                </c:pt>
                <c:pt idx="45">
                  <c:v>2</c:v>
                </c:pt>
                <c:pt idx="46">
                  <c:v>0</c:v>
                </c:pt>
                <c:pt idx="47">
                  <c:v>-1</c:v>
                </c:pt>
                <c:pt idx="48">
                  <c:v>0</c:v>
                </c:pt>
              </c:numCache>
            </c:numRef>
          </c:val>
          <c:smooth val="0"/>
        </c:ser>
        <c:dLbls>
          <c:showLegendKey val="0"/>
          <c:showVal val="0"/>
          <c:showCatName val="0"/>
          <c:showSerName val="0"/>
          <c:showPercent val="0"/>
          <c:showBubbleSize val="0"/>
        </c:dLbls>
        <c:marker val="1"/>
        <c:smooth val="0"/>
        <c:axId val="102864896"/>
        <c:axId val="104088704"/>
      </c:lineChart>
      <c:catAx>
        <c:axId val="102864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088704"/>
        <c:crosses val="autoZero"/>
        <c:auto val="1"/>
        <c:lblAlgn val="ctr"/>
        <c:lblOffset val="100"/>
        <c:noMultiLvlLbl val="0"/>
      </c:catAx>
      <c:valAx>
        <c:axId val="10408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64896"/>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Rate of Change (Percent</a:t>
            </a:r>
            <a:r>
              <a:rPr lang="en-US" baseline="0"/>
              <a:t> of Total</a:t>
            </a:r>
            <a:r>
              <a:rPr lang="en-US"/>
              <a:t>)</a:t>
            </a:r>
          </a:p>
        </c:rich>
      </c:tx>
      <c:layout/>
      <c:overlay val="0"/>
      <c:spPr>
        <a:noFill/>
        <a:ln>
          <a:noFill/>
        </a:ln>
        <a:effectLst/>
      </c:spPr>
    </c:title>
    <c:autoTitleDeleted val="0"/>
    <c:plotArea>
      <c:layout/>
      <c:lineChart>
        <c:grouping val="standard"/>
        <c:varyColors val="0"/>
        <c:ser>
          <c:idx val="0"/>
          <c:order val="0"/>
          <c:tx>
            <c:v>Rate of Change (%)</c:v>
          </c:tx>
          <c:spPr>
            <a:ln w="28575" cap="rnd">
              <a:solidFill>
                <a:schemeClr val="accent1"/>
              </a:solidFill>
              <a:round/>
            </a:ln>
            <a:effectLst/>
          </c:spPr>
          <c:marker>
            <c:symbol val="none"/>
          </c:marker>
          <c:cat>
            <c:numRef>
              <c:f>'out10000.csv'!$A$2:$A$50</c:f>
              <c:numCache>
                <c:formatCode>General</c:formatCode>
                <c:ptCount val="4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numCache>
            </c:numRef>
          </c:cat>
          <c:val>
            <c:numRef>
              <c:f>'out10000.csv'!$F$2:$F$50</c:f>
              <c:numCache>
                <c:formatCode>General</c:formatCode>
                <c:ptCount val="49"/>
                <c:pt idx="0">
                  <c:v>0</c:v>
                </c:pt>
                <c:pt idx="1">
                  <c:v>0</c:v>
                </c:pt>
                <c:pt idx="2">
                  <c:v>0</c:v>
                </c:pt>
                <c:pt idx="3">
                  <c:v>0</c:v>
                </c:pt>
                <c:pt idx="4">
                  <c:v>3.9999999999995595E-4</c:v>
                </c:pt>
                <c:pt idx="5">
                  <c:v>1.6000000000000458E-3</c:v>
                </c:pt>
                <c:pt idx="6">
                  <c:v>5.3999999999999604E-3</c:v>
                </c:pt>
                <c:pt idx="7">
                  <c:v>8.0000000000000071E-3</c:v>
                </c:pt>
                <c:pt idx="8">
                  <c:v>2.1700000000000053E-2</c:v>
                </c:pt>
                <c:pt idx="9">
                  <c:v>2.739999999999998E-2</c:v>
                </c:pt>
                <c:pt idx="10">
                  <c:v>3.73E-2</c:v>
                </c:pt>
                <c:pt idx="11">
                  <c:v>4.8499999999999988E-2</c:v>
                </c:pt>
                <c:pt idx="12">
                  <c:v>6.579999999999997E-2</c:v>
                </c:pt>
                <c:pt idx="13">
                  <c:v>6.4400000000000013E-2</c:v>
                </c:pt>
                <c:pt idx="14">
                  <c:v>7.2000000000000064E-2</c:v>
                </c:pt>
                <c:pt idx="15">
                  <c:v>6.1099999999999932E-2</c:v>
                </c:pt>
                <c:pt idx="16">
                  <c:v>7.2900000000000076E-2</c:v>
                </c:pt>
                <c:pt idx="17">
                  <c:v>7.0899999999999963E-2</c:v>
                </c:pt>
                <c:pt idx="18">
                  <c:v>5.9300000000000019E-2</c:v>
                </c:pt>
                <c:pt idx="19">
                  <c:v>5.9199999999999975E-2</c:v>
                </c:pt>
                <c:pt idx="20">
                  <c:v>6.0400000000000009E-2</c:v>
                </c:pt>
                <c:pt idx="21">
                  <c:v>4.6100000000000002E-2</c:v>
                </c:pt>
                <c:pt idx="22">
                  <c:v>3.4799999999999998E-2</c:v>
                </c:pt>
                <c:pt idx="23">
                  <c:v>3.7999999999999978E-2</c:v>
                </c:pt>
                <c:pt idx="24">
                  <c:v>3.4200000000000008E-2</c:v>
                </c:pt>
                <c:pt idx="25">
                  <c:v>1.8700000000000008E-2</c:v>
                </c:pt>
                <c:pt idx="26">
                  <c:v>2.5299999999999989E-2</c:v>
                </c:pt>
                <c:pt idx="27">
                  <c:v>1.3000000000000005E-2</c:v>
                </c:pt>
                <c:pt idx="28">
                  <c:v>1.38E-2</c:v>
                </c:pt>
                <c:pt idx="29">
                  <c:v>8.4000000000000047E-3</c:v>
                </c:pt>
                <c:pt idx="30">
                  <c:v>8.0999999999999961E-3</c:v>
                </c:pt>
                <c:pt idx="31">
                  <c:v>5.1999999999999998E-3</c:v>
                </c:pt>
                <c:pt idx="32">
                  <c:v>5.400000000000002E-3</c:v>
                </c:pt>
                <c:pt idx="33">
                  <c:v>3.4000000000000002E-3</c:v>
                </c:pt>
                <c:pt idx="34">
                  <c:v>1.9999999999999992E-3</c:v>
                </c:pt>
                <c:pt idx="35">
                  <c:v>2.4000000000000002E-3</c:v>
                </c:pt>
                <c:pt idx="36">
                  <c:v>5.9999999999999984E-4</c:v>
                </c:pt>
                <c:pt idx="37">
                  <c:v>1.5999999999999999E-3</c:v>
                </c:pt>
                <c:pt idx="38">
                  <c:v>1.7000000000000001E-3</c:v>
                </c:pt>
                <c:pt idx="39">
                  <c:v>0</c:v>
                </c:pt>
                <c:pt idx="40">
                  <c:v>1.0000000000000005E-4</c:v>
                </c:pt>
                <c:pt idx="41">
                  <c:v>1.9999999999999998E-4</c:v>
                </c:pt>
                <c:pt idx="42">
                  <c:v>1.9999999999999998E-4</c:v>
                </c:pt>
                <c:pt idx="43">
                  <c:v>4.0000000000000002E-4</c:v>
                </c:pt>
                <c:pt idx="44">
                  <c:v>-1E-4</c:v>
                </c:pt>
                <c:pt idx="45">
                  <c:v>2.0000000000000001E-4</c:v>
                </c:pt>
                <c:pt idx="46">
                  <c:v>0</c:v>
                </c:pt>
                <c:pt idx="47">
                  <c:v>-1E-4</c:v>
                </c:pt>
                <c:pt idx="48">
                  <c:v>0</c:v>
                </c:pt>
              </c:numCache>
            </c:numRef>
          </c:val>
          <c:smooth val="0"/>
        </c:ser>
        <c:dLbls>
          <c:showLegendKey val="0"/>
          <c:showVal val="0"/>
          <c:showCatName val="0"/>
          <c:showSerName val="0"/>
          <c:showPercent val="0"/>
          <c:showBubbleSize val="0"/>
        </c:dLbls>
        <c:marker val="1"/>
        <c:smooth val="0"/>
        <c:axId val="102865408"/>
        <c:axId val="104090432"/>
      </c:lineChart>
      <c:catAx>
        <c:axId val="10286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090432"/>
        <c:crosses val="autoZero"/>
        <c:auto val="1"/>
        <c:lblAlgn val="ctr"/>
        <c:lblOffset val="100"/>
        <c:noMultiLvlLbl val="0"/>
      </c:catAx>
      <c:valAx>
        <c:axId val="1040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65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7</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Elam, Patrick S (ELAMP)</cp:lastModifiedBy>
  <cp:revision>134</cp:revision>
  <cp:lastPrinted>2015-03-10T03:22:00Z</cp:lastPrinted>
  <dcterms:created xsi:type="dcterms:W3CDTF">2015-02-05T02:12:00Z</dcterms:created>
  <dcterms:modified xsi:type="dcterms:W3CDTF">2015-06-09T17:17:00Z</dcterms:modified>
</cp:coreProperties>
</file>