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705" w:rsidRDefault="00B1529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4pt;height:38.3pt">
            <v:imagedata r:id="rId5" o:title="footer_logo_v2"/>
          </v:shape>
        </w:pict>
      </w:r>
      <w:r w:rsidR="00236E88">
        <w:t xml:space="preserve">                                                                                                     </w:t>
      </w:r>
    </w:p>
    <w:p w:rsidR="00236E88" w:rsidRDefault="00236E88" w:rsidP="00826541">
      <w:pPr>
        <w:jc w:val="center"/>
        <w:rPr>
          <w:b/>
          <w:sz w:val="32"/>
          <w:szCs w:val="32"/>
        </w:rPr>
      </w:pPr>
    </w:p>
    <w:p w:rsidR="00236E88" w:rsidRDefault="00826541" w:rsidP="00826541">
      <w:pPr>
        <w:jc w:val="center"/>
        <w:rPr>
          <w:b/>
          <w:sz w:val="32"/>
          <w:szCs w:val="32"/>
        </w:rPr>
      </w:pPr>
      <w:r w:rsidRPr="00826541">
        <w:rPr>
          <w:b/>
          <w:sz w:val="32"/>
          <w:szCs w:val="32"/>
        </w:rPr>
        <w:t xml:space="preserve">Software Industry Student Group </w:t>
      </w:r>
      <w:r w:rsidR="00236E88">
        <w:rPr>
          <w:b/>
          <w:sz w:val="32"/>
          <w:szCs w:val="32"/>
        </w:rPr>
        <w:t>(SISG)</w:t>
      </w:r>
    </w:p>
    <w:p w:rsidR="00826541" w:rsidRPr="00826541" w:rsidRDefault="00BD2973" w:rsidP="0082654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IT </w:t>
      </w:r>
      <w:r w:rsidR="009A19E4">
        <w:rPr>
          <w:b/>
          <w:sz w:val="32"/>
          <w:szCs w:val="32"/>
        </w:rPr>
        <w:t>Job Advertisement Form</w:t>
      </w:r>
    </w:p>
    <w:p w:rsidR="00236E88" w:rsidRPr="00975765" w:rsidRDefault="00236E88" w:rsidP="00236E88">
      <w:pPr>
        <w:jc w:val="both"/>
        <w:rPr>
          <w:sz w:val="20"/>
          <w:szCs w:val="20"/>
        </w:rPr>
      </w:pPr>
      <w:r w:rsidRPr="00975765">
        <w:rPr>
          <w:sz w:val="20"/>
          <w:szCs w:val="20"/>
        </w:rPr>
        <w:t xml:space="preserve">SISG </w:t>
      </w:r>
      <w:r w:rsidR="00184877">
        <w:rPr>
          <w:sz w:val="20"/>
          <w:szCs w:val="20"/>
        </w:rPr>
        <w:t>(</w:t>
      </w:r>
      <w:hyperlink r:id="rId6" w:history="1">
        <w:r w:rsidR="00184877" w:rsidRPr="00ED3ABF">
          <w:rPr>
            <w:rStyle w:val="Hyperlink"/>
            <w:sz w:val="20"/>
            <w:szCs w:val="20"/>
          </w:rPr>
          <w:t>www.sisg.com.au</w:t>
        </w:r>
      </w:hyperlink>
      <w:r w:rsidR="00184877">
        <w:rPr>
          <w:sz w:val="20"/>
          <w:szCs w:val="20"/>
        </w:rPr>
        <w:t xml:space="preserve">) </w:t>
      </w:r>
      <w:r w:rsidRPr="00975765">
        <w:rPr>
          <w:sz w:val="20"/>
          <w:szCs w:val="20"/>
        </w:rPr>
        <w:t xml:space="preserve">comprises Swinburne students with IT skills in different areas and different skill levels. </w:t>
      </w:r>
      <w:r w:rsidR="00B15292">
        <w:rPr>
          <w:sz w:val="20"/>
          <w:szCs w:val="20"/>
        </w:rPr>
        <w:t>SISG</w:t>
      </w:r>
      <w:r w:rsidRPr="00975765">
        <w:rPr>
          <w:sz w:val="20"/>
          <w:szCs w:val="20"/>
        </w:rPr>
        <w:t xml:space="preserve"> invite</w:t>
      </w:r>
      <w:r w:rsidR="00B15292">
        <w:rPr>
          <w:sz w:val="20"/>
          <w:szCs w:val="20"/>
        </w:rPr>
        <w:t>s</w:t>
      </w:r>
      <w:r w:rsidRPr="00975765">
        <w:rPr>
          <w:sz w:val="20"/>
          <w:szCs w:val="20"/>
        </w:rPr>
        <w:t xml:space="preserve"> organisations that have any IT requirements to recruit Swinburne students through SISG. Students may </w:t>
      </w:r>
      <w:r w:rsidR="00975765">
        <w:rPr>
          <w:sz w:val="20"/>
          <w:szCs w:val="20"/>
        </w:rPr>
        <w:t>carry out</w:t>
      </w:r>
      <w:r w:rsidRPr="00975765">
        <w:rPr>
          <w:sz w:val="20"/>
          <w:szCs w:val="20"/>
        </w:rPr>
        <w:t xml:space="preserve"> part-time work, casual work, </w:t>
      </w:r>
      <w:proofErr w:type="gramStart"/>
      <w:r w:rsidR="00975765">
        <w:rPr>
          <w:sz w:val="20"/>
          <w:szCs w:val="20"/>
        </w:rPr>
        <w:t>full</w:t>
      </w:r>
      <w:proofErr w:type="gramEnd"/>
      <w:r w:rsidR="00975765">
        <w:rPr>
          <w:sz w:val="20"/>
          <w:szCs w:val="20"/>
        </w:rPr>
        <w:t xml:space="preserve">-time work </w:t>
      </w:r>
      <w:r w:rsidR="002A7EDA">
        <w:rPr>
          <w:sz w:val="20"/>
          <w:szCs w:val="20"/>
        </w:rPr>
        <w:t>during holidays.</w:t>
      </w:r>
      <w:r w:rsidR="00975765">
        <w:rPr>
          <w:sz w:val="20"/>
          <w:szCs w:val="20"/>
        </w:rPr>
        <w:t xml:space="preserve"> </w:t>
      </w:r>
      <w:r w:rsidR="002A7EDA">
        <w:rPr>
          <w:sz w:val="20"/>
          <w:szCs w:val="20"/>
        </w:rPr>
        <w:t xml:space="preserve">The job can be </w:t>
      </w:r>
      <w:r w:rsidRPr="00975765">
        <w:rPr>
          <w:sz w:val="20"/>
          <w:szCs w:val="20"/>
        </w:rPr>
        <w:t xml:space="preserve">project-based development, IT support, graphics design, coding of a module, develop a website, solving an IT </w:t>
      </w:r>
      <w:r w:rsidR="00975765">
        <w:rPr>
          <w:sz w:val="20"/>
          <w:szCs w:val="20"/>
        </w:rPr>
        <w:t>issue</w:t>
      </w:r>
      <w:r w:rsidRPr="00975765">
        <w:rPr>
          <w:sz w:val="20"/>
          <w:szCs w:val="20"/>
        </w:rPr>
        <w:t xml:space="preserve"> or any IT-related work</w:t>
      </w:r>
      <w:r w:rsidR="00975765">
        <w:rPr>
          <w:sz w:val="20"/>
          <w:szCs w:val="20"/>
        </w:rPr>
        <w:t xml:space="preserve">. </w:t>
      </w:r>
      <w:r w:rsidR="002A7EDA">
        <w:rPr>
          <w:sz w:val="20"/>
          <w:szCs w:val="20"/>
        </w:rPr>
        <w:t>Students</w:t>
      </w:r>
      <w:r w:rsidR="00975765">
        <w:rPr>
          <w:sz w:val="20"/>
          <w:szCs w:val="20"/>
        </w:rPr>
        <w:t xml:space="preserve"> can </w:t>
      </w:r>
      <w:r w:rsidRPr="00975765">
        <w:rPr>
          <w:sz w:val="20"/>
          <w:szCs w:val="20"/>
        </w:rPr>
        <w:t xml:space="preserve">contribute </w:t>
      </w:r>
      <w:r w:rsidR="00975765">
        <w:rPr>
          <w:sz w:val="20"/>
          <w:szCs w:val="20"/>
        </w:rPr>
        <w:t xml:space="preserve">to organisations </w:t>
      </w:r>
      <w:r w:rsidRPr="00975765">
        <w:rPr>
          <w:sz w:val="20"/>
          <w:szCs w:val="20"/>
        </w:rPr>
        <w:t>and gain IT experience</w:t>
      </w:r>
      <w:r w:rsidR="00975765">
        <w:rPr>
          <w:sz w:val="20"/>
          <w:szCs w:val="20"/>
        </w:rPr>
        <w:t xml:space="preserve"> at the same time</w:t>
      </w:r>
      <w:r w:rsidRPr="00975765">
        <w:rPr>
          <w:sz w:val="20"/>
          <w:szCs w:val="20"/>
        </w:rPr>
        <w:t>.</w:t>
      </w:r>
    </w:p>
    <w:p w:rsidR="00236E88" w:rsidRPr="00975765" w:rsidRDefault="00236E88" w:rsidP="00236E88">
      <w:pPr>
        <w:jc w:val="both"/>
        <w:rPr>
          <w:sz w:val="20"/>
          <w:szCs w:val="20"/>
        </w:rPr>
      </w:pPr>
      <w:r w:rsidRPr="00975765">
        <w:rPr>
          <w:sz w:val="20"/>
          <w:szCs w:val="20"/>
        </w:rPr>
        <w:t xml:space="preserve">In addition to the excellent IT education that Swinburne provides to its students, SISG provides best-practices and coaching through this program. For instance, </w:t>
      </w:r>
      <w:r w:rsidR="009A19E4" w:rsidRPr="00975765">
        <w:rPr>
          <w:sz w:val="20"/>
          <w:szCs w:val="20"/>
        </w:rPr>
        <w:t xml:space="preserve">we have a community to help each </w:t>
      </w:r>
      <w:proofErr w:type="gramStart"/>
      <w:r w:rsidR="009A19E4" w:rsidRPr="00975765">
        <w:rPr>
          <w:sz w:val="20"/>
          <w:szCs w:val="20"/>
        </w:rPr>
        <w:t>other,</w:t>
      </w:r>
      <w:proofErr w:type="gramEnd"/>
      <w:r w:rsidR="009A19E4" w:rsidRPr="00975765">
        <w:rPr>
          <w:sz w:val="20"/>
          <w:szCs w:val="20"/>
        </w:rPr>
        <w:t xml:space="preserve"> we have a knowledge base of best-practices, and </w:t>
      </w:r>
      <w:r w:rsidR="00BD2973">
        <w:rPr>
          <w:sz w:val="20"/>
          <w:szCs w:val="20"/>
        </w:rPr>
        <w:t>coaches to help students</w:t>
      </w:r>
      <w:r w:rsidR="009A19E4" w:rsidRPr="00975765">
        <w:rPr>
          <w:sz w:val="20"/>
          <w:szCs w:val="20"/>
        </w:rPr>
        <w:t>.</w:t>
      </w:r>
    </w:p>
    <w:p w:rsidR="00826541" w:rsidRPr="00975765" w:rsidRDefault="009A19E4" w:rsidP="00236E88">
      <w:pPr>
        <w:jc w:val="both"/>
        <w:rPr>
          <w:sz w:val="20"/>
          <w:szCs w:val="20"/>
        </w:rPr>
      </w:pPr>
      <w:r w:rsidRPr="00975765">
        <w:rPr>
          <w:sz w:val="20"/>
          <w:szCs w:val="20"/>
        </w:rPr>
        <w:t>We invite</w:t>
      </w:r>
      <w:r w:rsidR="00826541" w:rsidRPr="00975765">
        <w:rPr>
          <w:sz w:val="20"/>
          <w:szCs w:val="20"/>
        </w:rPr>
        <w:t xml:space="preserve"> organisations (for-profit and not-for-profit) to advertise </w:t>
      </w:r>
      <w:r w:rsidR="00BD2973">
        <w:rPr>
          <w:sz w:val="20"/>
          <w:szCs w:val="20"/>
        </w:rPr>
        <w:t xml:space="preserve">IT </w:t>
      </w:r>
      <w:r w:rsidR="00826541" w:rsidRPr="00975765">
        <w:rPr>
          <w:sz w:val="20"/>
          <w:szCs w:val="20"/>
        </w:rPr>
        <w:t xml:space="preserve">jobs and assignments. We expect for-profit organisations to provide a </w:t>
      </w:r>
      <w:r w:rsidRPr="00975765">
        <w:rPr>
          <w:sz w:val="20"/>
          <w:szCs w:val="20"/>
        </w:rPr>
        <w:t xml:space="preserve">small reward </w:t>
      </w:r>
      <w:r w:rsidR="00975765">
        <w:rPr>
          <w:sz w:val="20"/>
          <w:szCs w:val="20"/>
        </w:rPr>
        <w:t>to</w:t>
      </w:r>
      <w:r w:rsidRPr="00975765">
        <w:rPr>
          <w:sz w:val="20"/>
          <w:szCs w:val="20"/>
        </w:rPr>
        <w:t xml:space="preserve"> the students. The rate is up to individual organisations and depends on the scope of project. Our students </w:t>
      </w:r>
      <w:r w:rsidR="00975765">
        <w:rPr>
          <w:sz w:val="20"/>
          <w:szCs w:val="20"/>
        </w:rPr>
        <w:t>will</w:t>
      </w:r>
      <w:r w:rsidRPr="00975765">
        <w:rPr>
          <w:sz w:val="20"/>
          <w:szCs w:val="20"/>
        </w:rPr>
        <w:t xml:space="preserve"> </w:t>
      </w:r>
      <w:r w:rsidR="00E831DF">
        <w:rPr>
          <w:sz w:val="20"/>
          <w:szCs w:val="20"/>
        </w:rPr>
        <w:t>work</w:t>
      </w:r>
      <w:r w:rsidRPr="00975765">
        <w:rPr>
          <w:sz w:val="20"/>
          <w:szCs w:val="20"/>
        </w:rPr>
        <w:t xml:space="preserve"> directly with the organisation. We encourage our student</w:t>
      </w:r>
      <w:r w:rsidR="00CB0E19">
        <w:rPr>
          <w:sz w:val="20"/>
          <w:szCs w:val="20"/>
        </w:rPr>
        <w:t>s to do voluntary work for no</w:t>
      </w:r>
      <w:r w:rsidR="00E831DF">
        <w:rPr>
          <w:sz w:val="20"/>
          <w:szCs w:val="20"/>
        </w:rPr>
        <w:t>t</w:t>
      </w:r>
      <w:r w:rsidR="00CB0E19">
        <w:rPr>
          <w:sz w:val="20"/>
          <w:szCs w:val="20"/>
        </w:rPr>
        <w:t>-for-profit organisations with a reasonable work scope.</w:t>
      </w:r>
      <w:r w:rsidR="00E831DF">
        <w:rPr>
          <w:sz w:val="20"/>
          <w:szCs w:val="20"/>
        </w:rPr>
        <w:t xml:space="preserve"> </w:t>
      </w:r>
      <w:r w:rsidRPr="00975765">
        <w:rPr>
          <w:sz w:val="20"/>
          <w:szCs w:val="20"/>
        </w:rPr>
        <w:t xml:space="preserve">We advertise </w:t>
      </w:r>
      <w:r w:rsidR="002A7EDA">
        <w:rPr>
          <w:sz w:val="20"/>
          <w:szCs w:val="20"/>
        </w:rPr>
        <w:t xml:space="preserve">IT </w:t>
      </w:r>
      <w:r w:rsidRPr="00975765">
        <w:rPr>
          <w:sz w:val="20"/>
          <w:szCs w:val="20"/>
        </w:rPr>
        <w:t>job</w:t>
      </w:r>
      <w:r w:rsidR="002A7EDA">
        <w:rPr>
          <w:sz w:val="20"/>
          <w:szCs w:val="20"/>
        </w:rPr>
        <w:t>s</w:t>
      </w:r>
      <w:r w:rsidRPr="00975765">
        <w:rPr>
          <w:sz w:val="20"/>
          <w:szCs w:val="20"/>
        </w:rPr>
        <w:t xml:space="preserve"> through </w:t>
      </w:r>
      <w:r w:rsidR="00E831DF">
        <w:rPr>
          <w:sz w:val="20"/>
          <w:szCs w:val="20"/>
        </w:rPr>
        <w:t>SISG</w:t>
      </w:r>
      <w:r w:rsidRPr="00975765">
        <w:rPr>
          <w:sz w:val="20"/>
          <w:szCs w:val="20"/>
        </w:rPr>
        <w:t xml:space="preserve"> website</w:t>
      </w:r>
      <w:r w:rsidR="00975765">
        <w:rPr>
          <w:sz w:val="20"/>
          <w:szCs w:val="20"/>
        </w:rPr>
        <w:t xml:space="preserve"> and media channels</w:t>
      </w:r>
      <w:r w:rsidRPr="00975765">
        <w:rPr>
          <w:sz w:val="20"/>
          <w:szCs w:val="20"/>
        </w:rPr>
        <w:t xml:space="preserve">. Student members can submit their resumes and bid for </w:t>
      </w:r>
      <w:r w:rsidR="00975765">
        <w:rPr>
          <w:sz w:val="20"/>
          <w:szCs w:val="20"/>
        </w:rPr>
        <w:t>a</w:t>
      </w:r>
      <w:r w:rsidRPr="00975765">
        <w:rPr>
          <w:sz w:val="20"/>
          <w:szCs w:val="20"/>
        </w:rPr>
        <w:t xml:space="preserve"> job. </w:t>
      </w:r>
      <w:r w:rsidR="0018238F">
        <w:rPr>
          <w:sz w:val="20"/>
          <w:szCs w:val="20"/>
        </w:rPr>
        <w:t>An</w:t>
      </w:r>
      <w:r w:rsidRPr="00975765">
        <w:rPr>
          <w:sz w:val="20"/>
          <w:szCs w:val="20"/>
        </w:rPr>
        <w:t xml:space="preserve"> organisation can select students</w:t>
      </w:r>
      <w:r w:rsidR="00975765">
        <w:rPr>
          <w:sz w:val="20"/>
          <w:szCs w:val="20"/>
        </w:rPr>
        <w:t xml:space="preserve"> according to their needs.</w:t>
      </w:r>
      <w:r w:rsidR="00BD2973">
        <w:rPr>
          <w:sz w:val="20"/>
          <w:szCs w:val="20"/>
        </w:rPr>
        <w:t xml:space="preserve"> </w:t>
      </w:r>
    </w:p>
    <w:p w:rsidR="00826541" w:rsidRPr="00975765" w:rsidRDefault="009A19E4" w:rsidP="00975765">
      <w:pPr>
        <w:jc w:val="both"/>
        <w:rPr>
          <w:sz w:val="20"/>
          <w:szCs w:val="20"/>
        </w:rPr>
      </w:pPr>
      <w:r w:rsidRPr="00975765">
        <w:rPr>
          <w:sz w:val="20"/>
          <w:szCs w:val="20"/>
        </w:rPr>
        <w:t xml:space="preserve">For enquiries, please contact: email to </w:t>
      </w:r>
      <w:hyperlink r:id="rId7" w:history="1">
        <w:r w:rsidR="002359E8" w:rsidRPr="00C37668">
          <w:rPr>
            <w:rStyle w:val="Hyperlink"/>
            <w:sz w:val="20"/>
            <w:szCs w:val="20"/>
          </w:rPr>
          <w:t>job@sisg.com.au</w:t>
        </w:r>
      </w:hyperlink>
      <w:r w:rsidR="002359E8">
        <w:rPr>
          <w:sz w:val="20"/>
          <w:szCs w:val="20"/>
        </w:rPr>
        <w:t xml:space="preserve"> 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  <w:gridCol w:w="5012"/>
      </w:tblGrid>
      <w:tr w:rsidR="00826541" w:rsidTr="00975765">
        <w:tc>
          <w:tcPr>
            <w:tcW w:w="3510" w:type="dxa"/>
            <w:shd w:val="pct5" w:color="auto" w:fill="auto"/>
          </w:tcPr>
          <w:p w:rsidR="009A19E4" w:rsidRDefault="00826541" w:rsidP="009A19E4">
            <w:pPr>
              <w:rPr>
                <w:b/>
              </w:rPr>
            </w:pPr>
            <w:r w:rsidRPr="00826541">
              <w:rPr>
                <w:b/>
              </w:rPr>
              <w:t>Name of Organisation</w:t>
            </w:r>
          </w:p>
          <w:p w:rsidR="00826541" w:rsidRPr="00826541" w:rsidRDefault="009A19E4" w:rsidP="009A19E4">
            <w:pPr>
              <w:rPr>
                <w:b/>
              </w:rPr>
            </w:pPr>
            <w:r>
              <w:rPr>
                <w:b/>
              </w:rPr>
              <w:t xml:space="preserve">(website </w:t>
            </w:r>
            <w:r w:rsidR="00975765">
              <w:rPr>
                <w:b/>
              </w:rPr>
              <w:t xml:space="preserve">URL </w:t>
            </w:r>
            <w:r>
              <w:rPr>
                <w:b/>
              </w:rPr>
              <w:t>if available)</w:t>
            </w:r>
            <w:r w:rsidR="00826541" w:rsidRPr="00826541">
              <w:rPr>
                <w:b/>
              </w:rPr>
              <w:t xml:space="preserve"> </w:t>
            </w:r>
            <w:r w:rsidR="002359E8">
              <w:rPr>
                <w:b/>
              </w:rPr>
              <w:t>:</w:t>
            </w:r>
          </w:p>
        </w:tc>
        <w:tc>
          <w:tcPr>
            <w:tcW w:w="5012" w:type="dxa"/>
          </w:tcPr>
          <w:p w:rsidR="00826541" w:rsidRDefault="00826541"/>
        </w:tc>
      </w:tr>
      <w:tr w:rsidR="00866E30" w:rsidTr="00975765">
        <w:tc>
          <w:tcPr>
            <w:tcW w:w="3510" w:type="dxa"/>
            <w:shd w:val="pct5" w:color="auto" w:fill="auto"/>
          </w:tcPr>
          <w:p w:rsidR="002359E8" w:rsidRDefault="00866E30" w:rsidP="00975765">
            <w:pPr>
              <w:rPr>
                <w:b/>
              </w:rPr>
            </w:pPr>
            <w:r>
              <w:rPr>
                <w:b/>
              </w:rPr>
              <w:t>Job Title</w:t>
            </w:r>
            <w:r w:rsidR="002359E8">
              <w:rPr>
                <w:b/>
              </w:rPr>
              <w:t>:</w:t>
            </w:r>
          </w:p>
        </w:tc>
        <w:tc>
          <w:tcPr>
            <w:tcW w:w="5012" w:type="dxa"/>
          </w:tcPr>
          <w:p w:rsidR="00866E30" w:rsidRDefault="00866E30"/>
        </w:tc>
      </w:tr>
      <w:tr w:rsidR="00866E30" w:rsidTr="00975765">
        <w:tc>
          <w:tcPr>
            <w:tcW w:w="3510" w:type="dxa"/>
            <w:shd w:val="pct5" w:color="auto" w:fill="auto"/>
          </w:tcPr>
          <w:p w:rsidR="00866E30" w:rsidRPr="00826541" w:rsidRDefault="00866E30" w:rsidP="00DE3A51">
            <w:pPr>
              <w:rPr>
                <w:b/>
              </w:rPr>
            </w:pPr>
            <w:r>
              <w:rPr>
                <w:b/>
              </w:rPr>
              <w:t>Job Type</w:t>
            </w:r>
            <w:r w:rsidR="002359E8">
              <w:rPr>
                <w:b/>
              </w:rPr>
              <w:t>:</w:t>
            </w:r>
          </w:p>
        </w:tc>
        <w:tc>
          <w:tcPr>
            <w:tcW w:w="5012" w:type="dxa"/>
          </w:tcPr>
          <w:p w:rsidR="00866E30" w:rsidRDefault="00866E30" w:rsidP="00DE3A51">
            <w:r>
              <w:t>Part-time / Casual / Full-time / Volunteer</w:t>
            </w:r>
          </w:p>
        </w:tc>
      </w:tr>
      <w:tr w:rsidR="00866E30" w:rsidTr="00975765">
        <w:tc>
          <w:tcPr>
            <w:tcW w:w="3510" w:type="dxa"/>
            <w:shd w:val="pct5" w:color="auto" w:fill="auto"/>
          </w:tcPr>
          <w:p w:rsidR="002359E8" w:rsidRPr="00826541" w:rsidRDefault="00866E30" w:rsidP="002359E8">
            <w:pPr>
              <w:rPr>
                <w:b/>
              </w:rPr>
            </w:pPr>
            <w:r>
              <w:rPr>
                <w:b/>
              </w:rPr>
              <w:t>J</w:t>
            </w:r>
            <w:r w:rsidR="002359E8">
              <w:rPr>
                <w:b/>
              </w:rPr>
              <w:t>ob Description, Skills Required:</w:t>
            </w:r>
          </w:p>
        </w:tc>
        <w:tc>
          <w:tcPr>
            <w:tcW w:w="5012" w:type="dxa"/>
          </w:tcPr>
          <w:p w:rsidR="00866E30" w:rsidRDefault="00866E30"/>
        </w:tc>
      </w:tr>
      <w:tr w:rsidR="002359E8" w:rsidTr="00DE3A51">
        <w:tc>
          <w:tcPr>
            <w:tcW w:w="3510" w:type="dxa"/>
            <w:shd w:val="pct5" w:color="auto" w:fill="auto"/>
          </w:tcPr>
          <w:p w:rsidR="002359E8" w:rsidRDefault="002359E8" w:rsidP="00DE3A51">
            <w:pPr>
              <w:rPr>
                <w:b/>
              </w:rPr>
            </w:pPr>
            <w:r>
              <w:rPr>
                <w:b/>
              </w:rPr>
              <w:t>Duration and Work Period:</w:t>
            </w:r>
          </w:p>
        </w:tc>
        <w:tc>
          <w:tcPr>
            <w:tcW w:w="5012" w:type="dxa"/>
          </w:tcPr>
          <w:p w:rsidR="002359E8" w:rsidRDefault="002359E8" w:rsidP="00DE3A51"/>
        </w:tc>
      </w:tr>
      <w:tr w:rsidR="00866E30" w:rsidTr="00DE3A51">
        <w:tc>
          <w:tcPr>
            <w:tcW w:w="3510" w:type="dxa"/>
            <w:shd w:val="pct5" w:color="auto" w:fill="auto"/>
          </w:tcPr>
          <w:p w:rsidR="002359E8" w:rsidRDefault="002359E8" w:rsidP="002359E8">
            <w:pPr>
              <w:rPr>
                <w:b/>
              </w:rPr>
            </w:pPr>
            <w:r>
              <w:rPr>
                <w:b/>
              </w:rPr>
              <w:t xml:space="preserve">Remuneration </w:t>
            </w:r>
          </w:p>
          <w:p w:rsidR="002359E8" w:rsidRPr="00826541" w:rsidRDefault="0018238F" w:rsidP="0018238F">
            <w:pPr>
              <w:rPr>
                <w:b/>
              </w:rPr>
            </w:pPr>
            <w:r>
              <w:rPr>
                <w:b/>
              </w:rPr>
              <w:t>(specify proposed reward or N/A for not-for-profit organisation</w:t>
            </w:r>
            <w:r w:rsidR="002359E8">
              <w:rPr>
                <w:b/>
              </w:rPr>
              <w:t xml:space="preserve">): </w:t>
            </w:r>
          </w:p>
        </w:tc>
        <w:tc>
          <w:tcPr>
            <w:tcW w:w="5012" w:type="dxa"/>
          </w:tcPr>
          <w:p w:rsidR="00866E30" w:rsidRDefault="00866E30" w:rsidP="00DE3A51"/>
        </w:tc>
      </w:tr>
      <w:tr w:rsidR="00866E30" w:rsidTr="00DE3A51">
        <w:tc>
          <w:tcPr>
            <w:tcW w:w="3510" w:type="dxa"/>
            <w:shd w:val="pct5" w:color="auto" w:fill="auto"/>
          </w:tcPr>
          <w:p w:rsidR="00866E30" w:rsidRDefault="00866E30" w:rsidP="00DE3A51">
            <w:pPr>
              <w:rPr>
                <w:b/>
              </w:rPr>
            </w:pPr>
            <w:r>
              <w:rPr>
                <w:b/>
              </w:rPr>
              <w:t>Other requirements</w:t>
            </w:r>
          </w:p>
          <w:p w:rsidR="002359E8" w:rsidRPr="00826541" w:rsidRDefault="002359E8" w:rsidP="0018238F">
            <w:pPr>
              <w:rPr>
                <w:b/>
              </w:rPr>
            </w:pPr>
            <w:r>
              <w:rPr>
                <w:b/>
              </w:rPr>
              <w:t>(</w:t>
            </w:r>
            <w:r w:rsidR="00866E30">
              <w:rPr>
                <w:b/>
              </w:rPr>
              <w:t xml:space="preserve">e.g. </w:t>
            </w:r>
            <w:r w:rsidR="0018238F">
              <w:rPr>
                <w:b/>
              </w:rPr>
              <w:t>working on-</w:t>
            </w:r>
            <w:r w:rsidR="00866E30">
              <w:rPr>
                <w:b/>
              </w:rPr>
              <w:t xml:space="preserve">site, special requirements </w:t>
            </w:r>
            <w:proofErr w:type="spellStart"/>
            <w:r w:rsidR="00866E30">
              <w:rPr>
                <w:b/>
              </w:rPr>
              <w:t>etc</w:t>
            </w:r>
            <w:proofErr w:type="spellEnd"/>
            <w:r>
              <w:rPr>
                <w:b/>
              </w:rPr>
              <w:t xml:space="preserve">): </w:t>
            </w:r>
          </w:p>
        </w:tc>
        <w:tc>
          <w:tcPr>
            <w:tcW w:w="5012" w:type="dxa"/>
          </w:tcPr>
          <w:p w:rsidR="00866E30" w:rsidRDefault="00866E30" w:rsidP="00DE3A51"/>
        </w:tc>
      </w:tr>
      <w:tr w:rsidR="00866E30" w:rsidTr="00975765">
        <w:tc>
          <w:tcPr>
            <w:tcW w:w="3510" w:type="dxa"/>
            <w:shd w:val="pct5" w:color="auto" w:fill="auto"/>
          </w:tcPr>
          <w:p w:rsidR="002359E8" w:rsidRDefault="002359E8" w:rsidP="002359E8">
            <w:pPr>
              <w:rPr>
                <w:b/>
              </w:rPr>
            </w:pPr>
            <w:r>
              <w:rPr>
                <w:b/>
              </w:rPr>
              <w:t>How to Apply</w:t>
            </w:r>
            <w:r w:rsidR="00866E30">
              <w:rPr>
                <w:b/>
              </w:rPr>
              <w:t xml:space="preserve"> </w:t>
            </w:r>
          </w:p>
          <w:p w:rsidR="00866E30" w:rsidRPr="00826541" w:rsidRDefault="002359E8" w:rsidP="002359E8">
            <w:pPr>
              <w:rPr>
                <w:b/>
              </w:rPr>
            </w:pPr>
            <w:r>
              <w:rPr>
                <w:b/>
              </w:rPr>
              <w:t>(c</w:t>
            </w:r>
            <w:r w:rsidR="00866E30">
              <w:rPr>
                <w:b/>
              </w:rPr>
              <w:t xml:space="preserve">ontact </w:t>
            </w:r>
            <w:r>
              <w:rPr>
                <w:b/>
              </w:rPr>
              <w:t>person, phone number and email address) :</w:t>
            </w:r>
            <w:r w:rsidR="00866E30">
              <w:rPr>
                <w:b/>
              </w:rPr>
              <w:t xml:space="preserve"> </w:t>
            </w:r>
          </w:p>
        </w:tc>
        <w:tc>
          <w:tcPr>
            <w:tcW w:w="5012" w:type="dxa"/>
          </w:tcPr>
          <w:p w:rsidR="00866E30" w:rsidRDefault="00866E30"/>
        </w:tc>
      </w:tr>
    </w:tbl>
    <w:p w:rsidR="00826541" w:rsidRDefault="00826541"/>
    <w:p w:rsidR="00826541" w:rsidRDefault="00BD2973">
      <w:r w:rsidRPr="00BD2973">
        <w:rPr>
          <w:b/>
        </w:rPr>
        <w:t>Important Note</w:t>
      </w:r>
      <w:r>
        <w:t xml:space="preserve">: </w:t>
      </w:r>
      <w:r w:rsidRPr="00BD2973">
        <w:rPr>
          <w:sz w:val="18"/>
          <w:szCs w:val="18"/>
        </w:rPr>
        <w:t>Although SISG and Swinburne staff facilitate</w:t>
      </w:r>
      <w:r w:rsidR="0018238F">
        <w:rPr>
          <w:sz w:val="18"/>
          <w:szCs w:val="18"/>
        </w:rPr>
        <w:t>s</w:t>
      </w:r>
      <w:r w:rsidRPr="00BD2973">
        <w:rPr>
          <w:sz w:val="18"/>
          <w:szCs w:val="18"/>
        </w:rPr>
        <w:t xml:space="preserve"> students seeking IT jobs and </w:t>
      </w:r>
      <w:r w:rsidR="0018238F">
        <w:rPr>
          <w:sz w:val="18"/>
          <w:szCs w:val="18"/>
        </w:rPr>
        <w:t xml:space="preserve">we provide </w:t>
      </w:r>
      <w:r w:rsidRPr="00BD2973">
        <w:rPr>
          <w:sz w:val="18"/>
          <w:szCs w:val="18"/>
        </w:rPr>
        <w:t xml:space="preserve">coaching </w:t>
      </w:r>
      <w:r w:rsidR="0018238F">
        <w:rPr>
          <w:sz w:val="18"/>
          <w:szCs w:val="18"/>
        </w:rPr>
        <w:t xml:space="preserve">to </w:t>
      </w:r>
      <w:r w:rsidRPr="00BD2973">
        <w:rPr>
          <w:sz w:val="18"/>
          <w:szCs w:val="18"/>
        </w:rPr>
        <w:t>students, SISG and Swinburne University of Technology will not be responsible for the job outcomes.</w:t>
      </w:r>
    </w:p>
    <w:sectPr w:rsidR="00826541" w:rsidSect="00236E88"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CDC"/>
    <w:rsid w:val="0018238F"/>
    <w:rsid w:val="00184877"/>
    <w:rsid w:val="002359E8"/>
    <w:rsid w:val="00236E88"/>
    <w:rsid w:val="002A7EDA"/>
    <w:rsid w:val="00665CDC"/>
    <w:rsid w:val="006F1C6C"/>
    <w:rsid w:val="00826541"/>
    <w:rsid w:val="00866E30"/>
    <w:rsid w:val="00975765"/>
    <w:rsid w:val="009A19E4"/>
    <w:rsid w:val="00B15292"/>
    <w:rsid w:val="00BD2973"/>
    <w:rsid w:val="00CB0E19"/>
    <w:rsid w:val="00E1152E"/>
    <w:rsid w:val="00E831DF"/>
    <w:rsid w:val="00F8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65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6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E8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A19E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65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6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E8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A19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ob@sisg.com.au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isg.com.a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atang</dc:creator>
  <cp:keywords/>
  <dc:description/>
  <cp:lastModifiedBy>Antony Tang</cp:lastModifiedBy>
  <cp:revision>13</cp:revision>
  <dcterms:created xsi:type="dcterms:W3CDTF">2014-11-30T10:38:00Z</dcterms:created>
  <dcterms:modified xsi:type="dcterms:W3CDTF">2015-04-27T05:44:00Z</dcterms:modified>
</cp:coreProperties>
</file>