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FA5" w:rsidRDefault="003504BD" w:rsidP="00D91FA5">
      <w:pPr>
        <w:pStyle w:val="Title"/>
      </w:pPr>
      <w:r>
        <w:t>Task 2.1</w:t>
      </w:r>
      <w:r w:rsidR="00D91FA5">
        <w:t>P</w:t>
      </w:r>
    </w:p>
    <w:p w:rsidR="00D91FA5" w:rsidRDefault="003504BD" w:rsidP="00D91FA5">
      <w:pPr>
        <w:pStyle w:val="Subtitle"/>
      </w:pPr>
      <w:r>
        <w:t>Orienting Ourselves</w:t>
      </w:r>
    </w:p>
    <w:p w:rsidR="00D91FA5" w:rsidRDefault="003504BD" w:rsidP="00D91FA5">
      <w:pPr>
        <w:pStyle w:val="Heading1"/>
        <w:numPr>
          <w:ilvl w:val="0"/>
          <w:numId w:val="1"/>
        </w:numPr>
      </w:pPr>
      <w:r>
        <w:t>Separation of Concerns</w:t>
      </w:r>
    </w:p>
    <w:p w:rsidR="004C38D6" w:rsidRDefault="003504BD" w:rsidP="003504BD">
      <w:r>
        <w:t xml:space="preserve">“Separation of Concerns” is </w:t>
      </w:r>
      <w:r w:rsidR="004C38D6">
        <w:t>a design principle where a program is split into ‘distinct sections… each addressing a separate concern’ or area of what the program does.</w:t>
      </w:r>
    </w:p>
    <w:p w:rsidR="0092649C" w:rsidRDefault="0092649C" w:rsidP="003504BD"/>
    <w:p w:rsidR="007D3FF4" w:rsidRDefault="00746430" w:rsidP="003504BD">
      <w:r>
        <w:t>The principle behind this is to divide larger issues into smaller, distinct areas so that not only is the result more organised, but efficient as only necessary features are nearby others.</w:t>
      </w:r>
    </w:p>
    <w:p w:rsidR="00746430" w:rsidRDefault="00916AA7" w:rsidP="003504BD">
      <w:r>
        <w:br/>
      </w:r>
      <w:r w:rsidR="00746430">
        <w:t>This is facilitated in Android App Development</w:t>
      </w:r>
      <w:r w:rsidR="001D5293">
        <w:t xml:space="preserve"> through</w:t>
      </w:r>
      <w:r>
        <w:t xml:space="preserve"> Android Studio, </w:t>
      </w:r>
      <w:r w:rsidR="0092649C">
        <w:t>where for each feature (or ‘concern’), there’s a separate area to house it. (</w:t>
      </w:r>
      <w:r>
        <w:t>refer Appendix I for details.</w:t>
      </w:r>
      <w:r w:rsidR="0092649C">
        <w:t>)</w:t>
      </w:r>
    </w:p>
    <w:p w:rsidR="003504BD" w:rsidRPr="00916AA7" w:rsidRDefault="007D3FF4" w:rsidP="003504BD">
      <w:pPr>
        <w:rPr>
          <w:i/>
          <w:sz w:val="22"/>
        </w:rPr>
      </w:pPr>
      <w:r w:rsidRPr="00916AA7">
        <w:rPr>
          <w:i/>
          <w:sz w:val="22"/>
        </w:rPr>
        <w:t xml:space="preserve">Source: Wikipedia, </w:t>
      </w:r>
      <w:hyperlink r:id="rId7" w:history="1">
        <w:r w:rsidRPr="00916AA7">
          <w:rPr>
            <w:rStyle w:val="Hyperlink"/>
            <w:i/>
            <w:sz w:val="22"/>
          </w:rPr>
          <w:t>https://en.wikipedia.org/wiki/Separation_of_concerns Accessed 22/08/18</w:t>
        </w:r>
      </w:hyperlink>
    </w:p>
    <w:p w:rsidR="00D91FA5" w:rsidRDefault="005543CE" w:rsidP="00D91FA5">
      <w:pPr>
        <w:pStyle w:val="Heading1"/>
        <w:numPr>
          <w:ilvl w:val="0"/>
          <w:numId w:val="1"/>
        </w:numPr>
      </w:pPr>
      <w:r>
        <w:t>Orientation State</w:t>
      </w:r>
    </w:p>
    <w:p w:rsidR="00D91FA5" w:rsidRDefault="007529C7" w:rsidP="007529C7">
      <w:pPr>
        <w:pStyle w:val="ListParagraph"/>
        <w:numPr>
          <w:ilvl w:val="0"/>
          <w:numId w:val="4"/>
        </w:numPr>
      </w:pPr>
      <w:r>
        <w:t xml:space="preserve">The time information updates when the orientation changes as the </w:t>
      </w:r>
      <w:proofErr w:type="spellStart"/>
      <w:r>
        <w:t>textView</w:t>
      </w:r>
      <w:proofErr w:type="spellEnd"/>
      <w:r>
        <w:t xml:space="preserve"> displaying the time is only updated when the activity is created</w:t>
      </w:r>
      <w:r w:rsidR="0075016C">
        <w:t xml:space="preserve"> and the UI is initialised</w:t>
      </w:r>
      <w:r>
        <w:t>. (</w:t>
      </w:r>
      <w:proofErr w:type="spellStart"/>
      <w:proofErr w:type="gramStart"/>
      <w:r>
        <w:t>onCreate</w:t>
      </w:r>
      <w:proofErr w:type="spellEnd"/>
      <w:r>
        <w:t>(</w:t>
      </w:r>
      <w:proofErr w:type="gramEnd"/>
      <w:r>
        <w:t>) in the Activity Lifecycle</w:t>
      </w:r>
      <w:r w:rsidR="00916AA7">
        <w:t>, refer Appendix II</w:t>
      </w:r>
      <w:r>
        <w:t>)</w:t>
      </w:r>
    </w:p>
    <w:p w:rsidR="00896E4A" w:rsidRDefault="00896E4A" w:rsidP="00896E4A"/>
    <w:p w:rsidR="007529C7" w:rsidRDefault="00896E4A" w:rsidP="00B12CEE">
      <w:pPr>
        <w:jc w:val="center"/>
      </w:pPr>
      <w:r>
        <w:rPr>
          <w:noProof/>
        </w:rPr>
        <w:drawing>
          <wp:inline distT="0" distB="0" distL="0" distR="0">
            <wp:extent cx="1897200" cy="3034800"/>
            <wp:effectExtent l="12700" t="12700" r="825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53492149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7200" cy="3034800"/>
                    </a:xfrm>
                    <a:prstGeom prst="rect">
                      <a:avLst/>
                    </a:prstGeom>
                    <a:ln>
                      <a:solidFill>
                        <a:schemeClr val="tx1"/>
                      </a:solidFill>
                    </a:ln>
                  </pic:spPr>
                </pic:pic>
              </a:graphicData>
            </a:graphic>
          </wp:inline>
        </w:drawing>
      </w:r>
      <w:r>
        <w:rPr>
          <w:noProof/>
        </w:rPr>
        <w:drawing>
          <wp:inline distT="0" distB="0" distL="0" distR="0" wp14:anchorId="33310D7E" wp14:editId="7BDF579D">
            <wp:extent cx="3045600" cy="1904400"/>
            <wp:effectExtent l="12700" t="12700" r="1524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53492150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5600" cy="1904400"/>
                    </a:xfrm>
                    <a:prstGeom prst="rect">
                      <a:avLst/>
                    </a:prstGeom>
                    <a:ln>
                      <a:solidFill>
                        <a:schemeClr val="tx1"/>
                      </a:solidFill>
                    </a:ln>
                  </pic:spPr>
                </pic:pic>
              </a:graphicData>
            </a:graphic>
          </wp:inline>
        </w:drawing>
      </w:r>
    </w:p>
    <w:p w:rsidR="000D2173" w:rsidRDefault="000D2173" w:rsidP="00B12CEE">
      <w:pPr>
        <w:jc w:val="center"/>
      </w:pPr>
    </w:p>
    <w:p w:rsidR="000D2173" w:rsidRDefault="000D2173" w:rsidP="000D2173">
      <w:pPr>
        <w:pStyle w:val="ListParagraph"/>
        <w:numPr>
          <w:ilvl w:val="0"/>
          <w:numId w:val="4"/>
        </w:numPr>
      </w:pPr>
      <w:r>
        <w:t>The differences between the Pause, Stop and Resume states are as follows:</w:t>
      </w:r>
    </w:p>
    <w:p w:rsidR="000D2173" w:rsidRDefault="000D2173" w:rsidP="000D2173">
      <w:pPr>
        <w:pStyle w:val="ListParagraph"/>
        <w:numPr>
          <w:ilvl w:val="1"/>
          <w:numId w:val="4"/>
        </w:numPr>
      </w:pPr>
      <w:r>
        <w:t>Resume – Called after Restart, Pause or Restore Instance State, allowing the activity to begin interacting with the user.</w:t>
      </w:r>
    </w:p>
    <w:p w:rsidR="000D2173" w:rsidRDefault="000D2173" w:rsidP="000D2173">
      <w:pPr>
        <w:pStyle w:val="ListParagraph"/>
        <w:numPr>
          <w:ilvl w:val="1"/>
          <w:numId w:val="4"/>
        </w:numPr>
      </w:pPr>
      <w:r>
        <w:t>Pause – Counterpart of Resume; called when an activity has been moved to the background, though has not (yet) been killed.</w:t>
      </w:r>
    </w:p>
    <w:p w:rsidR="000D2173" w:rsidRDefault="000D2173" w:rsidP="000D2173">
      <w:pPr>
        <w:pStyle w:val="ListParagraph"/>
        <w:numPr>
          <w:ilvl w:val="1"/>
          <w:numId w:val="4"/>
        </w:numPr>
      </w:pPr>
      <w:r>
        <w:t>Stop – Called when an activity is no longer visible to the user. Followed by Restart, Destroy or nothing depending on what happens next.</w:t>
      </w:r>
    </w:p>
    <w:p w:rsidR="00C30D7E" w:rsidRPr="00916AA7" w:rsidRDefault="000D2173" w:rsidP="000D2173">
      <w:pPr>
        <w:pStyle w:val="ListParagraph"/>
        <w:ind w:left="360"/>
        <w:rPr>
          <w:i/>
          <w:sz w:val="22"/>
        </w:rPr>
      </w:pPr>
      <w:r w:rsidRPr="00916AA7">
        <w:rPr>
          <w:i/>
          <w:sz w:val="22"/>
        </w:rPr>
        <w:t xml:space="preserve">Source: </w:t>
      </w:r>
      <w:hyperlink r:id="rId10" w:history="1">
        <w:r w:rsidRPr="00916AA7">
          <w:rPr>
            <w:rStyle w:val="Hyperlink"/>
            <w:i/>
            <w:sz w:val="22"/>
          </w:rPr>
          <w:t>https://developer.android.com/reference/android/app/Activity</w:t>
        </w:r>
      </w:hyperlink>
      <w:r w:rsidRPr="00916AA7">
        <w:rPr>
          <w:i/>
          <w:sz w:val="22"/>
        </w:rPr>
        <w:t xml:space="preserve"> [last accessed 22/08/18]</w:t>
      </w:r>
    </w:p>
    <w:p w:rsidR="00C30D7E" w:rsidRDefault="00C30D7E">
      <w:r>
        <w:br w:type="page"/>
      </w:r>
    </w:p>
    <w:p w:rsidR="00916AA7" w:rsidRDefault="00916AA7" w:rsidP="00916AA7">
      <w:pPr>
        <w:pStyle w:val="Heading1"/>
      </w:pPr>
      <w:r>
        <w:lastRenderedPageBreak/>
        <w:t>Appendix</w:t>
      </w:r>
      <w:bookmarkStart w:id="0" w:name="_GoBack"/>
      <w:bookmarkEnd w:id="0"/>
      <w:r>
        <w:t xml:space="preserve"> I:</w:t>
      </w:r>
    </w:p>
    <w:p w:rsidR="00916AA7" w:rsidRDefault="00916AA7">
      <w:r>
        <w:t>Android Studio Layout</w:t>
      </w:r>
    </w:p>
    <w:p w:rsidR="001D5293" w:rsidRDefault="008A41E0">
      <w:pPr>
        <w:rPr>
          <w:rFonts w:asciiTheme="majorHAnsi" w:eastAsiaTheme="majorEastAsia" w:hAnsiTheme="majorHAnsi" w:cstheme="majorBidi"/>
          <w:color w:val="2F5496" w:themeColor="accent1" w:themeShade="BF"/>
          <w:sz w:val="32"/>
          <w:szCs w:val="32"/>
        </w:rPr>
      </w:pPr>
      <w:r>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7D209C62" wp14:editId="671C695D">
                <wp:simplePos x="0" y="0"/>
                <wp:positionH relativeFrom="column">
                  <wp:posOffset>1181100</wp:posOffset>
                </wp:positionH>
                <wp:positionV relativeFrom="paragraph">
                  <wp:posOffset>5521960</wp:posOffset>
                </wp:positionV>
                <wp:extent cx="1993900" cy="876300"/>
                <wp:effectExtent l="901700" t="50800" r="12700" b="38100"/>
                <wp:wrapNone/>
                <wp:docPr id="14" name="Line Callout 1 (Border and Accent Bar) 14"/>
                <wp:cNvGraphicFramePr/>
                <a:graphic xmlns:a="http://schemas.openxmlformats.org/drawingml/2006/main">
                  <a:graphicData uri="http://schemas.microsoft.com/office/word/2010/wordprocessingShape">
                    <wps:wsp>
                      <wps:cNvSpPr/>
                      <wps:spPr>
                        <a:xfrm>
                          <a:off x="0" y="0"/>
                          <a:ext cx="1993900" cy="876300"/>
                        </a:xfrm>
                        <a:prstGeom prst="accentBorderCallout1">
                          <a:avLst>
                            <a:gd name="adj1" fmla="val 18750"/>
                            <a:gd name="adj2" fmla="val -8333"/>
                            <a:gd name="adj3" fmla="val -3005"/>
                            <a:gd name="adj4" fmla="val -43968"/>
                          </a:avLst>
                        </a:prstGeom>
                        <a:solidFill>
                          <a:schemeClr val="accent1">
                            <a:lumMod val="20000"/>
                            <a:lumOff val="80000"/>
                          </a:schemeClr>
                        </a:solidFill>
                        <a:ln>
                          <a:tailEnd type="stealth" w="med" len="lg"/>
                        </a:ln>
                      </wps:spPr>
                      <wps:style>
                        <a:lnRef idx="2">
                          <a:schemeClr val="accent1">
                            <a:shade val="50000"/>
                          </a:schemeClr>
                        </a:lnRef>
                        <a:fillRef idx="1">
                          <a:schemeClr val="accent1"/>
                        </a:fillRef>
                        <a:effectRef idx="0">
                          <a:schemeClr val="accent1"/>
                        </a:effectRef>
                        <a:fontRef idx="minor">
                          <a:schemeClr val="lt1"/>
                        </a:fontRef>
                      </wps:style>
                      <wps:txbx>
                        <w:txbxContent>
                          <w:p w:rsidR="008A41E0" w:rsidRPr="00AD0434" w:rsidRDefault="008A41E0" w:rsidP="008A41E0">
                            <w:pPr>
                              <w:jc w:val="center"/>
                              <w:rPr>
                                <w:color w:val="000000" w:themeColor="text1"/>
                              </w:rPr>
                            </w:pPr>
                            <w:r>
                              <w:rPr>
                                <w:color w:val="000000" w:themeColor="text1"/>
                              </w:rPr>
                              <w:t>Even within the one concern, sub-actions are also clearly divided, keeping with the design principle.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209C62"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14" o:spid="_x0000_s1026" type="#_x0000_t50" style="position:absolute;margin-left:93pt;margin-top:434.8pt;width:157pt;height: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" adj="-9497,-649" fillcolor="#d9e2f3 [660]" strokecolor="#1f3763 [1604]" strokeweight="1pt">
                <v:stroke startarrow="classic" startarrowlength="long"/>
                <v:textbox>
                  <w:txbxContent>
                    <w:p w:rsidR="008A41E0" w:rsidRPr="00AD0434" w:rsidRDefault="008A41E0" w:rsidP="008A41E0">
                      <w:pPr>
                        <w:jc w:val="center"/>
                        <w:rPr>
                          <w:color w:val="000000" w:themeColor="text1"/>
                        </w:rPr>
                      </w:pPr>
                      <w:r>
                        <w:rPr>
                          <w:color w:val="000000" w:themeColor="text1"/>
                        </w:rPr>
                        <w:t>Even within the one concern, sub-actions are also clearly divided, keeping with the design principle.</w:t>
                      </w:r>
                    </w:p>
                  </w:txbxContent>
                </v:textbox>
              </v:shape>
            </w:pict>
          </mc:Fallback>
        </mc:AlternateContent>
      </w:r>
      <w:r w:rsidR="0092649C">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1E6C3F52" wp14:editId="39C5E1C4">
                <wp:simplePos x="0" y="0"/>
                <wp:positionH relativeFrom="column">
                  <wp:posOffset>2768600</wp:posOffset>
                </wp:positionH>
                <wp:positionV relativeFrom="paragraph">
                  <wp:posOffset>4442460</wp:posOffset>
                </wp:positionV>
                <wp:extent cx="2133600" cy="1016000"/>
                <wp:effectExtent l="1028700" t="647700" r="12700" b="38100"/>
                <wp:wrapNone/>
                <wp:docPr id="13" name="Line Callout 1 (Border and Accent Bar) 13"/>
                <wp:cNvGraphicFramePr/>
                <a:graphic xmlns:a="http://schemas.openxmlformats.org/drawingml/2006/main">
                  <a:graphicData uri="http://schemas.microsoft.com/office/word/2010/wordprocessingShape">
                    <wps:wsp>
                      <wps:cNvSpPr/>
                      <wps:spPr>
                        <a:xfrm>
                          <a:off x="0" y="0"/>
                          <a:ext cx="2133600" cy="1016000"/>
                        </a:xfrm>
                        <a:prstGeom prst="accentBorderCallout1">
                          <a:avLst>
                            <a:gd name="adj1" fmla="val 18750"/>
                            <a:gd name="adj2" fmla="val -8333"/>
                            <a:gd name="adj3" fmla="val -61755"/>
                            <a:gd name="adj4" fmla="val -46944"/>
                          </a:avLst>
                        </a:prstGeom>
                        <a:solidFill>
                          <a:schemeClr val="accent1">
                            <a:lumMod val="20000"/>
                            <a:lumOff val="80000"/>
                          </a:schemeClr>
                        </a:solidFill>
                        <a:ln>
                          <a:tailEnd type="stealth" w="med" len="lg"/>
                        </a:ln>
                      </wps:spPr>
                      <wps:style>
                        <a:lnRef idx="2">
                          <a:schemeClr val="accent1">
                            <a:shade val="50000"/>
                          </a:schemeClr>
                        </a:lnRef>
                        <a:fillRef idx="1">
                          <a:schemeClr val="accent1"/>
                        </a:fillRef>
                        <a:effectRef idx="0">
                          <a:schemeClr val="accent1"/>
                        </a:effectRef>
                        <a:fontRef idx="minor">
                          <a:schemeClr val="lt1"/>
                        </a:fontRef>
                      </wps:style>
                      <wps:txbx>
                        <w:txbxContent>
                          <w:p w:rsidR="0092649C" w:rsidRPr="00AD0434" w:rsidRDefault="0092649C" w:rsidP="0092649C">
                            <w:pPr>
                              <w:jc w:val="center"/>
                              <w:rPr>
                                <w:color w:val="000000" w:themeColor="text1"/>
                              </w:rPr>
                            </w:pPr>
                            <w:r>
                              <w:rPr>
                                <w:color w:val="000000" w:themeColor="text1"/>
                              </w:rPr>
                              <w:t>Similar controls with different purposes are kept far apart. In this case buttons for stepping through code is far removed from buttons to run it (at 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3F52" id="Line Callout 1 (Border and Accent Bar) 13" o:spid="_x0000_s1027" type="#_x0000_t50" style="position:absolute;margin-left:218pt;margin-top:349.8pt;width:168pt;height:8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" adj="-10140,-13339" fillcolor="#d9e2f3 [660]" strokecolor="#1f3763 [1604]" strokeweight="1pt">
                <v:stroke startarrow="classic" startarrowlength="long"/>
                <v:textbox>
                  <w:txbxContent>
                    <w:p w:rsidR="0092649C" w:rsidRPr="00AD0434" w:rsidRDefault="0092649C" w:rsidP="0092649C">
                      <w:pPr>
                        <w:jc w:val="center"/>
                        <w:rPr>
                          <w:color w:val="000000" w:themeColor="text1"/>
                        </w:rPr>
                      </w:pPr>
                      <w:r>
                        <w:rPr>
                          <w:color w:val="000000" w:themeColor="text1"/>
                        </w:rPr>
                        <w:t>Similar controls with different purposes are kept far apart. In this case buttons for stepping through code is far removed from buttons to run it (at top).</w:t>
                      </w:r>
                    </w:p>
                  </w:txbxContent>
                </v:textbox>
              </v:shape>
            </w:pict>
          </mc:Fallback>
        </mc:AlternateContent>
      </w:r>
      <w:r w:rsidR="0092649C">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14:anchorId="0501ECBF" wp14:editId="35E408CB">
                <wp:simplePos x="0" y="0"/>
                <wp:positionH relativeFrom="column">
                  <wp:posOffset>4406900</wp:posOffset>
                </wp:positionH>
                <wp:positionV relativeFrom="paragraph">
                  <wp:posOffset>1965960</wp:posOffset>
                </wp:positionV>
                <wp:extent cx="2070100" cy="850900"/>
                <wp:effectExtent l="1028700" t="25400" r="12700" b="38100"/>
                <wp:wrapNone/>
                <wp:docPr id="12" name="Line Callout 1 (Border and Accent Bar) 12"/>
                <wp:cNvGraphicFramePr/>
                <a:graphic xmlns:a="http://schemas.openxmlformats.org/drawingml/2006/main">
                  <a:graphicData uri="http://schemas.microsoft.com/office/word/2010/wordprocessingShape">
                    <wps:wsp>
                      <wps:cNvSpPr/>
                      <wps:spPr>
                        <a:xfrm>
                          <a:off x="0" y="0"/>
                          <a:ext cx="2070100" cy="850900"/>
                        </a:xfrm>
                        <a:prstGeom prst="accentBorderCallout1">
                          <a:avLst>
                            <a:gd name="adj1" fmla="val 30691"/>
                            <a:gd name="adj2" fmla="val -4652"/>
                            <a:gd name="adj3" fmla="val 3917"/>
                            <a:gd name="adj4" fmla="val -48784"/>
                          </a:avLst>
                        </a:prstGeom>
                        <a:solidFill>
                          <a:schemeClr val="accent1">
                            <a:lumMod val="20000"/>
                            <a:lumOff val="80000"/>
                          </a:schemeClr>
                        </a:solidFill>
                        <a:ln>
                          <a:tailEnd type="stealth" w="med" len="lg"/>
                        </a:ln>
                      </wps:spPr>
                      <wps:style>
                        <a:lnRef idx="2">
                          <a:schemeClr val="accent1">
                            <a:shade val="50000"/>
                          </a:schemeClr>
                        </a:lnRef>
                        <a:fillRef idx="1">
                          <a:schemeClr val="accent1"/>
                        </a:fillRef>
                        <a:effectRef idx="0">
                          <a:schemeClr val="accent1"/>
                        </a:effectRef>
                        <a:fontRef idx="minor">
                          <a:schemeClr val="lt1"/>
                        </a:fontRef>
                      </wps:style>
                      <wps:txbx>
                        <w:txbxContent>
                          <w:p w:rsidR="0092649C" w:rsidRPr="00AD0434" w:rsidRDefault="0092649C" w:rsidP="0092649C">
                            <w:pPr>
                              <w:jc w:val="center"/>
                              <w:rPr>
                                <w:color w:val="000000" w:themeColor="text1"/>
                              </w:rPr>
                            </w:pPr>
                            <w:r>
                              <w:rPr>
                                <w:color w:val="000000" w:themeColor="text1"/>
                              </w:rPr>
                              <w:t>Panels are kept clear, here, there’s one for file navigation, another for code and a third for the debugger.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1ECBF" id="Line Callout 1 (Border and Accent Bar) 12" o:spid="_x0000_s1028" type="#_x0000_t50" style="position:absolute;margin-left:347pt;margin-top:154.8pt;width:163pt;height: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" adj="-10537,846,-1005,6629" fillcolor="#d9e2f3 [660]" strokecolor="#1f3763 [1604]" strokeweight="1pt">
                <v:stroke startarrow="classic" startarrowlength="long"/>
                <v:textbox>
                  <w:txbxContent>
                    <w:p w:rsidR="0092649C" w:rsidRPr="00AD0434" w:rsidRDefault="0092649C" w:rsidP="0092649C">
                      <w:pPr>
                        <w:jc w:val="center"/>
                        <w:rPr>
                          <w:color w:val="000000" w:themeColor="text1"/>
                        </w:rPr>
                      </w:pPr>
                      <w:r>
                        <w:rPr>
                          <w:color w:val="000000" w:themeColor="text1"/>
                        </w:rPr>
                        <w:t>Panels are kept clear, here, there’s one for file navigation, another for code and a third for the debugger.</w:t>
                      </w:r>
                    </w:p>
                  </w:txbxContent>
                </v:textbox>
              </v:shape>
            </w:pict>
          </mc:Fallback>
        </mc:AlternateContent>
      </w:r>
      <w:r w:rsidR="00916AA7">
        <w:rPr>
          <w:noProof/>
        </w:rPr>
        <w:drawing>
          <wp:inline distT="0" distB="0" distL="0" distR="0">
            <wp:extent cx="5727700" cy="60407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8-22 at 5.39.4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6040755"/>
                    </a:xfrm>
                    <a:prstGeom prst="rect">
                      <a:avLst/>
                    </a:prstGeom>
                  </pic:spPr>
                </pic:pic>
              </a:graphicData>
            </a:graphic>
          </wp:inline>
        </w:drawing>
      </w:r>
      <w:r w:rsidR="001D5293">
        <w:br w:type="page"/>
      </w:r>
    </w:p>
    <w:p w:rsidR="000D2173" w:rsidRDefault="00AD0434" w:rsidP="00C30D7E">
      <w:pPr>
        <w:pStyle w:val="Heading1"/>
      </w:pPr>
      <w:r>
        <w:rPr>
          <w:rFonts w:ascii="Times New Roman" w:eastAsia="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1493363F" wp14:editId="6E94C8BB">
                <wp:simplePos x="0" y="0"/>
                <wp:positionH relativeFrom="column">
                  <wp:posOffset>4140200</wp:posOffset>
                </wp:positionH>
                <wp:positionV relativeFrom="paragraph">
                  <wp:posOffset>127000</wp:posOffset>
                </wp:positionV>
                <wp:extent cx="1905000" cy="723900"/>
                <wp:effectExtent l="850900" t="25400" r="12700" b="38100"/>
                <wp:wrapNone/>
                <wp:docPr id="8" name="Line Callout 1 (Border and Accent Bar) 8"/>
                <wp:cNvGraphicFramePr/>
                <a:graphic xmlns:a="http://schemas.openxmlformats.org/drawingml/2006/main">
                  <a:graphicData uri="http://schemas.microsoft.com/office/word/2010/wordprocessingShape">
                    <wps:wsp>
                      <wps:cNvSpPr/>
                      <wps:spPr>
                        <a:xfrm>
                          <a:off x="0" y="0"/>
                          <a:ext cx="1905000" cy="723900"/>
                        </a:xfrm>
                        <a:prstGeom prst="accentBorderCallout1">
                          <a:avLst>
                            <a:gd name="adj1" fmla="val 18750"/>
                            <a:gd name="adj2" fmla="val -8333"/>
                            <a:gd name="adj3" fmla="val 87499"/>
                            <a:gd name="adj4" fmla="val -43263"/>
                          </a:avLst>
                        </a:prstGeom>
                        <a:solidFill>
                          <a:schemeClr val="accent1">
                            <a:lumMod val="20000"/>
                            <a:lumOff val="80000"/>
                          </a:schemeClr>
                        </a:solidFill>
                        <a:ln>
                          <a:tailEnd type="stealth" w="med" len="lg"/>
                        </a:ln>
                      </wps:spPr>
                      <wps:style>
                        <a:lnRef idx="2">
                          <a:schemeClr val="accent1">
                            <a:shade val="50000"/>
                          </a:schemeClr>
                        </a:lnRef>
                        <a:fillRef idx="1">
                          <a:schemeClr val="accent1"/>
                        </a:fillRef>
                        <a:effectRef idx="0">
                          <a:schemeClr val="accent1"/>
                        </a:effectRef>
                        <a:fontRef idx="minor">
                          <a:schemeClr val="lt1"/>
                        </a:fontRef>
                      </wps:style>
                      <wps:txbx>
                        <w:txbxContent>
                          <w:p w:rsidR="00AD0434" w:rsidRPr="00AD0434" w:rsidRDefault="00AD0434" w:rsidP="00AD0434">
                            <w:pPr>
                              <w:jc w:val="center"/>
                              <w:rPr>
                                <w:color w:val="000000" w:themeColor="text1"/>
                              </w:rPr>
                            </w:pPr>
                            <w:r>
                              <w:rPr>
                                <w:color w:val="000000" w:themeColor="text1"/>
                              </w:rPr>
                              <w:t>2 – The activity is replaced with a new activity with the alternate 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3363F" id="Line Callout 1 (Border and Accent Bar) 8" o:spid="_x0000_s1029" type="#_x0000_t50" style="position:absolute;margin-left:326pt;margin-top:10pt;width:150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" adj="-9345,18900" fillcolor="#d9e2f3 [660]" strokecolor="#1f3763 [1604]" strokeweight="1pt">
                <v:stroke startarrow="classic" startarrowlength="long"/>
                <v:textbox>
                  <w:txbxContent>
                    <w:p w:rsidR="00AD0434" w:rsidRPr="00AD0434" w:rsidRDefault="00AD0434" w:rsidP="00AD0434">
                      <w:pPr>
                        <w:jc w:val="center"/>
                        <w:rPr>
                          <w:color w:val="000000" w:themeColor="text1"/>
                        </w:rPr>
                      </w:pPr>
                      <w:r>
                        <w:rPr>
                          <w:color w:val="000000" w:themeColor="text1"/>
                        </w:rPr>
                        <w:t>2 – The activity is replaced with a new activity with the alternate layout.</w:t>
                      </w:r>
                    </w:p>
                  </w:txbxContent>
                </v:textbox>
                <o:callout v:ext="edit" minusy="t"/>
              </v:shape>
            </w:pict>
          </mc:Fallback>
        </mc:AlternateContent>
      </w:r>
      <w:r w:rsidR="00C30D7E">
        <w:t>Appendix I</w:t>
      </w:r>
      <w:r w:rsidR="00916AA7">
        <w:t>I</w:t>
      </w:r>
      <w:r w:rsidR="00C30D7E">
        <w:t>:</w:t>
      </w:r>
    </w:p>
    <w:p w:rsidR="00C30D7E" w:rsidRDefault="00C30D7E" w:rsidP="00916AA7">
      <w:pPr>
        <w:pStyle w:val="ListParagraph"/>
        <w:ind w:left="0"/>
      </w:pPr>
      <w:r>
        <w:t>Activity Lifecycle Diagram</w:t>
      </w:r>
    </w:p>
    <w:p w:rsidR="007529C7" w:rsidRPr="007529C7" w:rsidRDefault="00AD0434" w:rsidP="007529C7">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1493363F" wp14:editId="6E94C8BB">
                <wp:simplePos x="0" y="0"/>
                <wp:positionH relativeFrom="column">
                  <wp:posOffset>4610100</wp:posOffset>
                </wp:positionH>
                <wp:positionV relativeFrom="paragraph">
                  <wp:posOffset>2105660</wp:posOffset>
                </wp:positionV>
                <wp:extent cx="1803400" cy="838200"/>
                <wp:effectExtent l="1308100" t="1016000" r="12700" b="38100"/>
                <wp:wrapNone/>
                <wp:docPr id="9" name="Line Callout 1 (Border and Accent Bar) 9"/>
                <wp:cNvGraphicFramePr/>
                <a:graphic xmlns:a="http://schemas.openxmlformats.org/drawingml/2006/main">
                  <a:graphicData uri="http://schemas.microsoft.com/office/word/2010/wordprocessingShape">
                    <wps:wsp>
                      <wps:cNvSpPr/>
                      <wps:spPr>
                        <a:xfrm>
                          <a:off x="0" y="0"/>
                          <a:ext cx="1803400" cy="838200"/>
                        </a:xfrm>
                        <a:prstGeom prst="accentBorderCallout1">
                          <a:avLst>
                            <a:gd name="adj1" fmla="val 42992"/>
                            <a:gd name="adj2" fmla="val -5516"/>
                            <a:gd name="adj3" fmla="val -117804"/>
                            <a:gd name="adj4" fmla="val -71431"/>
                          </a:avLst>
                        </a:prstGeom>
                        <a:solidFill>
                          <a:schemeClr val="accent1">
                            <a:lumMod val="20000"/>
                            <a:lumOff val="80000"/>
                          </a:schemeClr>
                        </a:solidFill>
                        <a:ln>
                          <a:tailEnd type="stealth" w="med" len="lg"/>
                        </a:ln>
                      </wps:spPr>
                      <wps:style>
                        <a:lnRef idx="2">
                          <a:schemeClr val="accent1">
                            <a:shade val="50000"/>
                          </a:schemeClr>
                        </a:lnRef>
                        <a:fillRef idx="1">
                          <a:schemeClr val="accent1"/>
                        </a:fillRef>
                        <a:effectRef idx="0">
                          <a:schemeClr val="accent1"/>
                        </a:effectRef>
                        <a:fontRef idx="minor">
                          <a:schemeClr val="lt1"/>
                        </a:fontRef>
                      </wps:style>
                      <wps:txbx>
                        <w:txbxContent>
                          <w:p w:rsidR="00AD0434" w:rsidRPr="00AD0434" w:rsidRDefault="00AD0434" w:rsidP="00AD0434">
                            <w:pPr>
                              <w:jc w:val="center"/>
                              <w:rPr>
                                <w:color w:val="000000" w:themeColor="text1"/>
                              </w:rPr>
                            </w:pPr>
                            <w:r>
                              <w:rPr>
                                <w:color w:val="000000" w:themeColor="text1"/>
                              </w:rPr>
                              <w:t xml:space="preserve">3 – The new Activity reaches </w:t>
                            </w:r>
                            <w:proofErr w:type="spellStart"/>
                            <w:proofErr w:type="gramStart"/>
                            <w:r>
                              <w:rPr>
                                <w:color w:val="000000" w:themeColor="text1"/>
                              </w:rPr>
                              <w:t>onCreate</w:t>
                            </w:r>
                            <w:proofErr w:type="spellEnd"/>
                            <w:r>
                              <w:rPr>
                                <w:color w:val="000000" w:themeColor="text1"/>
                              </w:rPr>
                              <w:t>(</w:t>
                            </w:r>
                            <w:proofErr w:type="gramEnd"/>
                            <w:r>
                              <w:rPr>
                                <w:color w:val="000000" w:themeColor="text1"/>
                              </w:rPr>
                              <w:t xml:space="preserve">) where the new time is read and placed in the </w:t>
                            </w:r>
                            <w:proofErr w:type="spellStart"/>
                            <w:r>
                              <w:rPr>
                                <w:color w:val="000000" w:themeColor="text1"/>
                              </w:rPr>
                              <w:t>TextView</w:t>
                            </w:r>
                            <w:proofErr w:type="spell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3363F" id="Line Callout 1 (Border and Accent Bar) 9" o:spid="_x0000_s1030" type="#_x0000_t50" style="position:absolute;margin-left:363pt;margin-top:165.8pt;width:142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" adj="-15429,-25446,-1191,9286" fillcolor="#d9e2f3 [660]" strokecolor="#1f3763 [1604]" strokeweight="1pt">
                <v:stroke startarrow="classic" startarrowlength="long"/>
                <v:textbox>
                  <w:txbxContent>
                    <w:p w:rsidR="00AD0434" w:rsidRPr="00AD0434" w:rsidRDefault="00AD0434" w:rsidP="00AD0434">
                      <w:pPr>
                        <w:jc w:val="center"/>
                        <w:rPr>
                          <w:color w:val="000000" w:themeColor="text1"/>
                        </w:rPr>
                      </w:pPr>
                      <w:r>
                        <w:rPr>
                          <w:color w:val="000000" w:themeColor="text1"/>
                        </w:rPr>
                        <w:t xml:space="preserve">3 – The new Activity reaches </w:t>
                      </w:r>
                      <w:proofErr w:type="spellStart"/>
                      <w:proofErr w:type="gramStart"/>
                      <w:r>
                        <w:rPr>
                          <w:color w:val="000000" w:themeColor="text1"/>
                        </w:rPr>
                        <w:t>onCreate</w:t>
                      </w:r>
                      <w:proofErr w:type="spellEnd"/>
                      <w:r>
                        <w:rPr>
                          <w:color w:val="000000" w:themeColor="text1"/>
                        </w:rPr>
                        <w:t>(</w:t>
                      </w:r>
                      <w:proofErr w:type="gramEnd"/>
                      <w:r>
                        <w:rPr>
                          <w:color w:val="000000" w:themeColor="text1"/>
                        </w:rPr>
                        <w:t xml:space="preserve">) where the new time is read and placed in the </w:t>
                      </w:r>
                      <w:proofErr w:type="spellStart"/>
                      <w:r>
                        <w:rPr>
                          <w:color w:val="000000" w:themeColor="text1"/>
                        </w:rPr>
                        <w:t>TextView</w:t>
                      </w:r>
                      <w:proofErr w:type="spellEnd"/>
                      <w:r>
                        <w:rPr>
                          <w:color w:val="000000" w:themeColor="text1"/>
                        </w:rPr>
                        <w:t>.</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4241800</wp:posOffset>
                </wp:positionH>
                <wp:positionV relativeFrom="paragraph">
                  <wp:posOffset>6156960</wp:posOffset>
                </wp:positionV>
                <wp:extent cx="1803400" cy="660400"/>
                <wp:effectExtent l="876300" t="25400" r="12700" b="38100"/>
                <wp:wrapNone/>
                <wp:docPr id="7" name="Line Callout 1 (Border and Accent Bar) 7"/>
                <wp:cNvGraphicFramePr/>
                <a:graphic xmlns:a="http://schemas.openxmlformats.org/drawingml/2006/main">
                  <a:graphicData uri="http://schemas.microsoft.com/office/word/2010/wordprocessingShape">
                    <wps:wsp>
                      <wps:cNvSpPr/>
                      <wps:spPr>
                        <a:xfrm>
                          <a:off x="0" y="0"/>
                          <a:ext cx="1803400" cy="660400"/>
                        </a:xfrm>
                        <a:prstGeom prst="accentBorderCallout1">
                          <a:avLst>
                            <a:gd name="adj1" fmla="val 18750"/>
                            <a:gd name="adj2" fmla="val -8333"/>
                            <a:gd name="adj3" fmla="val 25961"/>
                            <a:gd name="adj4" fmla="val -47488"/>
                          </a:avLst>
                        </a:prstGeom>
                        <a:solidFill>
                          <a:schemeClr val="accent1">
                            <a:lumMod val="20000"/>
                            <a:lumOff val="80000"/>
                          </a:schemeClr>
                        </a:solidFill>
                        <a:ln>
                          <a:tailEnd type="stealth" w="med" len="lg"/>
                        </a:ln>
                      </wps:spPr>
                      <wps:style>
                        <a:lnRef idx="2">
                          <a:schemeClr val="accent1">
                            <a:shade val="50000"/>
                          </a:schemeClr>
                        </a:lnRef>
                        <a:fillRef idx="1">
                          <a:schemeClr val="accent1"/>
                        </a:fillRef>
                        <a:effectRef idx="0">
                          <a:schemeClr val="accent1"/>
                        </a:effectRef>
                        <a:fontRef idx="minor">
                          <a:schemeClr val="lt1"/>
                        </a:fontRef>
                      </wps:style>
                      <wps:txbx>
                        <w:txbxContent>
                          <w:p w:rsidR="00AD0434" w:rsidRPr="00AD0434" w:rsidRDefault="00AD0434" w:rsidP="00AD0434">
                            <w:pPr>
                              <w:jc w:val="center"/>
                              <w:rPr>
                                <w:color w:val="000000" w:themeColor="text1"/>
                              </w:rPr>
                            </w:pPr>
                            <w:r w:rsidRPr="00AD0434">
                              <w:rPr>
                                <w:color w:val="000000" w:themeColor="text1"/>
                              </w:rPr>
                              <w:t>1 – When the orientation changes, the current activity is destroyed.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Border and Accent Bar) 7" o:spid="_x0000_s1031" type="#_x0000_t50" style="position:absolute;margin-left:334pt;margin-top:484.8pt;width:142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" adj="-10257,5608" fillcolor="#d9e2f3 [660]" strokecolor="#1f3763 [1604]" strokeweight="1pt">
                <v:stroke startarrow="classic" startarrowlength="long"/>
                <v:textbox>
                  <w:txbxContent>
                    <w:p w:rsidR="00AD0434" w:rsidRPr="00AD0434" w:rsidRDefault="00AD0434" w:rsidP="00AD0434">
                      <w:pPr>
                        <w:jc w:val="center"/>
                        <w:rPr>
                          <w:color w:val="000000" w:themeColor="text1"/>
                        </w:rPr>
                      </w:pPr>
                      <w:r w:rsidRPr="00AD0434">
                        <w:rPr>
                          <w:color w:val="000000" w:themeColor="text1"/>
                        </w:rPr>
                        <w:t>1 – When the orientation changes, the current activity is destroyed.</w:t>
                      </w:r>
                    </w:p>
                  </w:txbxContent>
                </v:textbox>
                <o:callout v:ext="edit" minusy="t"/>
              </v:shape>
            </w:pict>
          </mc:Fallback>
        </mc:AlternateContent>
      </w:r>
      <w:r w:rsidR="007529C7" w:rsidRPr="007529C7">
        <w:rPr>
          <w:rFonts w:ascii="Times New Roman" w:eastAsia="Times New Roman" w:hAnsi="Times New Roman" w:cs="Times New Roman"/>
        </w:rPr>
        <w:fldChar w:fldCharType="begin"/>
      </w:r>
      <w:r w:rsidR="007529C7" w:rsidRPr="007529C7">
        <w:rPr>
          <w:rFonts w:ascii="Times New Roman" w:eastAsia="Times New Roman" w:hAnsi="Times New Roman" w:cs="Times New Roman"/>
        </w:rPr>
        <w:instrText xml:space="preserve"> INCLUDEPICTURE "https://developer.android.com/guide/components/images/activity_lifecycle.png" \* MERGEFORMATINET </w:instrText>
      </w:r>
      <w:r w:rsidR="007529C7" w:rsidRPr="007529C7">
        <w:rPr>
          <w:rFonts w:ascii="Times New Roman" w:eastAsia="Times New Roman" w:hAnsi="Times New Roman" w:cs="Times New Roman"/>
        </w:rPr>
        <w:fldChar w:fldCharType="separate"/>
      </w:r>
      <w:r w:rsidR="007529C7" w:rsidRPr="007529C7">
        <w:rPr>
          <w:rFonts w:ascii="Times New Roman" w:eastAsia="Times New Roman" w:hAnsi="Times New Roman" w:cs="Times New Roman"/>
          <w:noProof/>
        </w:rPr>
        <w:drawing>
          <wp:inline distT="0" distB="0" distL="0" distR="0">
            <wp:extent cx="5727700" cy="7402195"/>
            <wp:effectExtent l="0" t="0" r="0" b="0"/>
            <wp:docPr id="4" name="Picture 4" descr="https://developer.android.com/guide/components/image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eveloper.android.com/guide/components/images/activity_lifecyc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7402195"/>
                    </a:xfrm>
                    <a:prstGeom prst="rect">
                      <a:avLst/>
                    </a:prstGeom>
                    <a:noFill/>
                    <a:ln>
                      <a:noFill/>
                    </a:ln>
                  </pic:spPr>
                </pic:pic>
              </a:graphicData>
            </a:graphic>
          </wp:inline>
        </w:drawing>
      </w:r>
      <w:r w:rsidR="007529C7" w:rsidRPr="007529C7">
        <w:rPr>
          <w:rFonts w:ascii="Times New Roman" w:eastAsia="Times New Roman" w:hAnsi="Times New Roman" w:cs="Times New Roman"/>
        </w:rPr>
        <w:fldChar w:fldCharType="end"/>
      </w:r>
    </w:p>
    <w:p w:rsidR="007529C7" w:rsidRPr="00D91FA5" w:rsidRDefault="007529C7" w:rsidP="007529C7"/>
    <w:sectPr w:rsidR="007529C7" w:rsidRPr="00D91FA5" w:rsidSect="00E14E11">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A59" w:rsidRDefault="00E30A59" w:rsidP="00D91FA5">
      <w:r>
        <w:separator/>
      </w:r>
    </w:p>
  </w:endnote>
  <w:endnote w:type="continuationSeparator" w:id="0">
    <w:p w:rsidR="00E30A59" w:rsidRDefault="00E30A59" w:rsidP="00D9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A01" w:rsidRDefault="00D91FA5" w:rsidP="001F0A01">
    <w:pPr>
      <w:pStyle w:val="Footer"/>
      <w:spacing w:after="60"/>
    </w:pPr>
    <w:r>
      <w:t>Alexander Blinks</w:t>
    </w:r>
    <w:r>
      <w:tab/>
      <w:t>9726446</w:t>
    </w:r>
    <w:r>
      <w:tab/>
      <w:t>COS30017</w:t>
    </w:r>
  </w:p>
  <w:p w:rsidR="001F0A01" w:rsidRDefault="001F0A01" w:rsidP="001F0A01">
    <w:pPr>
      <w:pStyle w:val="Footer"/>
      <w:spacing w:after="60"/>
    </w:pPr>
    <w:r>
      <w:tab/>
      <w:t xml:space="preserve">Page </w:t>
    </w:r>
    <w:r>
      <w:fldChar w:fldCharType="begin"/>
    </w:r>
    <w:r>
      <w:instrText xml:space="preserve"> PAGE  \* MERGEFORMAT </w:instrText>
    </w:r>
    <w:r>
      <w:fldChar w:fldCharType="separate"/>
    </w:r>
    <w:r w:rsidR="00FC5658">
      <w:rPr>
        <w:noProof/>
      </w:rPr>
      <w:t>1</w:t>
    </w:r>
    <w:r>
      <w:fldChar w:fldCharType="end"/>
    </w:r>
    <w:r>
      <w:t xml:space="preserve"> of </w:t>
    </w:r>
    <w:r w:rsidR="00162B52">
      <w:rPr>
        <w:noProof/>
      </w:rPr>
      <w:fldChar w:fldCharType="begin"/>
    </w:r>
    <w:r w:rsidR="00162B52">
      <w:rPr>
        <w:noProof/>
      </w:rPr>
      <w:instrText xml:space="preserve"> NUMPAGES  \* MERGEFORMAT </w:instrText>
    </w:r>
    <w:r w:rsidR="00162B52">
      <w:rPr>
        <w:noProof/>
      </w:rPr>
      <w:fldChar w:fldCharType="separate"/>
    </w:r>
    <w:r w:rsidR="00FC5658">
      <w:rPr>
        <w:noProof/>
      </w:rPr>
      <w:t>1</w:t>
    </w:r>
    <w:r w:rsidR="00162B5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A59" w:rsidRDefault="00E30A59" w:rsidP="00D91FA5">
      <w:r>
        <w:separator/>
      </w:r>
    </w:p>
  </w:footnote>
  <w:footnote w:type="continuationSeparator" w:id="0">
    <w:p w:rsidR="00E30A59" w:rsidRDefault="00E30A59" w:rsidP="00D91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E250C"/>
    <w:multiLevelType w:val="hybridMultilevel"/>
    <w:tmpl w:val="D716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F4E1B"/>
    <w:multiLevelType w:val="hybridMultilevel"/>
    <w:tmpl w:val="8AC051EC"/>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89566D"/>
    <w:multiLevelType w:val="hybridMultilevel"/>
    <w:tmpl w:val="526EAF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1361384"/>
    <w:multiLevelType w:val="hybridMultilevel"/>
    <w:tmpl w:val="EE72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FA5"/>
    <w:rsid w:val="00071D79"/>
    <w:rsid w:val="000D2173"/>
    <w:rsid w:val="00162B52"/>
    <w:rsid w:val="001B7D70"/>
    <w:rsid w:val="001D5293"/>
    <w:rsid w:val="001F0A01"/>
    <w:rsid w:val="00206299"/>
    <w:rsid w:val="002F13B4"/>
    <w:rsid w:val="003504BD"/>
    <w:rsid w:val="004C38D6"/>
    <w:rsid w:val="005543CE"/>
    <w:rsid w:val="0057688D"/>
    <w:rsid w:val="006150A2"/>
    <w:rsid w:val="00684DDC"/>
    <w:rsid w:val="00746430"/>
    <w:rsid w:val="0075016C"/>
    <w:rsid w:val="007529C7"/>
    <w:rsid w:val="00777E4B"/>
    <w:rsid w:val="007D3FF4"/>
    <w:rsid w:val="0080021A"/>
    <w:rsid w:val="00852C90"/>
    <w:rsid w:val="008916D3"/>
    <w:rsid w:val="00896E4A"/>
    <w:rsid w:val="008A41E0"/>
    <w:rsid w:val="00916AA7"/>
    <w:rsid w:val="0092649C"/>
    <w:rsid w:val="00AD0434"/>
    <w:rsid w:val="00B12CEE"/>
    <w:rsid w:val="00B53437"/>
    <w:rsid w:val="00BD24E5"/>
    <w:rsid w:val="00C30D7E"/>
    <w:rsid w:val="00C4197B"/>
    <w:rsid w:val="00C90522"/>
    <w:rsid w:val="00D52B1E"/>
    <w:rsid w:val="00D91FA5"/>
    <w:rsid w:val="00E14E11"/>
    <w:rsid w:val="00E30A59"/>
    <w:rsid w:val="00F8346C"/>
    <w:rsid w:val="00FC5658"/>
    <w:rsid w:val="00FD1E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AAFB"/>
  <w15:chartTrackingRefBased/>
  <w15:docId w15:val="{8211D4B6-D516-DF47-BE40-F4F9CCB0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F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0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F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91F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FA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91FA5"/>
    <w:pPr>
      <w:tabs>
        <w:tab w:val="center" w:pos="4680"/>
        <w:tab w:val="right" w:pos="9360"/>
      </w:tabs>
    </w:pPr>
  </w:style>
  <w:style w:type="character" w:customStyle="1" w:styleId="HeaderChar">
    <w:name w:val="Header Char"/>
    <w:basedOn w:val="DefaultParagraphFont"/>
    <w:link w:val="Header"/>
    <w:uiPriority w:val="99"/>
    <w:rsid w:val="00D91FA5"/>
  </w:style>
  <w:style w:type="paragraph" w:styleId="Footer">
    <w:name w:val="footer"/>
    <w:basedOn w:val="Normal"/>
    <w:link w:val="FooterChar"/>
    <w:uiPriority w:val="99"/>
    <w:unhideWhenUsed/>
    <w:rsid w:val="00D91FA5"/>
    <w:pPr>
      <w:tabs>
        <w:tab w:val="center" w:pos="4680"/>
        <w:tab w:val="right" w:pos="9360"/>
      </w:tabs>
    </w:pPr>
  </w:style>
  <w:style w:type="character" w:customStyle="1" w:styleId="FooterChar">
    <w:name w:val="Footer Char"/>
    <w:basedOn w:val="DefaultParagraphFont"/>
    <w:link w:val="Footer"/>
    <w:uiPriority w:val="99"/>
    <w:rsid w:val="00D91FA5"/>
  </w:style>
  <w:style w:type="paragraph" w:styleId="Subtitle">
    <w:name w:val="Subtitle"/>
    <w:basedOn w:val="Normal"/>
    <w:next w:val="Normal"/>
    <w:link w:val="SubtitleChar"/>
    <w:uiPriority w:val="11"/>
    <w:qFormat/>
    <w:rsid w:val="00D91F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91FA5"/>
    <w:rPr>
      <w:rFonts w:eastAsiaTheme="minorEastAsia"/>
      <w:color w:val="5A5A5A" w:themeColor="text1" w:themeTint="A5"/>
      <w:spacing w:val="15"/>
      <w:sz w:val="22"/>
      <w:szCs w:val="22"/>
    </w:rPr>
  </w:style>
  <w:style w:type="paragraph" w:styleId="ListParagraph">
    <w:name w:val="List Paragraph"/>
    <w:basedOn w:val="Normal"/>
    <w:uiPriority w:val="34"/>
    <w:qFormat/>
    <w:rsid w:val="00D91FA5"/>
    <w:pPr>
      <w:ind w:left="720"/>
      <w:contextualSpacing/>
    </w:pPr>
  </w:style>
  <w:style w:type="character" w:styleId="PageNumber">
    <w:name w:val="page number"/>
    <w:basedOn w:val="DefaultParagraphFont"/>
    <w:uiPriority w:val="99"/>
    <w:semiHidden/>
    <w:unhideWhenUsed/>
    <w:rsid w:val="001F0A01"/>
  </w:style>
  <w:style w:type="character" w:customStyle="1" w:styleId="Heading2Char">
    <w:name w:val="Heading 2 Char"/>
    <w:basedOn w:val="DefaultParagraphFont"/>
    <w:link w:val="Heading2"/>
    <w:uiPriority w:val="9"/>
    <w:rsid w:val="006150A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D2173"/>
    <w:rPr>
      <w:color w:val="0563C1" w:themeColor="hyperlink"/>
      <w:u w:val="single"/>
    </w:rPr>
  </w:style>
  <w:style w:type="character" w:styleId="UnresolvedMention">
    <w:name w:val="Unresolved Mention"/>
    <w:basedOn w:val="DefaultParagraphFont"/>
    <w:uiPriority w:val="99"/>
    <w:semiHidden/>
    <w:unhideWhenUsed/>
    <w:rsid w:val="000D2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950841">
      <w:bodyDiv w:val="1"/>
      <w:marLeft w:val="0"/>
      <w:marRight w:val="0"/>
      <w:marTop w:val="0"/>
      <w:marBottom w:val="0"/>
      <w:divBdr>
        <w:top w:val="none" w:sz="0" w:space="0" w:color="auto"/>
        <w:left w:val="none" w:sz="0" w:space="0" w:color="auto"/>
        <w:bottom w:val="none" w:sz="0" w:space="0" w:color="auto"/>
        <w:right w:val="none" w:sz="0" w:space="0" w:color="auto"/>
      </w:divBdr>
      <w:divsChild>
        <w:div w:id="779032538">
          <w:marLeft w:val="0"/>
          <w:marRight w:val="0"/>
          <w:marTop w:val="0"/>
          <w:marBottom w:val="0"/>
          <w:divBdr>
            <w:top w:val="none" w:sz="0" w:space="0" w:color="auto"/>
            <w:left w:val="none" w:sz="0" w:space="0" w:color="auto"/>
            <w:bottom w:val="none" w:sz="0" w:space="0" w:color="auto"/>
            <w:right w:val="none" w:sz="0" w:space="0" w:color="auto"/>
          </w:divBdr>
        </w:div>
      </w:divsChild>
    </w:div>
    <w:div w:id="675615400">
      <w:bodyDiv w:val="1"/>
      <w:marLeft w:val="0"/>
      <w:marRight w:val="0"/>
      <w:marTop w:val="0"/>
      <w:marBottom w:val="0"/>
      <w:divBdr>
        <w:top w:val="none" w:sz="0" w:space="0" w:color="auto"/>
        <w:left w:val="none" w:sz="0" w:space="0" w:color="auto"/>
        <w:bottom w:val="none" w:sz="0" w:space="0" w:color="auto"/>
        <w:right w:val="none" w:sz="0" w:space="0" w:color="auto"/>
      </w:divBdr>
    </w:div>
    <w:div w:id="1904560833">
      <w:bodyDiv w:val="1"/>
      <w:marLeft w:val="0"/>
      <w:marRight w:val="0"/>
      <w:marTop w:val="0"/>
      <w:marBottom w:val="0"/>
      <w:divBdr>
        <w:top w:val="none" w:sz="0" w:space="0" w:color="auto"/>
        <w:left w:val="none" w:sz="0" w:space="0" w:color="auto"/>
        <w:bottom w:val="none" w:sz="0" w:space="0" w:color="auto"/>
        <w:right w:val="none" w:sz="0" w:space="0" w:color="auto"/>
      </w:divBdr>
    </w:div>
    <w:div w:id="203753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Separation_of_concerns%20Accessed%2022/08/18"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android.com/reference/android/app/Activit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BLINKS</dc:creator>
  <cp:keywords/>
  <dc:description/>
  <cp:lastModifiedBy>Microsoft Office User</cp:lastModifiedBy>
  <cp:revision>29</cp:revision>
  <cp:lastPrinted>2018-08-10T03:26:00Z</cp:lastPrinted>
  <dcterms:created xsi:type="dcterms:W3CDTF">2018-08-08T05:02:00Z</dcterms:created>
  <dcterms:modified xsi:type="dcterms:W3CDTF">2018-08-22T07:48:00Z</dcterms:modified>
</cp:coreProperties>
</file>