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5DDD0B3B" w14:textId="1A6F7E81" w:rsidR="00A75FE4" w:rsidRPr="00206FD5" w:rsidRDefault="00206FD5" w:rsidP="00A75FE4">
      <w:pPr>
        <w:spacing w:before="4300"/>
        <w:ind w:firstLine="0"/>
        <w:jc w:val="center"/>
        <w:rPr>
          <w:color w:val="000000" w:themeColor="text1"/>
          <w:szCs w:val="28"/>
        </w:rPr>
      </w:pPr>
      <w:r w:rsidRPr="00206FD5">
        <w:t>ОПИСАНИЕ СВОЙСТВ И ФУНКЦИЙ СИСТЕМЫ</w:t>
      </w:r>
    </w:p>
    <w:p w14:paraId="0404B0E0" w14:textId="4E6323A3" w:rsidR="00A75FE4" w:rsidRPr="00D72593" w:rsidRDefault="00A75FE4" w:rsidP="00206FD5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Отчёт по </w:t>
      </w:r>
      <w:r w:rsidR="00206FD5">
        <w:rPr>
          <w:color w:val="000000" w:themeColor="text1"/>
          <w:szCs w:val="28"/>
        </w:rPr>
        <w:t>практической</w:t>
      </w:r>
      <w:r w:rsidRPr="00D72593">
        <w:rPr>
          <w:color w:val="000000" w:themeColor="text1"/>
          <w:szCs w:val="28"/>
        </w:rPr>
        <w:t xml:space="preserve"> работе по дисциплине </w:t>
      </w:r>
      <w:r w:rsidR="00206FD5">
        <w:rPr>
          <w:color w:val="000000" w:themeColor="text1"/>
          <w:szCs w:val="28"/>
        </w:rPr>
        <w:t>«Теория систем и системный анализ</w:t>
      </w:r>
      <w:r w:rsidRPr="00D72593">
        <w:rPr>
          <w:color w:val="000000" w:themeColor="text1"/>
          <w:szCs w:val="28"/>
        </w:rPr>
        <w:t>»</w:t>
      </w:r>
    </w:p>
    <w:p w14:paraId="43023E11" w14:textId="7948F8E6" w:rsidR="00A75FE4" w:rsidRPr="00D72593" w:rsidRDefault="0081180D" w:rsidP="00A75FE4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noProof/>
          <w:color w:val="000000" w:themeColor="text1"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D72593">
        <w:rPr>
          <w:color w:val="000000" w:themeColor="text1"/>
          <w:szCs w:val="28"/>
        </w:rPr>
        <w:t>Студент гр.594-2 ___________ А. А. </w:t>
      </w:r>
      <w:proofErr w:type="spellStart"/>
      <w:r w:rsidR="00A75FE4" w:rsidRPr="00D72593">
        <w:rPr>
          <w:color w:val="000000" w:themeColor="text1"/>
          <w:szCs w:val="28"/>
        </w:rPr>
        <w:t>Танцерев</w:t>
      </w:r>
      <w:proofErr w:type="spellEnd"/>
      <w:r w:rsidR="00A75FE4" w:rsidRPr="00D72593">
        <w:rPr>
          <w:color w:val="000000" w:themeColor="text1"/>
          <w:szCs w:val="28"/>
        </w:rPr>
        <w:t xml:space="preserve"> </w:t>
      </w:r>
      <w:r w:rsidR="00A75FE4" w:rsidRPr="00206FD5">
        <w:rPr>
          <w:color w:val="000000" w:themeColor="text1"/>
          <w:szCs w:val="28"/>
        </w:rPr>
        <w:t>“__</w:t>
      </w:r>
      <w:r w:rsidR="00186344" w:rsidRPr="00206FD5">
        <w:rPr>
          <w:color w:val="000000" w:themeColor="text1"/>
          <w:szCs w:val="28"/>
        </w:rPr>
        <w:t>__</w:t>
      </w:r>
      <w:r w:rsidR="00A75FE4" w:rsidRPr="00206FD5">
        <w:rPr>
          <w:color w:val="000000" w:themeColor="text1"/>
          <w:szCs w:val="28"/>
        </w:rPr>
        <w:t>__”</w:t>
      </w:r>
      <w:r w:rsidR="00A75FE4" w:rsidRPr="00206FD5">
        <w:rPr>
          <w:color w:val="000000" w:themeColor="text1"/>
          <w:szCs w:val="28"/>
          <w:lang w:val="en-US"/>
        </w:rPr>
        <w:t> </w:t>
      </w:r>
      <w:r w:rsidR="00A75FE4" w:rsidRPr="00206FD5">
        <w:rPr>
          <w:color w:val="000000" w:themeColor="text1"/>
          <w:szCs w:val="28"/>
        </w:rPr>
        <w:t>_______</w:t>
      </w:r>
      <w:r w:rsidR="00186344" w:rsidRPr="00206FD5">
        <w:rPr>
          <w:color w:val="000000" w:themeColor="text1"/>
          <w:szCs w:val="28"/>
        </w:rPr>
        <w:t>___</w:t>
      </w:r>
      <w:r w:rsidR="00A75FE4" w:rsidRPr="00206FD5">
        <w:rPr>
          <w:color w:val="000000" w:themeColor="text1"/>
          <w:szCs w:val="28"/>
        </w:rPr>
        <w:t>___202</w:t>
      </w:r>
      <w:r w:rsidR="00206FD5" w:rsidRPr="00206FD5">
        <w:rPr>
          <w:color w:val="000000" w:themeColor="text1"/>
          <w:szCs w:val="28"/>
        </w:rPr>
        <w:t>6</w:t>
      </w:r>
      <w:r w:rsidR="00A75FE4" w:rsidRPr="00206FD5">
        <w:rPr>
          <w:color w:val="000000" w:themeColor="text1"/>
          <w:szCs w:val="28"/>
          <w:lang w:val="en-US"/>
        </w:rPr>
        <w:t> </w:t>
      </w:r>
      <w:r w:rsidR="00A75FE4" w:rsidRPr="00206FD5">
        <w:rPr>
          <w:color w:val="000000" w:themeColor="text1"/>
          <w:szCs w:val="28"/>
        </w:rPr>
        <w:t>г.</w:t>
      </w:r>
      <w:r w:rsidR="00A75FE4" w:rsidRPr="00D72593">
        <w:rPr>
          <w:color w:val="000000" w:themeColor="text1"/>
          <w:szCs w:val="28"/>
        </w:rPr>
        <w:t xml:space="preserve">  </w:t>
      </w:r>
      <w:r w:rsidR="00206FD5">
        <w:rPr>
          <w:color w:val="000000" w:themeColor="text1"/>
          <w:szCs w:val="28"/>
        </w:rPr>
        <w:t>Старший преподаватель каф. ЭМИС</w:t>
      </w:r>
    </w:p>
    <w:p w14:paraId="4813F0F6" w14:textId="6AE9C745" w:rsidR="00A75FE4" w:rsidRPr="00D72593" w:rsidRDefault="00A75FE4" w:rsidP="00A75FE4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 w:rsidR="00206FD5">
        <w:rPr>
          <w:color w:val="000000" w:themeColor="text1"/>
          <w:szCs w:val="28"/>
        </w:rPr>
        <w:t>А. В. Токарева</w:t>
      </w:r>
    </w:p>
    <w:p w14:paraId="733751C9" w14:textId="47A1BC46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 w:rsidR="00206FD5"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</w:t>
      </w:r>
    </w:p>
    <w:p w14:paraId="1B1CA953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</w:p>
    <w:p w14:paraId="7C300AFF" w14:textId="1E9B5A53" w:rsidR="00971E3F" w:rsidRDefault="00A75FE4" w:rsidP="00186344">
      <w:pPr>
        <w:spacing w:after="16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</w:t>
      </w:r>
      <w:r w:rsidR="00186344">
        <w:rPr>
          <w:color w:val="000000" w:themeColor="text1"/>
          <w:szCs w:val="28"/>
        </w:rPr>
        <w:t>6</w:t>
      </w:r>
    </w:p>
    <w:p w14:paraId="38E4E8C0" w14:textId="6D3A1AF0" w:rsidR="00F51CD6" w:rsidRPr="006B73A8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>
        <w:rPr>
          <w:b/>
          <w:bCs/>
        </w:rPr>
        <w:lastRenderedPageBreak/>
        <w:t>Практическ</w:t>
      </w:r>
      <w:r w:rsidR="00372BEC" w:rsidRPr="00372BEC">
        <w:rPr>
          <w:b/>
          <w:bCs/>
        </w:rPr>
        <w:t>ая работа №</w:t>
      </w:r>
      <w:r>
        <w:rPr>
          <w:b/>
          <w:bCs/>
        </w:rPr>
        <w:t>2</w:t>
      </w:r>
    </w:p>
    <w:p w14:paraId="766A1807" w14:textId="0B4E5DD0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72BEC">
        <w:rPr>
          <w:b/>
          <w:bCs/>
        </w:rPr>
        <w:t>«</w:t>
      </w:r>
      <w:r w:rsidR="00206FD5">
        <w:rPr>
          <w:b/>
          <w:bCs/>
        </w:rPr>
        <w:t>Описание свойств и функций системы</w:t>
      </w:r>
      <w:r w:rsidRPr="00372BEC">
        <w:rPr>
          <w:b/>
          <w:bCs/>
        </w:rPr>
        <w:t>»</w:t>
      </w:r>
    </w:p>
    <w:p w14:paraId="6264CF6D" w14:textId="1E98F777" w:rsidR="00206FD5" w:rsidRDefault="00206FD5" w:rsidP="00206FD5">
      <w:r>
        <w:t xml:space="preserve">Великое и неповторимое, чудесное и омерзительное, тяжелое и неощутимое «Великое </w:t>
      </w:r>
      <w:proofErr w:type="spellStart"/>
      <w:r>
        <w:t>пятикнижие</w:t>
      </w:r>
      <w:proofErr w:type="spellEnd"/>
      <w:r>
        <w:t>» Достоевского. Следует рассмотреть свойства данной системы:</w:t>
      </w:r>
    </w:p>
    <w:p w14:paraId="6D5A4ABF" w14:textId="45352E99" w:rsidR="00206FD5" w:rsidRDefault="00206FD5" w:rsidP="00206FD5">
      <w:r>
        <w:t>— целостность. Данная система является целостной, она образует целое, так как</w:t>
      </w:r>
      <w:r w:rsidR="00186344">
        <w:t xml:space="preserve"> все произведений в совокупности создают данное </w:t>
      </w:r>
      <w:proofErr w:type="spellStart"/>
      <w:r w:rsidR="00186344">
        <w:t>пятикнижие</w:t>
      </w:r>
      <w:proofErr w:type="spellEnd"/>
      <w:r w:rsidR="00186344">
        <w:t>, замену, одного из которых, нарушит взаимосвязь;</w:t>
      </w:r>
    </w:p>
    <w:p w14:paraId="79C90C76" w14:textId="545C211E" w:rsidR="00206FD5" w:rsidRDefault="00206FD5" w:rsidP="00206FD5">
      <w:r>
        <w:t>— делимость. Данная система является вполне делимой, каждый объект данной системы можно рассматривать как отдельное целое, которое необязательно взаимосвязано с предыдущим;</w:t>
      </w:r>
    </w:p>
    <w:p w14:paraId="6D6F6BEA" w14:textId="0E8709CB" w:rsidR="00206FD5" w:rsidRDefault="00206FD5" w:rsidP="00186344">
      <w:r>
        <w:t>— коммуникативность. Данная система является коммуникативной,</w:t>
      </w:r>
      <w:r w:rsidR="00186344">
        <w:t xml:space="preserve"> элементы данной системы могут быть взаимосвязаны, произведения, улавливая общую тенденцию, </w:t>
      </w:r>
      <w:proofErr w:type="spellStart"/>
      <w:r w:rsidR="00186344">
        <w:t>взаимосвязываются</w:t>
      </w:r>
      <w:proofErr w:type="spellEnd"/>
      <w:r>
        <w:t>;</w:t>
      </w:r>
    </w:p>
    <w:p w14:paraId="021E677A" w14:textId="294ED1A4" w:rsidR="00206FD5" w:rsidRDefault="00206FD5" w:rsidP="00206FD5">
      <w:r>
        <w:t xml:space="preserve">— динамичность. Данная система является динамичной, </w:t>
      </w:r>
      <w:r w:rsidR="00186344">
        <w:t>над ней могут производиться различного рода деяние, например, замена обложек, изменение бумаги печати, цифровизация и др.;</w:t>
      </w:r>
    </w:p>
    <w:p w14:paraId="77E7BA64" w14:textId="00B0148E" w:rsidR="00206FD5" w:rsidRDefault="00206FD5" w:rsidP="00206FD5">
      <w:r>
        <w:t>— развитие. Данная система является развивающейся, она</w:t>
      </w:r>
      <w:r w:rsidR="00186344">
        <w:t xml:space="preserve"> имела свой путь существования</w:t>
      </w:r>
      <w:r>
        <w:t>. Её начало было положено в 1865 году, когда началось писание «Преступления и наказания»</w:t>
      </w:r>
      <w:r w:rsidR="00914D1D">
        <w:t>, а завершено в 1881 году, после смерти величайшего автора, так как «Братья Карамазовы» не является полноценно законченным произведением, однако изменение и дополнение его уже невозможно иным человеком;</w:t>
      </w:r>
    </w:p>
    <w:p w14:paraId="6625CC54" w14:textId="1CD905FF" w:rsidR="00914D1D" w:rsidRDefault="00914D1D" w:rsidP="00206FD5">
      <w:pPr>
        <w:rPr>
          <w:rFonts w:ascii="Arial" w:hAnsi="Arial" w:cs="Arial"/>
          <w:color w:val="0A0A0A"/>
          <w:shd w:val="clear" w:color="auto" w:fill="FFFFFF"/>
        </w:rPr>
      </w:pPr>
      <w:r>
        <w:t xml:space="preserve">— целеустремленность. Цель системы является преподнесение философских взглядов Фёдора Михайловича, подача научно-познавательного материала людям, </w:t>
      </w:r>
      <w:r>
        <w:t>исследовании глубин человеческой души, поиске Бога, анализе свободы воли и опасности «бесовских» теорий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4CC7CDC5" w14:textId="477B3764" w:rsidR="00914D1D" w:rsidRDefault="00914D1D" w:rsidP="00914D1D">
      <w:pPr>
        <w:pStyle w:val="aff"/>
        <w:rPr>
          <w:shd w:val="clear" w:color="auto" w:fill="FFFFFF"/>
        </w:rPr>
      </w:pPr>
      <w:r>
        <w:rPr>
          <w:shd w:val="clear" w:color="auto" w:fill="FFFFFF"/>
        </w:rPr>
        <w:t>Размышляя над сущностными свойствами данной системы, придём к:</w:t>
      </w:r>
    </w:p>
    <w:p w14:paraId="719BD899" w14:textId="185EEE93" w:rsidR="00914D1D" w:rsidRDefault="00914D1D" w:rsidP="00914D1D">
      <w:pPr>
        <w:pStyle w:val="aff"/>
      </w:pPr>
      <w:r>
        <w:lastRenderedPageBreak/>
        <w:t>— э</w:t>
      </w:r>
      <w:r w:rsidRPr="00914D1D">
        <w:t>кзистенциальны</w:t>
      </w:r>
      <w:r>
        <w:t>м</w:t>
      </w:r>
      <w:r w:rsidRPr="00914D1D">
        <w:t xml:space="preserve"> дилем</w:t>
      </w:r>
      <w:r>
        <w:t>мам</w:t>
      </w:r>
      <w:r w:rsidRPr="00914D1D">
        <w:t>: </w:t>
      </w:r>
      <w:r>
        <w:t>р</w:t>
      </w:r>
      <w:r w:rsidRPr="00914D1D">
        <w:t>оманы сосредоточены на свободе, бремени самосознания, выборе между добром и злом, а также на последствиях этих решений для личности</w:t>
      </w:r>
      <w:r>
        <w:t>;</w:t>
      </w:r>
    </w:p>
    <w:p w14:paraId="06554590" w14:textId="312E4E7E" w:rsidR="00914D1D" w:rsidRDefault="00914D1D" w:rsidP="00914D1D">
      <w:pPr>
        <w:pStyle w:val="aff"/>
      </w:pPr>
      <w:r>
        <w:t>— и</w:t>
      </w:r>
      <w:r w:rsidRPr="00914D1D">
        <w:t>дейно-тематическ</w:t>
      </w:r>
      <w:r>
        <w:t>им</w:t>
      </w:r>
      <w:r w:rsidRPr="00914D1D">
        <w:t xml:space="preserve"> и структурн</w:t>
      </w:r>
      <w:r>
        <w:t>ым</w:t>
      </w:r>
      <w:r w:rsidRPr="00914D1D">
        <w:t xml:space="preserve"> единств</w:t>
      </w:r>
      <w:r>
        <w:t>ам</w:t>
      </w:r>
      <w:r w:rsidRPr="00914D1D">
        <w:t xml:space="preserve">: </w:t>
      </w:r>
      <w:r>
        <w:t>«ВП»</w:t>
      </w:r>
      <w:r w:rsidRPr="00914D1D">
        <w:t xml:space="preserve"> объединено общими философскими поисками: моральная философия (любовь и самопожертвование), вопросы веры и безбожия, а также сложные, часто трагические сюжеты, раскрывающие внутреннюю борьбу</w:t>
      </w:r>
      <w:r>
        <w:t>;</w:t>
      </w:r>
    </w:p>
    <w:p w14:paraId="5885F6C9" w14:textId="54D5CEFF" w:rsidR="00914D1D" w:rsidRPr="00914D1D" w:rsidRDefault="00914D1D" w:rsidP="00914D1D">
      <w:pPr>
        <w:pStyle w:val="aff"/>
      </w:pPr>
      <w:r>
        <w:t>—</w:t>
      </w:r>
      <w:r w:rsidR="008E2BF4">
        <w:t xml:space="preserve"> научно-познавательный замысел: каждое произведение «ВП» преподносит научно-развлекательный характер, давая пищу для размышлений, а также приобретение новых идей</w:t>
      </w:r>
      <w:r w:rsidRPr="00914D1D">
        <w:t>.</w:t>
      </w:r>
    </w:p>
    <w:p w14:paraId="53CDCC8A" w14:textId="7308DD91" w:rsidR="00914D1D" w:rsidRDefault="00914D1D" w:rsidP="00206FD5">
      <w:r>
        <w:t>Данн</w:t>
      </w:r>
      <w:r w:rsidR="00186344">
        <w:t>ые свойства</w:t>
      </w:r>
      <w:r>
        <w:t xml:space="preserve"> не явля</w:t>
      </w:r>
      <w:r w:rsidR="00186344">
        <w:t>ю</w:t>
      </w:r>
      <w:r>
        <w:t>тся эмерджентн</w:t>
      </w:r>
      <w:r w:rsidR="00186344">
        <w:t>ыми</w:t>
      </w:r>
      <w:r>
        <w:t>, так как это, право, отдельные пять произведений, которые улавливают единую нить, однако каждое из них никак не может быть взаимосвязано друг с другом</w:t>
      </w:r>
      <w:r w:rsidR="008E2BF4">
        <w:t xml:space="preserve"> посредством наличие общих персонажей, судеб, переплетённых друг с другом</w:t>
      </w:r>
      <w:r w:rsidR="003F20A3">
        <w:t>, исключительно наличие общих идей и приходу к решению</w:t>
      </w:r>
      <w:r>
        <w:t>.</w:t>
      </w:r>
    </w:p>
    <w:p w14:paraId="2F5E6F77" w14:textId="3AC63B95" w:rsidR="008E2BF4" w:rsidRDefault="008E2BF4" w:rsidP="00206FD5">
      <w:pPr>
        <w:rPr>
          <w:rStyle w:val="aff0"/>
        </w:rPr>
      </w:pPr>
      <w:r>
        <w:t xml:space="preserve">Функции системы для «Великого </w:t>
      </w:r>
      <w:proofErr w:type="spellStart"/>
      <w:r>
        <w:t>пятикнижия</w:t>
      </w:r>
      <w:proofErr w:type="spellEnd"/>
      <w:r>
        <w:t xml:space="preserve">» Достоевского </w:t>
      </w:r>
      <w:r w:rsidRPr="008E2BF4">
        <w:rPr>
          <w:rStyle w:val="aff0"/>
        </w:rPr>
        <w:t>образу</w:t>
      </w:r>
      <w:r>
        <w:rPr>
          <w:rStyle w:val="aff0"/>
        </w:rPr>
        <w:t>ю</w:t>
      </w:r>
      <w:r w:rsidRPr="008E2BF4">
        <w:rPr>
          <w:rStyle w:val="aff0"/>
        </w:rPr>
        <w:t>т целостную систему, где внутренние функции обеспечивают проявление единства через взаимодействие элементов</w:t>
      </w:r>
      <w:r>
        <w:rPr>
          <w:rStyle w:val="aff0"/>
        </w:rPr>
        <w:t xml:space="preserve"> друг с другом.</w:t>
      </w:r>
    </w:p>
    <w:p w14:paraId="3B5A83BC" w14:textId="1B91BBA5" w:rsidR="008E2BF4" w:rsidRPr="008E2BF4" w:rsidRDefault="008E2BF4" w:rsidP="003F20A3">
      <w:pPr>
        <w:pStyle w:val="a0"/>
      </w:pPr>
      <w:r w:rsidRPr="008E2BF4">
        <w:rPr>
          <w:rStyle w:val="aff1"/>
          <w:b w:val="0"/>
          <w:bCs w:val="0"/>
        </w:rPr>
        <w:t>Распорядительная функция</w:t>
      </w:r>
      <w:r w:rsidRPr="008E2BF4">
        <w:t xml:space="preserve"> закрепляет за элементами определённые роли: Раскольникову — роль </w:t>
      </w:r>
      <w:r>
        <w:t>экспериментатора, проверяющего существование теории</w:t>
      </w:r>
      <w:r w:rsidRPr="008E2BF4">
        <w:t xml:space="preserve">, князю Мышкину — роль </w:t>
      </w:r>
      <w:r w:rsidR="00186344">
        <w:t>«</w:t>
      </w:r>
      <w:r w:rsidRPr="008E2BF4">
        <w:t>положительно прекрасного человека</w:t>
      </w:r>
      <w:r w:rsidR="00186344">
        <w:t>»</w:t>
      </w:r>
      <w:r w:rsidRPr="008E2BF4">
        <w:t>, Ставрогину — роль нигилиста-разрушителя.</w:t>
      </w:r>
    </w:p>
    <w:p w14:paraId="1A7CA980" w14:textId="7BFE2264" w:rsidR="008E2BF4" w:rsidRPr="008E2BF4" w:rsidRDefault="008E2BF4" w:rsidP="003F20A3">
      <w:pPr>
        <w:pStyle w:val="a0"/>
      </w:pPr>
      <w:r w:rsidRPr="008E2BF4">
        <w:rPr>
          <w:rStyle w:val="aff1"/>
          <w:b w:val="0"/>
          <w:bCs w:val="0"/>
        </w:rPr>
        <w:t>Функция координации и согласования</w:t>
      </w:r>
      <w:r w:rsidRPr="008E2BF4">
        <w:t xml:space="preserve"> обеспечивает совместные действия элементов через перекличку мотивов: тема </w:t>
      </w:r>
      <w:r w:rsidR="00186344">
        <w:t>«</w:t>
      </w:r>
      <w:r w:rsidRPr="008E2BF4">
        <w:t>если Бога нет, всё позволено</w:t>
      </w:r>
      <w:r w:rsidR="00186344">
        <w:t>»</w:t>
      </w:r>
      <w:r w:rsidRPr="008E2BF4">
        <w:t xml:space="preserve"> проходит от Ивана Карамазова к Петровскому в </w:t>
      </w:r>
      <w:r w:rsidR="00186344">
        <w:t>«</w:t>
      </w:r>
      <w:r w:rsidRPr="008E2BF4">
        <w:t>Бесах</w:t>
      </w:r>
      <w:r w:rsidR="00186344">
        <w:t>»</w:t>
      </w:r>
      <w:r w:rsidRPr="008E2BF4">
        <w:t xml:space="preserve"> и Раскольникову. Герои </w:t>
      </w:r>
      <w:r>
        <w:t>находят общее понимание</w:t>
      </w:r>
      <w:r w:rsidRPr="008E2BF4">
        <w:t xml:space="preserve"> в общей борьбе идей.</w:t>
      </w:r>
    </w:p>
    <w:p w14:paraId="3B7F640C" w14:textId="6C76C48A" w:rsidR="008E2BF4" w:rsidRPr="008E2BF4" w:rsidRDefault="008E2BF4" w:rsidP="003F20A3">
      <w:pPr>
        <w:pStyle w:val="a0"/>
      </w:pPr>
      <w:r w:rsidRPr="008E2BF4">
        <w:rPr>
          <w:rStyle w:val="aff1"/>
          <w:b w:val="0"/>
          <w:bCs w:val="0"/>
        </w:rPr>
        <w:t xml:space="preserve">Функция субординации </w:t>
      </w:r>
      <w:r w:rsidRPr="008E2BF4">
        <w:t xml:space="preserve">распределяет иерархию отношений: высший уровень </w:t>
      </w:r>
      <w:r w:rsidR="003F20A3">
        <w:t>предполагает</w:t>
      </w:r>
      <w:r w:rsidRPr="008E2BF4">
        <w:t xml:space="preserve"> авторский замысел, средний</w:t>
      </w:r>
      <w:r w:rsidR="003F20A3">
        <w:t xml:space="preserve">, в свою очередь, </w:t>
      </w:r>
      <w:r w:rsidRPr="008E2BF4">
        <w:t>ключевые герои как носители идей</w:t>
      </w:r>
      <w:r w:rsidR="003F20A3">
        <w:t xml:space="preserve">, а </w:t>
      </w:r>
      <w:r w:rsidRPr="008E2BF4">
        <w:t xml:space="preserve">нижний </w:t>
      </w:r>
      <w:r w:rsidR="003F20A3">
        <w:t>уже</w:t>
      </w:r>
      <w:r w:rsidRPr="008E2BF4">
        <w:t xml:space="preserve"> второстепенные фигуры (Смердяков).</w:t>
      </w:r>
    </w:p>
    <w:p w14:paraId="212E0451" w14:textId="656F594A" w:rsidR="008E2BF4" w:rsidRPr="008E2BF4" w:rsidRDefault="008E2BF4" w:rsidP="003F20A3">
      <w:pPr>
        <w:pStyle w:val="a0"/>
      </w:pPr>
      <w:r w:rsidRPr="008E2BF4">
        <w:rPr>
          <w:rStyle w:val="aff1"/>
          <w:b w:val="0"/>
          <w:bCs w:val="0"/>
        </w:rPr>
        <w:lastRenderedPageBreak/>
        <w:t>Контролирующая функция</w:t>
      </w:r>
      <w:r w:rsidRPr="008E2BF4">
        <w:t xml:space="preserve"> проверяет действия на соответствие нормам: внутренние монологи Раскольникова оценивают преступление по </w:t>
      </w:r>
      <w:r w:rsidR="00186344">
        <w:t>«</w:t>
      </w:r>
      <w:r w:rsidRPr="008E2BF4">
        <w:t>собственному закону</w:t>
      </w:r>
      <w:r w:rsidR="00186344">
        <w:t>»</w:t>
      </w:r>
      <w:r w:rsidRPr="008E2BF4">
        <w:t>, Алёша Карамазов судит братьев по христианской этике.</w:t>
      </w:r>
    </w:p>
    <w:p w14:paraId="7D6856BD" w14:textId="2462E957" w:rsidR="008E2BF4" w:rsidRPr="008E2BF4" w:rsidRDefault="008E2BF4" w:rsidP="003F20A3">
      <w:pPr>
        <w:pStyle w:val="a0"/>
      </w:pPr>
      <w:r w:rsidRPr="008E2BF4">
        <w:rPr>
          <w:rStyle w:val="aff1"/>
          <w:b w:val="0"/>
          <w:bCs w:val="0"/>
        </w:rPr>
        <w:t>Целеполагающая функция</w:t>
      </w:r>
      <w:r w:rsidRPr="008E2BF4">
        <w:t> определяет общую цель</w:t>
      </w:r>
      <w:r w:rsidR="003F20A3">
        <w:t xml:space="preserve">, то есть </w:t>
      </w:r>
      <w:r w:rsidRPr="008E2BF4">
        <w:t>поиск нравственного идеала через страдания и возрождение</w:t>
      </w:r>
      <w:r w:rsidR="003F20A3">
        <w:t xml:space="preserve">, например, </w:t>
      </w:r>
      <w:r w:rsidRPr="008E2BF4">
        <w:t xml:space="preserve">от </w:t>
      </w:r>
      <w:r w:rsidR="00186344">
        <w:t>«</w:t>
      </w:r>
      <w:r w:rsidRPr="008E2BF4">
        <w:t>искуплени</w:t>
      </w:r>
      <w:r w:rsidR="00186344">
        <w:t>я»</w:t>
      </w:r>
      <w:r w:rsidRPr="008E2BF4">
        <w:t xml:space="preserve"> Раскольникова к </w:t>
      </w:r>
      <w:r w:rsidR="00186344">
        <w:t>«</w:t>
      </w:r>
      <w:r w:rsidRPr="008E2BF4">
        <w:t>великому инквизитору</w:t>
      </w:r>
      <w:r w:rsidR="00186344">
        <w:t>»</w:t>
      </w:r>
      <w:r w:rsidRPr="008E2BF4">
        <w:t xml:space="preserve"> как диагнозу безбожию.</w:t>
      </w:r>
    </w:p>
    <w:p w14:paraId="61E8A343" w14:textId="77777777" w:rsidR="008E2BF4" w:rsidRPr="008E2BF4" w:rsidRDefault="008E2BF4" w:rsidP="008E2BF4">
      <w:pPr>
        <w:pStyle w:val="aff"/>
      </w:pPr>
    </w:p>
    <w:p w14:paraId="6221B81B" w14:textId="77777777" w:rsidR="00914D1D" w:rsidRPr="009911C1" w:rsidRDefault="00914D1D" w:rsidP="00206FD5"/>
    <w:sectPr w:rsidR="00914D1D" w:rsidRPr="009911C1" w:rsidSect="00A75FE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0"/>
  </w:num>
  <w:num w:numId="12">
    <w:abstractNumId w:val="3"/>
    <w:lvlOverride w:ilvl="0">
      <w:startOverride w:val="1"/>
    </w:lvlOverride>
  </w:num>
  <w:num w:numId="13">
    <w:abstractNumId w:val="8"/>
  </w:num>
  <w:num w:numId="14">
    <w:abstractNumId w:val="10"/>
    <w:lvlOverride w:ilvl="0">
      <w:startOverride w:val="1"/>
    </w:lvlOverride>
  </w:num>
  <w:num w:numId="15">
    <w:abstractNumId w:val="2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520</Words>
  <Characters>3869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4381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16</cp:revision>
  <cp:lastPrinted>2026-02-16T09:07:00Z</cp:lastPrinted>
  <dcterms:created xsi:type="dcterms:W3CDTF">2025-09-10T16:18:00Z</dcterms:created>
  <dcterms:modified xsi:type="dcterms:W3CDTF">2026-02-16T09:07:00Z</dcterms:modified>
</cp:coreProperties>
</file>