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6F50" w14:textId="6287B125" w:rsidR="008A11DD" w:rsidRDefault="00A3730F">
      <w:r>
        <w:t xml:space="preserve">Bundesratsbeschluss vom </w:t>
      </w:r>
      <w:r>
        <w:fldChar w:fldCharType="begin">
          <w:ffData>
            <w:name w:val="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t> </w:t>
      </w:r>
      <w:r>
        <w:t> </w:t>
      </w:r>
      <w:r>
        <w:t> </w:t>
      </w:r>
      <w:r>
        <w:t> </w:t>
      </w:r>
      <w:r>
        <w:t> </w:t>
      </w:r>
      <w:r>
        <w:fldChar w:fldCharType="end"/>
      </w:r>
    </w:p>
    <w:p w14:paraId="6CE1F719" w14:textId="77777777" w:rsidR="008A11DD" w:rsidRDefault="008A11DD"/>
    <w:p w14:paraId="33D16C46" w14:textId="77777777" w:rsidR="008A11DD" w:rsidRDefault="008A11DD"/>
    <w:p w14:paraId="04338C61" w14:textId="7ACF1717" w:rsidR="00B63062" w:rsidRDefault="00B63062" w:rsidP="00B63062">
      <w:pPr>
        <w:rPr>
          <w:b/>
        </w:rPr>
      </w:pPr>
      <w:r>
        <w:rPr>
          <w:b/>
        </w:rPr>
        <w:t xml:space="preserve">Ausserparlamentarische Kommissionen, </w:t>
      </w:r>
      <w:r w:rsidRPr="00887F53">
        <w:rPr>
          <w:b/>
        </w:rPr>
        <w:t xml:space="preserve">Leitungsorgane und Vertretungen des Bundes: Gesamterneuerungswahlen für die Amtsperiode </w:t>
      </w:r>
      <w:r w:rsidR="009E6D72" w:rsidRPr="00887F53">
        <w:rPr>
          <w:b/>
        </w:rPr>
        <w:t>&lt;&lt;[decisionFederalCouncil.termOfOfficeDateRange]&gt;&gt;</w:t>
      </w:r>
    </w:p>
    <w:p w14:paraId="489D1BA3" w14:textId="77777777" w:rsidR="008A11DD" w:rsidRDefault="008A11DD"/>
    <w:p w14:paraId="4E3A111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des Antrags der BK vom </w:t>
      </w:r>
      <w:r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>
        <w:rPr>
          <w:szCs w:val="24"/>
        </w:rPr>
        <w:instrText xml:space="preserve"> FORMTEXT </w:instrText>
      </w:r>
      <w:r>
        <w:rPr>
          <w:szCs w:val="24"/>
        </w:rPr>
      </w:r>
      <w:r>
        <w:rPr>
          <w:szCs w:val="24"/>
        </w:rPr>
        <w:fldChar w:fldCharType="separate"/>
      </w:r>
      <w:r>
        <w:rPr>
          <w:noProof/>
          <w:szCs w:val="24"/>
        </w:rPr>
        <w:t>[Datum]</w:t>
      </w:r>
      <w:r>
        <w:rPr>
          <w:szCs w:val="24"/>
        </w:rPr>
        <w:fldChar w:fldCharType="end"/>
      </w:r>
      <w:r>
        <w:rPr>
          <w:szCs w:val="24"/>
        </w:rPr>
        <w:t>,</w:t>
      </w:r>
    </w:p>
    <w:p w14:paraId="24AF314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der Ergebnisse des Mitberichtsverfahrens </w:t>
      </w:r>
    </w:p>
    <w:p w14:paraId="7002E714" w14:textId="77777777" w:rsidR="008A11DD" w:rsidRDefault="008A11DD">
      <w:pPr>
        <w:rPr>
          <w:szCs w:val="24"/>
        </w:rPr>
      </w:pPr>
    </w:p>
    <w:p w14:paraId="3A67EC7E" w14:textId="77777777" w:rsidR="008A11DD" w:rsidRDefault="008A11DD">
      <w:pPr>
        <w:rPr>
          <w:szCs w:val="24"/>
        </w:rPr>
      </w:pPr>
    </w:p>
    <w:p w14:paraId="3FE86BED" w14:textId="77777777" w:rsidR="008A11DD" w:rsidRDefault="00A3730F">
      <w:pPr>
        <w:rPr>
          <w:szCs w:val="24"/>
        </w:rPr>
      </w:pPr>
      <w:r>
        <w:rPr>
          <w:szCs w:val="24"/>
          <w:u w:val="single"/>
        </w:rPr>
        <w:t>wird beschlossen</w:t>
      </w:r>
      <w:r>
        <w:rPr>
          <w:szCs w:val="24"/>
        </w:rPr>
        <w:t>:</w:t>
      </w:r>
    </w:p>
    <w:p w14:paraId="528127E2" w14:textId="77777777" w:rsidR="008A11DD" w:rsidRDefault="008A11DD">
      <w:pPr>
        <w:rPr>
          <w:szCs w:val="24"/>
        </w:rPr>
      </w:pPr>
    </w:p>
    <w:p w14:paraId="3FE3D933" w14:textId="1A80553D" w:rsidR="008A11DD" w:rsidRDefault="00B63062" w:rsidP="00B63062">
      <w:pPr>
        <w:pStyle w:val="Listenabsatz"/>
        <w:numPr>
          <w:ilvl w:val="0"/>
          <w:numId w:val="17"/>
        </w:numPr>
        <w:rPr>
          <w:szCs w:val="24"/>
        </w:rPr>
      </w:pPr>
      <w:r>
        <w:rPr>
          <w:szCs w:val="24"/>
        </w:rPr>
        <w:t xml:space="preserve">Die in den Mitgliederlisten aufgeführten Personen werden für die Amtsperiode </w:t>
      </w:r>
      <w:r w:rsidR="009E6D72" w:rsidRPr="00853F60">
        <w:t>&lt;&lt;[</w:t>
      </w:r>
      <w:r w:rsidR="009E6D72">
        <w:t>decisionFederalCouncil</w:t>
      </w:r>
      <w:r w:rsidR="009E6D72" w:rsidRPr="00853F60">
        <w:t>.termOfOfficeDateRange]&gt;&gt;</w:t>
      </w:r>
      <w:r w:rsidR="009E6D72">
        <w:t xml:space="preserve"> </w:t>
      </w:r>
      <w:r>
        <w:rPr>
          <w:szCs w:val="24"/>
        </w:rPr>
        <w:t>als Mitglieder der ausserparlamentarischen Kommissionen, Leitungsorgane und Vertretungen des Bundes gewählt.</w:t>
      </w:r>
    </w:p>
    <w:p w14:paraId="23105A09" w14:textId="77777777" w:rsidR="00C45157" w:rsidRDefault="00C45157" w:rsidP="00C45157">
      <w:pPr>
        <w:pStyle w:val="Listenabsatz"/>
        <w:rPr>
          <w:szCs w:val="24"/>
        </w:rPr>
      </w:pPr>
    </w:p>
    <w:p w14:paraId="455AE34F" w14:textId="1BA3F257" w:rsidR="00B63062" w:rsidRDefault="00B63062" w:rsidP="00B23F08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>
        <w:rPr>
          <w:szCs w:val="24"/>
        </w:rPr>
        <w:t xml:space="preserve">Die Einsetzungsverfügungen für folgende ausserparlamentarischen Kommissionen werden gutgeheissen und treten am </w:t>
      </w:r>
      <w:r w:rsidR="00E1216E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E1216E">
        <w:rPr>
          <w:szCs w:val="24"/>
        </w:rPr>
        <w:instrText xml:space="preserve"> FORMTEXT </w:instrText>
      </w:r>
      <w:r w:rsidR="00E1216E">
        <w:rPr>
          <w:szCs w:val="24"/>
        </w:rPr>
      </w:r>
      <w:r w:rsidR="00E1216E">
        <w:rPr>
          <w:szCs w:val="24"/>
        </w:rPr>
        <w:fldChar w:fldCharType="separate"/>
      </w:r>
      <w:r w:rsidR="00E1216E">
        <w:rPr>
          <w:noProof/>
          <w:szCs w:val="24"/>
        </w:rPr>
        <w:t>[Datum]</w:t>
      </w:r>
      <w:r w:rsidR="00E1216E">
        <w:rPr>
          <w:szCs w:val="24"/>
        </w:rPr>
        <w:fldChar w:fldCharType="end"/>
      </w:r>
      <w:r w:rsidR="00E1216E">
        <w:rPr>
          <w:szCs w:val="24"/>
        </w:rPr>
        <w:t xml:space="preserve"> </w:t>
      </w:r>
      <w:r>
        <w:rPr>
          <w:szCs w:val="24"/>
        </w:rPr>
        <w:t>in Kraft:</w:t>
      </w:r>
    </w:p>
    <w:p w14:paraId="17A0668D" w14:textId="77777777" w:rsidR="00C45157" w:rsidRPr="00C45157" w:rsidRDefault="00C45157" w:rsidP="00C45FA6">
      <w:pPr>
        <w:pStyle w:val="Listenabsatz"/>
        <w:rPr>
          <w:szCs w:val="24"/>
        </w:rPr>
      </w:pPr>
    </w:p>
    <w:p w14:paraId="1687BAB9" w14:textId="42618A2C" w:rsidR="00B76B23" w:rsidRDefault="00877739" w:rsidP="00E0571D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>
        <w:rPr>
          <w:szCs w:val="24"/>
        </w:rPr>
        <w:t>D</w:t>
      </w:r>
      <w:r w:rsidR="00B76B23">
        <w:rPr>
          <w:szCs w:val="24"/>
        </w:rPr>
        <w:t>ie Anforderungsprofile für folgende Gremien werden gutgeheissen:</w:t>
      </w:r>
    </w:p>
    <w:p w14:paraId="6A1E9177" w14:textId="77777777" w:rsidR="008204D3" w:rsidRPr="008204D3" w:rsidRDefault="008204D3" w:rsidP="008204D3">
      <w:pPr>
        <w:pStyle w:val="Listenabsatz"/>
        <w:rPr>
          <w:szCs w:val="24"/>
        </w:rPr>
      </w:pPr>
    </w:p>
    <w:p w14:paraId="5E2573B1" w14:textId="56162B03" w:rsidR="008204D3" w:rsidRPr="00C45FA6" w:rsidRDefault="008204D3" w:rsidP="008204D3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8204D3">
        <w:rPr>
          <w:szCs w:val="24"/>
        </w:rPr>
        <w:t>Die Ernennung der Mitglieder erfolgt getrennt in den folgenden Organen:</w:t>
      </w:r>
    </w:p>
    <w:p w14:paraId="2D4D370A" w14:textId="77777777" w:rsidR="008204D3" w:rsidRPr="008204D3" w:rsidRDefault="008204D3" w:rsidP="008204D3">
      <w:pPr>
        <w:pStyle w:val="Listenabsatz"/>
        <w:rPr>
          <w:szCs w:val="24"/>
        </w:rPr>
      </w:pPr>
    </w:p>
    <w:p w14:paraId="048162C2" w14:textId="3D7B2CAD" w:rsidR="008204D3" w:rsidRDefault="00B63062" w:rsidP="008204D3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8204D3">
        <w:rPr>
          <w:szCs w:val="24"/>
        </w:rPr>
        <w:t>Der Beschäftigungsgrad der Mitglieder marktorientierter Kommissionen wird wie folgt festgelegt:</w:t>
      </w:r>
    </w:p>
    <w:p w14:paraId="24F80F8D" w14:textId="363097B9" w:rsidR="008204D3" w:rsidRPr="008204D3" w:rsidRDefault="008204D3" w:rsidP="00E1216E">
      <w:pPr>
        <w:ind w:left="709"/>
        <w:rPr>
          <w:szCs w:val="24"/>
          <w:lang w:val="en-US"/>
        </w:rPr>
      </w:pPr>
      <w:r w:rsidRPr="008204D3">
        <w:rPr>
          <w:szCs w:val="24"/>
          <w:lang w:val="en-US"/>
        </w:rPr>
        <w:t>&lt;&lt;foreach [</w:t>
      </w:r>
      <w:r>
        <w:rPr>
          <w:szCs w:val="24"/>
          <w:lang w:val="en-US"/>
        </w:rPr>
        <w:t>committee</w:t>
      </w:r>
      <w:r w:rsidRPr="008204D3">
        <w:rPr>
          <w:szCs w:val="24"/>
          <w:lang w:val="en-US"/>
        </w:rPr>
        <w:t xml:space="preserve"> in decisionFederalCouncil.marketOrientatedCommissions]&gt;&gt;</w:t>
      </w:r>
    </w:p>
    <w:p w14:paraId="5B794A05" w14:textId="15F47A74" w:rsidR="008204D3" w:rsidRPr="008204D3" w:rsidRDefault="008204D3" w:rsidP="00E1216E">
      <w:pPr>
        <w:spacing w:before="120" w:after="60"/>
        <w:ind w:left="709"/>
        <w:rPr>
          <w:b/>
          <w:bCs/>
          <w:szCs w:val="24"/>
          <w:lang w:val="en-US"/>
        </w:rPr>
      </w:pPr>
      <w:r w:rsidRPr="008204D3">
        <w:rPr>
          <w:b/>
          <w:bCs/>
          <w:szCs w:val="24"/>
          <w:lang w:val="en-US"/>
        </w:rPr>
        <w:t>&lt;&lt;[committee.</w:t>
      </w:r>
      <w:r w:rsidR="00C37ED8">
        <w:rPr>
          <w:b/>
          <w:bCs/>
          <w:szCs w:val="24"/>
          <w:lang w:val="en-US"/>
        </w:rPr>
        <w:t>n</w:t>
      </w:r>
      <w:r w:rsidRPr="008204D3">
        <w:rPr>
          <w:b/>
          <w:bCs/>
          <w:szCs w:val="24"/>
          <w:lang w:val="en-US"/>
        </w:rPr>
        <w:t>ame]&gt;&gt;</w:t>
      </w:r>
    </w:p>
    <w:p w14:paraId="42563062" w14:textId="30ADC8DE" w:rsidR="008204D3" w:rsidRPr="008204D3" w:rsidRDefault="008204D3" w:rsidP="00E1216E">
      <w:pPr>
        <w:pStyle w:val="Listenabsatz"/>
        <w:spacing w:before="60" w:after="40"/>
        <w:ind w:left="709"/>
        <w:contextualSpacing w:val="0"/>
        <w:rPr>
          <w:szCs w:val="24"/>
          <w:lang w:val="en-US"/>
        </w:rPr>
      </w:pPr>
      <w:r w:rsidRPr="008204D3">
        <w:rPr>
          <w:szCs w:val="24"/>
          <w:lang w:val="en-US"/>
        </w:rPr>
        <w:t>&lt;&lt;[committee.</w:t>
      </w:r>
      <w:r w:rsidR="00E86A61">
        <w:rPr>
          <w:szCs w:val="24"/>
          <w:lang w:val="en-US"/>
        </w:rPr>
        <w:t>freeText</w:t>
      </w:r>
      <w:r w:rsidRPr="008204D3">
        <w:rPr>
          <w:szCs w:val="24"/>
          <w:lang w:val="en-US"/>
        </w:rPr>
        <w:t>]&gt;&gt;</w:t>
      </w:r>
    </w:p>
    <w:p w14:paraId="18CB3D6D" w14:textId="77777777" w:rsidR="008204D3" w:rsidRPr="00C45FA6" w:rsidRDefault="008204D3" w:rsidP="008204D3">
      <w:pPr>
        <w:pStyle w:val="Listenabsatz"/>
        <w:ind w:left="0" w:firstLine="709"/>
        <w:rPr>
          <w:sz w:val="12"/>
          <w:szCs w:val="12"/>
          <w:lang w:val="en-US"/>
        </w:rPr>
      </w:pPr>
    </w:p>
    <w:p w14:paraId="636C1C93" w14:textId="7866BF71" w:rsidR="008204D3" w:rsidRDefault="008204D3" w:rsidP="008204D3">
      <w:pPr>
        <w:pStyle w:val="Listenabsatz"/>
        <w:ind w:left="0" w:firstLine="709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78BDAE8D" w14:textId="77777777" w:rsidR="008B58D7" w:rsidRDefault="008B58D7" w:rsidP="008204D3">
      <w:pPr>
        <w:pStyle w:val="Listenabsatz"/>
        <w:ind w:left="0" w:firstLine="709"/>
        <w:rPr>
          <w:szCs w:val="24"/>
          <w:lang w:val="en-US"/>
        </w:rPr>
      </w:pPr>
    </w:p>
    <w:p w14:paraId="3222A7A7" w14:textId="5F58DD76" w:rsidR="004A3F44" w:rsidRPr="005F12D3" w:rsidRDefault="00B63062" w:rsidP="00FC2721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4A3F44">
        <w:rPr>
          <w:szCs w:val="24"/>
        </w:rPr>
        <w:t>Die Ausnahmen hinsichtlich der Anforderungen an die Zusammensetzung ausserparlamentarischer Kommissionen oder an deren Mitglieder werden wie folgt genehmigt:</w:t>
      </w:r>
    </w:p>
    <w:p w14:paraId="5882C169" w14:textId="68BF0718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Überschreitung der höchstzulässigen Anzahl Mitglieder (Art. 57</w:t>
      </w:r>
      <w:r w:rsidRPr="00A3730F">
        <w:rPr>
          <w:i/>
          <w:szCs w:val="24"/>
        </w:rPr>
        <w:t>e</w:t>
      </w:r>
      <w:r>
        <w:rPr>
          <w:szCs w:val="24"/>
        </w:rPr>
        <w:t xml:space="preserve"> Abs. 1 RVOG) in den folgenden Gremien wird genehmigt:</w:t>
      </w:r>
    </w:p>
    <w:p w14:paraId="04D11D7C" w14:textId="5EC02ADE" w:rsidR="008070E0" w:rsidRPr="008070E0" w:rsidRDefault="008070E0" w:rsidP="008070E0">
      <w:pPr>
        <w:pStyle w:val="Listenabsatz"/>
        <w:ind w:firstLine="403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oreThan15MembersCommittees]&gt;&gt;</w:t>
      </w:r>
    </w:p>
    <w:p w14:paraId="72F50B06" w14:textId="352E829B" w:rsidR="008070E0" w:rsidRPr="008070E0" w:rsidRDefault="008070E0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Pr="008204D3">
        <w:rPr>
          <w:szCs w:val="24"/>
          <w:lang w:val="en-US"/>
        </w:rPr>
        <w:t>&lt;&lt;[committee.</w:t>
      </w:r>
      <w:r>
        <w:rPr>
          <w:szCs w:val="24"/>
          <w:lang w:val="en-US"/>
        </w:rPr>
        <w:t>memberCount</w:t>
      </w:r>
      <w:r w:rsidRPr="008204D3">
        <w:rPr>
          <w:szCs w:val="24"/>
          <w:lang w:val="en-US"/>
        </w:rPr>
        <w:t>]&gt;&gt;</w:t>
      </w:r>
      <w:r>
        <w:rPr>
          <w:szCs w:val="24"/>
          <w:lang w:val="en-US"/>
        </w:rPr>
        <w:t xml:space="preserve"> Mitglieder</w:t>
      </w:r>
    </w:p>
    <w:p w14:paraId="3DB4D5DF" w14:textId="77777777" w:rsidR="008070E0" w:rsidRPr="008204D3" w:rsidRDefault="008070E0" w:rsidP="008070E0">
      <w:pPr>
        <w:pStyle w:val="Listenabsatz"/>
        <w:ind w:firstLine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619CF79" w14:textId="77777777" w:rsidR="003665E7" w:rsidRPr="00E86A61" w:rsidRDefault="003665E7" w:rsidP="008070E0">
      <w:pPr>
        <w:rPr>
          <w:szCs w:val="24"/>
          <w:lang w:val="en-US"/>
        </w:rPr>
      </w:pPr>
    </w:p>
    <w:p w14:paraId="03758CC0" w14:textId="021E62F3" w:rsidR="00834230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lastRenderedPageBreak/>
        <w:t>Die Unterschreitung des Mindestanteils weiblicher oder männlicher Mitglieder (Art. 8</w:t>
      </w:r>
      <w:r w:rsidRPr="00A3730F">
        <w:rPr>
          <w:i/>
          <w:szCs w:val="24"/>
        </w:rPr>
        <w:t>c</w:t>
      </w:r>
      <w:r>
        <w:rPr>
          <w:szCs w:val="24"/>
        </w:rPr>
        <w:t xml:space="preserve"> Abs. 1 RVOV) in den folgenden Gremien wird genehmigt:</w:t>
      </w:r>
    </w:p>
    <w:p w14:paraId="295E3F8F" w14:textId="18BAFADA" w:rsidR="008070E0" w:rsidRPr="008070E0" w:rsidRDefault="008070E0" w:rsidP="00611476">
      <w:pPr>
        <w:pStyle w:val="Listenabsatz"/>
        <w:ind w:left="1123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issingGenderMembersCommittees]&gt;&gt;</w:t>
      </w:r>
    </w:p>
    <w:p w14:paraId="1FB920C0" w14:textId="1C73AD88" w:rsidR="008070E0" w:rsidRPr="008070E0" w:rsidRDefault="008070E0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="00611476" w:rsidRPr="00611476">
        <w:rPr>
          <w:szCs w:val="24"/>
          <w:lang w:val="en-US"/>
        </w:rPr>
        <w:t>&lt;&lt;if [committee.femaleMissingPercentage &lt; 40]&gt;&gt;&lt;&lt;[committee.femaleMissingPercentage]&gt;&gt;% Frauen&lt;&lt;/if&gt;&gt;&lt;&lt;if [committee. maleMissingPercentage &lt; 40]&gt;&gt;&lt;&lt;[committee.maleMissingPercentage]&gt;&gt;% Männer&lt;&lt;/if&gt;&gt;</w:t>
      </w:r>
    </w:p>
    <w:p w14:paraId="1C2A2A63" w14:textId="77777777" w:rsidR="008070E0" w:rsidRPr="008204D3" w:rsidRDefault="008070E0" w:rsidP="00611476">
      <w:pPr>
        <w:pStyle w:val="Listenabsatz"/>
        <w:ind w:firstLine="403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EE2A4CD" w14:textId="77777777" w:rsidR="008070E0" w:rsidRPr="00834230" w:rsidRDefault="008070E0" w:rsidP="008070E0">
      <w:pPr>
        <w:pStyle w:val="Listenabsatz"/>
        <w:spacing w:after="120"/>
        <w:ind w:left="1123"/>
        <w:contextualSpacing w:val="0"/>
        <w:rPr>
          <w:szCs w:val="24"/>
        </w:rPr>
      </w:pPr>
    </w:p>
    <w:p w14:paraId="37D68ADC" w14:textId="64DAB08D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Unterschreitung des Mindestanteils deutsch-, französisch- und italienischsprachiger Personen (Art. 8</w:t>
      </w:r>
      <w:r w:rsidRPr="00A3730F">
        <w:rPr>
          <w:i/>
          <w:szCs w:val="24"/>
        </w:rPr>
        <w:t>c</w:t>
      </w:r>
      <w:r w:rsidRPr="00A3730F">
        <w:rPr>
          <w:szCs w:val="24"/>
          <w:vertAlign w:val="superscript"/>
        </w:rPr>
        <w:t>bis</w:t>
      </w:r>
      <w:r>
        <w:rPr>
          <w:szCs w:val="24"/>
        </w:rPr>
        <w:t xml:space="preserve"> Abs. 1 RVOV) in den folgenden Gremien wird genehmigt:</w:t>
      </w:r>
    </w:p>
    <w:p w14:paraId="1324F9A9" w14:textId="04AF0745" w:rsidR="00611476" w:rsidRPr="008070E0" w:rsidRDefault="00611476" w:rsidP="00611476">
      <w:pPr>
        <w:pStyle w:val="Listenabsatz"/>
        <w:ind w:left="1123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 w:rsidR="003A385A">
        <w:rPr>
          <w:szCs w:val="24"/>
          <w:lang w:val="en-US"/>
        </w:rPr>
        <w:t>m</w:t>
      </w:r>
      <w:r w:rsidR="003A385A" w:rsidRPr="003A385A">
        <w:rPr>
          <w:szCs w:val="24"/>
          <w:lang w:val="en-US"/>
        </w:rPr>
        <w:t>issingLanguageMembersCommittees</w:t>
      </w:r>
      <w:r w:rsidRPr="008070E0">
        <w:rPr>
          <w:szCs w:val="24"/>
          <w:lang w:val="en-US"/>
        </w:rPr>
        <w:t>]&gt;&gt;</w:t>
      </w:r>
    </w:p>
    <w:p w14:paraId="0C8A7E7F" w14:textId="046DE975" w:rsidR="00611476" w:rsidRPr="008070E0" w:rsidRDefault="00611476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>:</w:t>
      </w:r>
      <w:r w:rsidRPr="00611476">
        <w:rPr>
          <w:szCs w:val="24"/>
          <w:lang w:val="en-US"/>
        </w:rPr>
        <w:t xml:space="preserve"> &lt;&lt;if [committee.frenchMissing == true &amp;&amp; committee.italianMissing == true]&gt;&gt;französische &amp; italienische Sprachgemeinschaft&lt;&lt;/if&gt;&gt;&lt;&lt;if [committee.frenchMissing == true &amp;&amp; committee.italianMissing == false]&gt;&gt;französische Sprachgemeinschaft&lt;&lt;/if&gt;&gt;&lt;&lt;if [committee.italianMissing == true &amp;&amp; committee.frenchMissing == false]&gt;&gt;italienische Sprachgemeinschaft&lt;&lt;/if&gt;&gt;</w:t>
      </w:r>
    </w:p>
    <w:p w14:paraId="38238728" w14:textId="77777777" w:rsidR="00611476" w:rsidRPr="008204D3" w:rsidRDefault="00611476" w:rsidP="00611476">
      <w:pPr>
        <w:pStyle w:val="Listenabsatz"/>
        <w:ind w:firstLine="349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2806F40C" w14:textId="77777777" w:rsidR="00834230" w:rsidRPr="00CB6D4C" w:rsidRDefault="00834230" w:rsidP="00CB6D4C">
      <w:pPr>
        <w:rPr>
          <w:szCs w:val="24"/>
        </w:rPr>
      </w:pPr>
    </w:p>
    <w:p w14:paraId="3C99E693" w14:textId="0286AB1D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Ausnahmen von der Amtszeitbeschränkung (Art. 8</w:t>
      </w:r>
      <w:r w:rsidRPr="00A3730F">
        <w:rPr>
          <w:i/>
          <w:szCs w:val="24"/>
        </w:rPr>
        <w:t xml:space="preserve">i </w:t>
      </w:r>
      <w:r>
        <w:rPr>
          <w:szCs w:val="24"/>
        </w:rPr>
        <w:t xml:space="preserve">Abs. 2 RVOV) in den folgenden Gremien werden genehmigt: </w:t>
      </w:r>
    </w:p>
    <w:p w14:paraId="1AA5B64B" w14:textId="787C1D44" w:rsidR="00E86A61" w:rsidRPr="00E86A61" w:rsidRDefault="00E86A61" w:rsidP="00E86A61">
      <w:pPr>
        <w:ind w:left="1123"/>
        <w:rPr>
          <w:szCs w:val="24"/>
          <w:lang w:val="en-US"/>
        </w:rPr>
      </w:pPr>
      <w:r w:rsidRPr="00E86A61">
        <w:rPr>
          <w:szCs w:val="24"/>
          <w:lang w:val="en-US"/>
        </w:rPr>
        <w:t>&lt;&lt;foreach [committee in decisionFederalCouncil.</w:t>
      </w:r>
      <w:r w:rsidR="003A385A" w:rsidRPr="003A385A">
        <w:rPr>
          <w:szCs w:val="24"/>
          <w:lang w:val="en-US"/>
        </w:rPr>
        <w:t>longerDutyMembersCommittees</w:t>
      </w:r>
      <w:r w:rsidRPr="00E86A61">
        <w:rPr>
          <w:szCs w:val="24"/>
          <w:lang w:val="en-US"/>
        </w:rPr>
        <w:t>]&gt;&gt;</w:t>
      </w:r>
    </w:p>
    <w:p w14:paraId="624F0D72" w14:textId="6B834773" w:rsidR="00E86A61" w:rsidRPr="008070E0" w:rsidRDefault="00E86A61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Pr="00611476">
        <w:rPr>
          <w:szCs w:val="24"/>
          <w:lang w:val="en-US"/>
        </w:rPr>
        <w:t>&lt;&lt;[committee.</w:t>
      </w:r>
      <w:r>
        <w:rPr>
          <w:szCs w:val="24"/>
          <w:lang w:val="en-US"/>
        </w:rPr>
        <w:t>freeText</w:t>
      </w:r>
      <w:r w:rsidRPr="00611476">
        <w:rPr>
          <w:szCs w:val="24"/>
          <w:lang w:val="en-US"/>
        </w:rPr>
        <w:t>]&gt;&gt;</w:t>
      </w:r>
    </w:p>
    <w:p w14:paraId="0DC3C315" w14:textId="77777777" w:rsidR="00E86A61" w:rsidRPr="00E86A61" w:rsidRDefault="00E86A61" w:rsidP="00E86A61">
      <w:pPr>
        <w:ind w:left="1080"/>
        <w:rPr>
          <w:szCs w:val="24"/>
          <w:lang w:val="en-US"/>
        </w:rPr>
      </w:pPr>
      <w:r w:rsidRPr="00E86A61">
        <w:rPr>
          <w:szCs w:val="24"/>
          <w:lang w:val="en-US"/>
        </w:rPr>
        <w:t>&lt;&lt;/foreach&gt;&gt;</w:t>
      </w:r>
    </w:p>
    <w:p w14:paraId="2FE6D920" w14:textId="77777777" w:rsidR="00421599" w:rsidRPr="00E86A61" w:rsidRDefault="00421599" w:rsidP="00E86A61">
      <w:pPr>
        <w:rPr>
          <w:rFonts w:cs="Arial"/>
          <w:iCs/>
          <w:szCs w:val="24"/>
        </w:rPr>
      </w:pPr>
    </w:p>
    <w:p w14:paraId="772F6845" w14:textId="59528B2D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Wahl von Angehörigen der Bundesverwaltung als Mitglieder (Art. 57</w:t>
      </w:r>
      <w:r w:rsidRPr="00A3730F">
        <w:rPr>
          <w:i/>
          <w:szCs w:val="24"/>
        </w:rPr>
        <w:t>e</w:t>
      </w:r>
      <w:r>
        <w:rPr>
          <w:szCs w:val="24"/>
        </w:rPr>
        <w:t xml:space="preserve"> Abs. 3 RVOG) in den folgenden Gremien wird genehmigt:</w:t>
      </w:r>
    </w:p>
    <w:p w14:paraId="78595940" w14:textId="08D0C875" w:rsidR="003A385A" w:rsidRPr="00E86A61" w:rsidRDefault="003A385A" w:rsidP="003A385A">
      <w:pPr>
        <w:ind w:left="1123"/>
        <w:rPr>
          <w:szCs w:val="24"/>
          <w:lang w:val="en-US"/>
        </w:rPr>
      </w:pPr>
      <w:r w:rsidRPr="00E86A61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f</w:t>
      </w:r>
      <w:r w:rsidRPr="003A385A">
        <w:rPr>
          <w:szCs w:val="24"/>
          <w:lang w:val="en-US"/>
        </w:rPr>
        <w:t>ederalAssemblyMembersCommittees</w:t>
      </w:r>
      <w:r w:rsidRPr="00E86A61">
        <w:rPr>
          <w:szCs w:val="24"/>
          <w:lang w:val="en-US"/>
        </w:rPr>
        <w:t>]&gt;&gt;</w:t>
      </w:r>
    </w:p>
    <w:p w14:paraId="16C1D946" w14:textId="77777777" w:rsidR="003A385A" w:rsidRPr="008070E0" w:rsidRDefault="003A385A" w:rsidP="003A385A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Pr="00611476">
        <w:rPr>
          <w:szCs w:val="24"/>
          <w:lang w:val="en-US"/>
        </w:rPr>
        <w:t>&lt;&lt;[committee.</w:t>
      </w:r>
      <w:r>
        <w:rPr>
          <w:szCs w:val="24"/>
          <w:lang w:val="en-US"/>
        </w:rPr>
        <w:t>freeText</w:t>
      </w:r>
      <w:r w:rsidRPr="00611476">
        <w:rPr>
          <w:szCs w:val="24"/>
          <w:lang w:val="en-US"/>
        </w:rPr>
        <w:t>]&gt;&gt;</w:t>
      </w:r>
    </w:p>
    <w:p w14:paraId="2CEF39DA" w14:textId="654EDB08" w:rsidR="00940D60" w:rsidRPr="001C697F" w:rsidRDefault="003A385A" w:rsidP="001C697F">
      <w:pPr>
        <w:ind w:left="1080"/>
        <w:rPr>
          <w:szCs w:val="24"/>
          <w:lang w:val="en-US"/>
        </w:rPr>
      </w:pPr>
      <w:r w:rsidRPr="00E86A61">
        <w:rPr>
          <w:szCs w:val="24"/>
          <w:lang w:val="en-US"/>
        </w:rPr>
        <w:t>&lt;&lt;/foreach&gt;&gt;</w:t>
      </w:r>
    </w:p>
    <w:p w14:paraId="5B7DB7EB" w14:textId="77777777" w:rsidR="00C45157" w:rsidRDefault="00C45157" w:rsidP="00C45157">
      <w:pPr>
        <w:rPr>
          <w:szCs w:val="24"/>
        </w:rPr>
      </w:pPr>
    </w:p>
    <w:p w14:paraId="4354EFAA" w14:textId="77777777" w:rsidR="00CC4C66" w:rsidRP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t>Die Departemente sorgen dafür, dass bei Ergänzungswahlen während der Amtsperiode die rechtlichen Anforderungen an die Zusammensetzung von ausserparlamentarischen Kommissionen (insbesondere die angemessene Vertretung der Geschlechter und der Sprachgemeinschaften) erfüllt werden.</w:t>
      </w:r>
    </w:p>
    <w:p w14:paraId="2C7B1776" w14:textId="77777777" w:rsidR="00CC4C66" w:rsidRPr="00CC4C66" w:rsidRDefault="00CC4C66" w:rsidP="00CC4C66">
      <w:pPr>
        <w:rPr>
          <w:szCs w:val="24"/>
        </w:rPr>
      </w:pPr>
    </w:p>
    <w:p w14:paraId="093FE762" w14:textId="77777777" w:rsidR="00CC4C66" w:rsidRP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lastRenderedPageBreak/>
        <w:t>Die auf den Beginn der neuen Amtsperiode ausscheidenden Mitglieder werden unter Verdankung der geleisteten Dienste entlassen.</w:t>
      </w:r>
    </w:p>
    <w:p w14:paraId="739C4216" w14:textId="77777777" w:rsidR="00CC4C66" w:rsidRPr="00CC4C66" w:rsidRDefault="00CC4C66" w:rsidP="00CC4C66">
      <w:pPr>
        <w:rPr>
          <w:szCs w:val="24"/>
        </w:rPr>
      </w:pPr>
    </w:p>
    <w:p w14:paraId="4CA03BA1" w14:textId="77777777" w:rsidR="00CC4C66" w:rsidRP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t xml:space="preserve">Die Departemente (GS) werden beauftragt, die ausscheidenden und die neu gewählten Mitglieder und Präsidien (alle Funktionen) bis zum </w:t>
      </w:r>
      <w:r w:rsidRPr="00CC4C66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Pr="00CC4C66">
        <w:rPr>
          <w:szCs w:val="24"/>
        </w:rPr>
        <w:instrText xml:space="preserve"> FORMTEXT </w:instrText>
      </w:r>
      <w:r w:rsidRPr="00CC4C66">
        <w:rPr>
          <w:szCs w:val="24"/>
        </w:rPr>
      </w:r>
      <w:r w:rsidRPr="00CC4C66">
        <w:rPr>
          <w:szCs w:val="24"/>
        </w:rPr>
        <w:fldChar w:fldCharType="separate"/>
      </w:r>
      <w:r w:rsidRPr="00CC4C66">
        <w:rPr>
          <w:noProof/>
          <w:szCs w:val="24"/>
        </w:rPr>
        <w:t>[Datum/Uhrzeit]</w:t>
      </w:r>
      <w:r w:rsidRPr="00CC4C66">
        <w:rPr>
          <w:szCs w:val="24"/>
        </w:rPr>
        <w:fldChar w:fldCharType="end"/>
      </w:r>
      <w:r w:rsidRPr="00CC4C66">
        <w:rPr>
          <w:szCs w:val="24"/>
        </w:rPr>
        <w:t xml:space="preserve"> zu orientieren. Ab diesem Zeitpunkt publiziert die BK die Mitgliederlisten im Internet und die Departemente können individuelle Medienmitteilungen veröffentlichen.</w:t>
      </w:r>
    </w:p>
    <w:p w14:paraId="3A1C7039" w14:textId="77777777" w:rsidR="00CC4C66" w:rsidRPr="00CC4C66" w:rsidRDefault="00CC4C66" w:rsidP="00CC4C66">
      <w:pPr>
        <w:pStyle w:val="Listenabsatz"/>
        <w:rPr>
          <w:szCs w:val="24"/>
        </w:rPr>
      </w:pPr>
    </w:p>
    <w:p w14:paraId="4AE051C5" w14:textId="4B69A61B" w:rsid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t>Die BK wird ermächtigt, die publizierte Mitgliederliste im Einvernehmen mit dem zuständigen Departement anzupassen, falls sich Änderungen betreffend die Angaben zu den gewählten Personen ergeben.</w:t>
      </w:r>
    </w:p>
    <w:p w14:paraId="422B01D1" w14:textId="77777777" w:rsidR="00CC4C66" w:rsidRPr="00CC4C66" w:rsidRDefault="00CC4C66" w:rsidP="00CC4C66">
      <w:pPr>
        <w:pStyle w:val="Listenabsatz"/>
        <w:rPr>
          <w:szCs w:val="24"/>
        </w:rPr>
      </w:pPr>
    </w:p>
    <w:p w14:paraId="31991889" w14:textId="5974DDA3" w:rsidR="00CC4C66" w:rsidRP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t xml:space="preserve">Die BK wird beauftragt, dem Bundesrat zuhanden der eidgenössischen Räte bis zum 31. März 2020 einen Bericht über die Zusammensetzung der ständigen ausserparlamentarischen Gremien für die Amtsperiode </w:t>
      </w:r>
      <w:r w:rsidRPr="00853F60">
        <w:t>&lt;&lt;[</w:t>
      </w:r>
      <w:r>
        <w:t>decisionFederalCouncil</w:t>
      </w:r>
      <w:r w:rsidRPr="00853F60">
        <w:t>.termOfOfficeDateRange]&gt;&gt;</w:t>
      </w:r>
      <w:r w:rsidRPr="00CC4C66">
        <w:rPr>
          <w:szCs w:val="24"/>
        </w:rPr>
        <w:t xml:space="preserve"> vorzulegen.</w:t>
      </w:r>
    </w:p>
    <w:p w14:paraId="547A948B" w14:textId="77777777" w:rsidR="008A11DD" w:rsidRDefault="008A11DD">
      <w:pPr>
        <w:rPr>
          <w:szCs w:val="24"/>
        </w:rPr>
      </w:pPr>
    </w:p>
    <w:p w14:paraId="359ADFB1" w14:textId="77777777" w:rsidR="008A11DD" w:rsidRDefault="008A11DD">
      <w:pPr>
        <w:rPr>
          <w:szCs w:val="24"/>
        </w:rPr>
      </w:pPr>
    </w:p>
    <w:p w14:paraId="1184550E" w14:textId="77777777" w:rsidR="008A11DD" w:rsidRDefault="008A11DD">
      <w:pPr>
        <w:rPr>
          <w:szCs w:val="24"/>
        </w:rPr>
      </w:pPr>
    </w:p>
    <w:p w14:paraId="1CBFC611" w14:textId="77777777" w:rsidR="008A11DD" w:rsidRDefault="00A3730F">
      <w:pPr>
        <w:rPr>
          <w:szCs w:val="24"/>
        </w:rPr>
      </w:pPr>
      <w:r>
        <w:rPr>
          <w:szCs w:val="24"/>
        </w:rPr>
        <w:t>Für getreuen Protokollauszug:</w:t>
      </w:r>
    </w:p>
    <w:p w14:paraId="041E34B3" w14:textId="77777777" w:rsidR="008A11DD" w:rsidRDefault="008A11DD">
      <w:pPr>
        <w:rPr>
          <w:szCs w:val="24"/>
        </w:rPr>
      </w:pPr>
    </w:p>
    <w:p w14:paraId="15D86530" w14:textId="77777777" w:rsidR="00B63062" w:rsidRDefault="00B63062">
      <w:pPr>
        <w:rPr>
          <w:szCs w:val="24"/>
        </w:rPr>
      </w:pPr>
    </w:p>
    <w:p w14:paraId="29AE91B8" w14:textId="77777777" w:rsidR="00B63062" w:rsidRDefault="00B63062">
      <w:pPr>
        <w:rPr>
          <w:szCs w:val="24"/>
          <w:u w:val="single"/>
        </w:rPr>
      </w:pPr>
      <w:r>
        <w:rPr>
          <w:szCs w:val="24"/>
          <w:u w:val="single"/>
        </w:rPr>
        <w:t>Veröffentlichung:</w:t>
      </w:r>
    </w:p>
    <w:p w14:paraId="29190AEC" w14:textId="7E4B499B" w:rsidR="00B63062" w:rsidRPr="00B63062" w:rsidRDefault="00B63062">
      <w:pPr>
        <w:rPr>
          <w:sz w:val="26"/>
          <w:szCs w:val="24"/>
        </w:rPr>
      </w:pPr>
      <w:r>
        <w:rPr>
          <w:szCs w:val="24"/>
        </w:rPr>
        <w:t xml:space="preserve">Amtliche Sammlung (Ziff. </w:t>
      </w:r>
      <w:r w:rsidR="008F7A73" w:rsidRPr="00790827">
        <w:rPr>
          <w:szCs w:val="24"/>
        </w:rPr>
        <w:t>8</w:t>
      </w:r>
      <w:r>
        <w:rPr>
          <w:sz w:val="26"/>
          <w:szCs w:val="24"/>
        </w:rPr>
        <w:t>)</w:t>
      </w:r>
    </w:p>
    <w:sectPr w:rsidR="00B63062" w:rsidRPr="00B63062">
      <w:headerReference w:type="even" r:id="rId11"/>
      <w:headerReference w:type="default" r:id="rId12"/>
      <w:footerReference w:type="default" r:id="rId13"/>
      <w:headerReference w:type="first" r:id="rId14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70BE3" w14:textId="77777777" w:rsidR="00EC2120" w:rsidRDefault="00EC2120">
      <w:r>
        <w:separator/>
      </w:r>
    </w:p>
  </w:endnote>
  <w:endnote w:type="continuationSeparator" w:id="0">
    <w:p w14:paraId="68AC19B1" w14:textId="77777777" w:rsidR="00EC2120" w:rsidRDefault="00EC2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r w:rsidR="005E13B6">
            <w:fldChar w:fldCharType="begin"/>
          </w:r>
          <w:r w:rsidR="005E13B6">
            <w:instrText xml:space="preserve"> NUMPAGES  </w:instrText>
          </w:r>
          <w:r w:rsidR="005E13B6">
            <w:fldChar w:fldCharType="separate"/>
          </w:r>
          <w:r w:rsidR="005E13B6">
            <w:rPr>
              <w:noProof/>
            </w:rPr>
            <w:t>14</w:t>
          </w:r>
          <w:r w:rsidR="005E13B6">
            <w:rPr>
              <w:noProof/>
            </w:rPr>
            <w:fldChar w:fldCharType="end"/>
          </w:r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F5157" w14:textId="77777777" w:rsidR="00EC2120" w:rsidRDefault="00EC2120">
      <w:r>
        <w:separator/>
      </w:r>
    </w:p>
  </w:footnote>
  <w:footnote w:type="continuationSeparator" w:id="0">
    <w:p w14:paraId="7926F745" w14:textId="77777777" w:rsidR="00EC2120" w:rsidRDefault="00EC2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215C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77777777" w:rsidR="008A11DD" w:rsidRDefault="008A11DD">
          <w:pPr>
            <w:pStyle w:val="KopfFett"/>
          </w:pPr>
          <w:r>
            <w:t>Der Bundesrat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3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4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29C476AD"/>
    <w:multiLevelType w:val="multilevel"/>
    <w:tmpl w:val="1E9214C2"/>
    <w:numStyleLink w:val="FormatvorlageNummerierteListe10pt"/>
  </w:abstractNum>
  <w:abstractNum w:abstractNumId="19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C7B4A7A"/>
    <w:multiLevelType w:val="hybridMultilevel"/>
    <w:tmpl w:val="B82E5C94"/>
    <w:lvl w:ilvl="0" w:tplc="08070019">
      <w:start w:val="1"/>
      <w:numFmt w:val="lowerLetter"/>
      <w:lvlText w:val="%1."/>
      <w:lvlJc w:val="left"/>
      <w:pPr>
        <w:ind w:left="2520" w:hanging="360"/>
      </w:pPr>
    </w:lvl>
    <w:lvl w:ilvl="1" w:tplc="08070019" w:tentative="1">
      <w:start w:val="1"/>
      <w:numFmt w:val="lowerLetter"/>
      <w:lvlText w:val="%2."/>
      <w:lvlJc w:val="left"/>
      <w:pPr>
        <w:ind w:left="3240" w:hanging="360"/>
      </w:pPr>
    </w:lvl>
    <w:lvl w:ilvl="2" w:tplc="0807001B" w:tentative="1">
      <w:start w:val="1"/>
      <w:numFmt w:val="lowerRoman"/>
      <w:lvlText w:val="%3."/>
      <w:lvlJc w:val="right"/>
      <w:pPr>
        <w:ind w:left="3960" w:hanging="180"/>
      </w:pPr>
    </w:lvl>
    <w:lvl w:ilvl="3" w:tplc="0807000F" w:tentative="1">
      <w:start w:val="1"/>
      <w:numFmt w:val="decimal"/>
      <w:lvlText w:val="%4."/>
      <w:lvlJc w:val="left"/>
      <w:pPr>
        <w:ind w:left="4680" w:hanging="360"/>
      </w:pPr>
    </w:lvl>
    <w:lvl w:ilvl="4" w:tplc="08070019" w:tentative="1">
      <w:start w:val="1"/>
      <w:numFmt w:val="lowerLetter"/>
      <w:lvlText w:val="%5."/>
      <w:lvlJc w:val="left"/>
      <w:pPr>
        <w:ind w:left="5400" w:hanging="360"/>
      </w:pPr>
    </w:lvl>
    <w:lvl w:ilvl="5" w:tplc="0807001B" w:tentative="1">
      <w:start w:val="1"/>
      <w:numFmt w:val="lowerRoman"/>
      <w:lvlText w:val="%6."/>
      <w:lvlJc w:val="right"/>
      <w:pPr>
        <w:ind w:left="6120" w:hanging="180"/>
      </w:pPr>
    </w:lvl>
    <w:lvl w:ilvl="6" w:tplc="0807000F" w:tentative="1">
      <w:start w:val="1"/>
      <w:numFmt w:val="decimal"/>
      <w:lvlText w:val="%7."/>
      <w:lvlJc w:val="left"/>
      <w:pPr>
        <w:ind w:left="6840" w:hanging="360"/>
      </w:pPr>
    </w:lvl>
    <w:lvl w:ilvl="7" w:tplc="08070019" w:tentative="1">
      <w:start w:val="1"/>
      <w:numFmt w:val="lowerLetter"/>
      <w:lvlText w:val="%8."/>
      <w:lvlJc w:val="left"/>
      <w:pPr>
        <w:ind w:left="7560" w:hanging="360"/>
      </w:pPr>
    </w:lvl>
    <w:lvl w:ilvl="8" w:tplc="0807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9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30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19E3C91"/>
    <w:multiLevelType w:val="hybridMultilevel"/>
    <w:tmpl w:val="83B6696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A715F1"/>
    <w:multiLevelType w:val="multilevel"/>
    <w:tmpl w:val="697E9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39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0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3"/>
  </w:num>
  <w:num w:numId="2" w16cid:durableId="1494831986">
    <w:abstractNumId w:val="19"/>
  </w:num>
  <w:num w:numId="3" w16cid:durableId="279454391">
    <w:abstractNumId w:val="37"/>
  </w:num>
  <w:num w:numId="4" w16cid:durableId="512452334">
    <w:abstractNumId w:val="24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8"/>
  </w:num>
  <w:num w:numId="16" w16cid:durableId="1799371921">
    <w:abstractNumId w:val="21"/>
  </w:num>
  <w:num w:numId="17" w16cid:durableId="1124928074">
    <w:abstractNumId w:val="17"/>
  </w:num>
  <w:num w:numId="18" w16cid:durableId="1970744932">
    <w:abstractNumId w:val="26"/>
  </w:num>
  <w:num w:numId="19" w16cid:durableId="1910994975">
    <w:abstractNumId w:val="20"/>
  </w:num>
  <w:num w:numId="20" w16cid:durableId="710423429">
    <w:abstractNumId w:val="27"/>
  </w:num>
  <w:num w:numId="21" w16cid:durableId="353456531">
    <w:abstractNumId w:val="15"/>
  </w:num>
  <w:num w:numId="22" w16cid:durableId="1936359286">
    <w:abstractNumId w:val="14"/>
  </w:num>
  <w:num w:numId="23" w16cid:durableId="253711234">
    <w:abstractNumId w:val="13"/>
  </w:num>
  <w:num w:numId="24" w16cid:durableId="2073499117">
    <w:abstractNumId w:val="41"/>
  </w:num>
  <w:num w:numId="25" w16cid:durableId="638532971">
    <w:abstractNumId w:val="32"/>
  </w:num>
  <w:num w:numId="26" w16cid:durableId="1160150332">
    <w:abstractNumId w:val="38"/>
  </w:num>
  <w:num w:numId="27" w16cid:durableId="1974797392">
    <w:abstractNumId w:val="25"/>
  </w:num>
  <w:num w:numId="28" w16cid:durableId="74208223">
    <w:abstractNumId w:val="30"/>
  </w:num>
  <w:num w:numId="29" w16cid:durableId="261961244">
    <w:abstractNumId w:val="11"/>
  </w:num>
  <w:num w:numId="30" w16cid:durableId="1676032012">
    <w:abstractNumId w:val="22"/>
  </w:num>
  <w:num w:numId="31" w16cid:durableId="2080011610">
    <w:abstractNumId w:val="40"/>
  </w:num>
  <w:num w:numId="32" w16cid:durableId="564532807">
    <w:abstractNumId w:val="39"/>
  </w:num>
  <w:num w:numId="33" w16cid:durableId="580406080">
    <w:abstractNumId w:val="12"/>
  </w:num>
  <w:num w:numId="34" w16cid:durableId="1409230196">
    <w:abstractNumId w:val="29"/>
  </w:num>
  <w:num w:numId="35" w16cid:durableId="1180120421">
    <w:abstractNumId w:val="23"/>
  </w:num>
  <w:num w:numId="36" w16cid:durableId="190194474">
    <w:abstractNumId w:val="16"/>
  </w:num>
  <w:num w:numId="37" w16cid:durableId="53430655">
    <w:abstractNumId w:val="35"/>
  </w:num>
  <w:num w:numId="38" w16cid:durableId="993143293">
    <w:abstractNumId w:val="10"/>
  </w:num>
  <w:num w:numId="39" w16cid:durableId="1696806991">
    <w:abstractNumId w:val="31"/>
  </w:num>
  <w:num w:numId="40" w16cid:durableId="2119639863">
    <w:abstractNumId w:val="36"/>
  </w:num>
  <w:num w:numId="41" w16cid:durableId="2135588828">
    <w:abstractNumId w:val="34"/>
  </w:num>
  <w:num w:numId="42" w16cid:durableId="18362164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9307E"/>
    <w:rsid w:val="000C1B0F"/>
    <w:rsid w:val="000D07D1"/>
    <w:rsid w:val="000E325C"/>
    <w:rsid w:val="001014CF"/>
    <w:rsid w:val="001500E0"/>
    <w:rsid w:val="001571B7"/>
    <w:rsid w:val="00193336"/>
    <w:rsid w:val="001C5D3A"/>
    <w:rsid w:val="001C697F"/>
    <w:rsid w:val="002016DC"/>
    <w:rsid w:val="002137D1"/>
    <w:rsid w:val="002179BA"/>
    <w:rsid w:val="00253191"/>
    <w:rsid w:val="00276E9D"/>
    <w:rsid w:val="002B47A3"/>
    <w:rsid w:val="002F6CF8"/>
    <w:rsid w:val="00304741"/>
    <w:rsid w:val="00306830"/>
    <w:rsid w:val="00340DF1"/>
    <w:rsid w:val="00352238"/>
    <w:rsid w:val="003665E7"/>
    <w:rsid w:val="003843EE"/>
    <w:rsid w:val="0038443A"/>
    <w:rsid w:val="00396DF2"/>
    <w:rsid w:val="003A385A"/>
    <w:rsid w:val="003A5B44"/>
    <w:rsid w:val="003A5D10"/>
    <w:rsid w:val="003B057C"/>
    <w:rsid w:val="003C43BD"/>
    <w:rsid w:val="003D685D"/>
    <w:rsid w:val="003E1D11"/>
    <w:rsid w:val="00410746"/>
    <w:rsid w:val="00412A27"/>
    <w:rsid w:val="00416E2A"/>
    <w:rsid w:val="00420A55"/>
    <w:rsid w:val="00421599"/>
    <w:rsid w:val="004336C0"/>
    <w:rsid w:val="00434E70"/>
    <w:rsid w:val="004441C4"/>
    <w:rsid w:val="0048242F"/>
    <w:rsid w:val="004A17B1"/>
    <w:rsid w:val="004A3F44"/>
    <w:rsid w:val="004D3769"/>
    <w:rsid w:val="00516D06"/>
    <w:rsid w:val="005349C8"/>
    <w:rsid w:val="005536AA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77BC"/>
    <w:rsid w:val="006668D8"/>
    <w:rsid w:val="00667933"/>
    <w:rsid w:val="00671833"/>
    <w:rsid w:val="00676678"/>
    <w:rsid w:val="006A696A"/>
    <w:rsid w:val="007219A2"/>
    <w:rsid w:val="00735D1D"/>
    <w:rsid w:val="00736A40"/>
    <w:rsid w:val="00790827"/>
    <w:rsid w:val="007B0EC8"/>
    <w:rsid w:val="007D4D52"/>
    <w:rsid w:val="007F3726"/>
    <w:rsid w:val="00806F85"/>
    <w:rsid w:val="008070E0"/>
    <w:rsid w:val="008204D3"/>
    <w:rsid w:val="008231AC"/>
    <w:rsid w:val="00834230"/>
    <w:rsid w:val="00841695"/>
    <w:rsid w:val="00854424"/>
    <w:rsid w:val="00872417"/>
    <w:rsid w:val="008727EF"/>
    <w:rsid w:val="00877739"/>
    <w:rsid w:val="00887F53"/>
    <w:rsid w:val="008A04DD"/>
    <w:rsid w:val="008A11DD"/>
    <w:rsid w:val="008A4B55"/>
    <w:rsid w:val="008A5F25"/>
    <w:rsid w:val="008B58D7"/>
    <w:rsid w:val="008C0C89"/>
    <w:rsid w:val="008C762A"/>
    <w:rsid w:val="008D002D"/>
    <w:rsid w:val="008F7A73"/>
    <w:rsid w:val="00902F2D"/>
    <w:rsid w:val="00904DD2"/>
    <w:rsid w:val="00907BF3"/>
    <w:rsid w:val="00927610"/>
    <w:rsid w:val="009300DD"/>
    <w:rsid w:val="00940D60"/>
    <w:rsid w:val="00951E24"/>
    <w:rsid w:val="00970BC6"/>
    <w:rsid w:val="00981BF4"/>
    <w:rsid w:val="009A59DD"/>
    <w:rsid w:val="009B1301"/>
    <w:rsid w:val="009D26A2"/>
    <w:rsid w:val="009D6036"/>
    <w:rsid w:val="009E6D72"/>
    <w:rsid w:val="009F54CA"/>
    <w:rsid w:val="00A049A9"/>
    <w:rsid w:val="00A3730F"/>
    <w:rsid w:val="00A76E99"/>
    <w:rsid w:val="00A81A1E"/>
    <w:rsid w:val="00AA29E1"/>
    <w:rsid w:val="00AA37F6"/>
    <w:rsid w:val="00AB3DC3"/>
    <w:rsid w:val="00AB5A12"/>
    <w:rsid w:val="00AC3FDA"/>
    <w:rsid w:val="00AD47E6"/>
    <w:rsid w:val="00AD71F4"/>
    <w:rsid w:val="00AF48E9"/>
    <w:rsid w:val="00AF54F0"/>
    <w:rsid w:val="00B23F08"/>
    <w:rsid w:val="00B2702E"/>
    <w:rsid w:val="00B27939"/>
    <w:rsid w:val="00B313E3"/>
    <w:rsid w:val="00B43142"/>
    <w:rsid w:val="00B43272"/>
    <w:rsid w:val="00B5426E"/>
    <w:rsid w:val="00B63062"/>
    <w:rsid w:val="00B71791"/>
    <w:rsid w:val="00B76B23"/>
    <w:rsid w:val="00B77B37"/>
    <w:rsid w:val="00B856B8"/>
    <w:rsid w:val="00BC279D"/>
    <w:rsid w:val="00BE0345"/>
    <w:rsid w:val="00BF5E5A"/>
    <w:rsid w:val="00BF60FE"/>
    <w:rsid w:val="00C37ED8"/>
    <w:rsid w:val="00C45157"/>
    <w:rsid w:val="00C45FA6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4C66"/>
    <w:rsid w:val="00CC6B12"/>
    <w:rsid w:val="00D05ED5"/>
    <w:rsid w:val="00D10FEF"/>
    <w:rsid w:val="00D315DE"/>
    <w:rsid w:val="00D53718"/>
    <w:rsid w:val="00D7057D"/>
    <w:rsid w:val="00DB3163"/>
    <w:rsid w:val="00DC15EA"/>
    <w:rsid w:val="00DC6FFB"/>
    <w:rsid w:val="00E0092B"/>
    <w:rsid w:val="00E0571D"/>
    <w:rsid w:val="00E1216E"/>
    <w:rsid w:val="00E31402"/>
    <w:rsid w:val="00E348A5"/>
    <w:rsid w:val="00E37C83"/>
    <w:rsid w:val="00E503C9"/>
    <w:rsid w:val="00E5586E"/>
    <w:rsid w:val="00E675BE"/>
    <w:rsid w:val="00E86A61"/>
    <w:rsid w:val="00E959D2"/>
    <w:rsid w:val="00EA480B"/>
    <w:rsid w:val="00EC2120"/>
    <w:rsid w:val="00EC33D3"/>
    <w:rsid w:val="00ED1C96"/>
    <w:rsid w:val="00ED1E81"/>
    <w:rsid w:val="00F36EA8"/>
    <w:rsid w:val="00F45F2E"/>
    <w:rsid w:val="00F639AB"/>
    <w:rsid w:val="00F97A44"/>
    <w:rsid w:val="00FA0829"/>
    <w:rsid w:val="00FC2721"/>
    <w:rsid w:val="00FC76A3"/>
    <w:rsid w:val="00FE2012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officeatwork xmlns="http://schemas.officeatwork.com/Formulas">eNp7v3u/jVt+UW5pTmKxgr4dAD33Bnw=</officeatwork>
</file>

<file path=customXml/item2.xml><?xml version="1.0" encoding="utf-8"?>
<officeatwork xmlns="http://schemas.officeatwork.com/MasterProperties">eNp7v3u/jW9icUlqUUBRfkFqUUllcGpJsYK+HQCb2Qqj</officeatwork>
</file>

<file path=customXml/item3.xml><?xml version="1.0" encoding="utf-8"?>
<officeatwork xmlns="http://schemas.officeatwork.com/Document">eNp7v3u/jUt+cmlual6JnU1wfk5pSWZ+nmeKXVK2jT4S18YnMS+9NDE91c7IwNTURh/OtQnLTC23s9GHUnCzAA5cIJ8=</officeatwork>
</file>

<file path=customXml/item4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Props1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customXml/itemProps2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customXml/itemProps3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customXml/itemProps4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606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23</cp:revision>
  <cp:lastPrinted>2019-11-15T09:32:00Z</cp:lastPrinted>
  <dcterms:created xsi:type="dcterms:W3CDTF">2026-02-02T13:10:00Z</dcterms:created>
  <dcterms:modified xsi:type="dcterms:W3CDTF">2026-02-11T14:28:00Z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