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and their relation to the group is therefore not modelled via</w:t>
      </w:r>
      <w:r>
        <w:t xml:space="preserve"> </w:t>
      </w:r>
      <w:r>
        <w:rPr>
          <w:rStyle w:val="VerbatimChar"/>
        </w:rPr>
        <w:t xml:space="preserve">parent_groups</w:t>
      </w:r>
      <w:r>
        <w:t xml:space="preserve">.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2026-08-08T17:17:56Z</dcterms:created>
  <dcterms:modified xsi:type="dcterms:W3CDTF">2026-08-08T17:17:56Z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