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Todesdatum.</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Link zu einem Bild (bevorzugt: PNG, dann JPG, dann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Namen der Person mit Typ und Wert.</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Sprachkompetenzen der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Staatsbürgerschaften der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Geschlecht der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Berufe oder Tätigkeiten der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Ausbildungen oder Bildungen der Person. Richtlinie: Im Grundsatz nur die höchste Ausbildung angeben.</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Sammlung von Interessenbindungen.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b686d7db36f78f60cf850198a8c4a9bd99bbd84"/>
    <w:p>
      <w:pPr>
        <w:pStyle w:val="berschrift4"/>
      </w:pPr>
      <w:r>
        <w:t xml:space="preserve">Beispiel Person: Namensvariante neben dem amtlichen Doppelnamen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378b12c357e63ecbad9971b28177b90c097dfed"/>
    <w:p>
      <w:pPr>
        <w:pStyle w:val="berschrift4"/>
      </w:pPr>
      <w:r>
        <w:t xml:space="preserve">Beispiel Person: Rufname weicht vom amtlichen Vornamen ab</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255089285a6b02a85b39dc700fb12099a6692cd"/>
    <w:p>
      <w:pPr>
        <w:pStyle w:val="berschrift4"/>
      </w:pPr>
      <w:r>
        <w:t xml:space="preserve">Beispiel Person: Nicht-binäre Geschlechtsangabe mit Beruf und Abschluss</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4ed3488c67ea38baf7ef8211518b720287c57f7"/>
    <w:p>
      <w:pPr>
        <w:pStyle w:val="berschrift4"/>
      </w:pPr>
      <w:r>
        <w:t xml:space="preserve">Beispiel Person: Gleichnamige Personen über das Label unterscheiden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2ddc3d9104daf1b846c57aa2c803d342c60858a"/>
    <w:p>
      <w:pPr>
        <w:pStyle w:val="berschrift4"/>
      </w:pPr>
      <w:r>
        <w:t xml:space="preserve">Beispiel Person: Vollständig erfasste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ed150efbbf1ac65abd7d18bde8f5aba72360008"/>
    <w:p>
      <w:pPr>
        <w:pStyle w:val="berschrift4"/>
      </w:pPr>
      <w:r>
        <w:t xml:space="preserve">Beispiel Person: Gleichnamige Personen über das Label unterscheiden (zweite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434a0f141705d8dc225cced0b13a54d37c460ae"/>
    <w:p>
      <w:pPr>
        <w:pStyle w:val="berschrift4"/>
      </w:pPr>
      <w:r>
        <w:t xml:space="preserve">Beispiel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4afc04170f3aacf8241ba033f995473bb07fd20"/>
    <w:p>
      <w:pPr>
        <w:pStyle w:val="berschrift4"/>
      </w:pPr>
      <w:r>
        <w:t xml:space="preserve">Beispiel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0"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0"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Bezeichnung der Gruppe mit der Sprache, in der sie publiziert wird. Ist eine Gruppe amtlich in mehreren Sprachen benannt, wird pro Sprache ein Eintrag erfasst.</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Kurze Beschreibung der Gruppierung.</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Website mit weiteren Informationen. Wird die Website je Sprache unter einer eigenen Adresse publiziert, wird pro Sprache ein Eintrag erfasst.</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zu Parteistatuten (PDF oder Webseite; optional für Parteien).</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Parteifarbe als Hexadezimalwert (optional für Parteien, z.B.</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beispiele-2"/>
    <w:p>
      <w:pPr>
        <w:pStyle w:val="berschrift3"/>
      </w:pPr>
      <w:r>
        <w:t xml:space="preserve">Beispiele</w:t>
      </w:r>
    </w:p>
    <w:bookmarkStart w:id="129" w:name="X1352d79b87d989692154b4ee7c4e0721d34c7c8"/>
    <w:p>
      <w:pPr>
        <w:pStyle w:val="berschrift4"/>
      </w:pPr>
      <w:r>
        <w:t xml:space="preserve">Beispiel Group: Fraktion mit Verweis auf das übergeordnete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88e6455e84712b1bdc1d8db27e7cb65d142da3b"/>
    <w:p>
      <w:pPr>
        <w:pStyle w:val="berschrift4"/>
      </w:pPr>
      <w:r>
        <w:t xml:space="preserve">Beispiel Group: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d5ec0200cc5f7f33dab60cc8a11e69807330b"/>
    <w:p>
      <w:pPr>
        <w:pStyle w:val="berschrift4"/>
      </w:pPr>
      <w:r>
        <w:t xml:space="preserve">Beispiel Group: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8cde5fe4cf3e242432f3c60c7a854fafcd6637"/>
    <w:p>
      <w:pPr>
        <w:pStyle w:val="berschrift4"/>
      </w:pPr>
      <w:r>
        <w:t xml:space="preserve">Beispiel Group: Zweisprachige Delegation in ein interkantonales Gremium</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573357faef18a897c413956fc3f47bff79a3454"/>
    <w:p>
      <w:pPr>
        <w:pStyle w:val="berschrift4"/>
      </w:pPr>
      <w:r>
        <w:t xml:space="preserve">Beispiel Group: Ausserparlamentarische Kommission mit Entscheidbefugnis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59cc39c4b6e76e0bfea8a1ffa540ab3d37dd04c"/>
    <w:p>
      <w:pPr>
        <w:pStyle w:val="berschrift4"/>
      </w:pPr>
      <w:r>
        <w:t xml:space="preserve">Beispiel Group: Kantonalpartei mit Verweis auf die Bundespartei</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a47c4f4d26d0af27edaee964d3ad31e579d5e0"/>
    <w:p>
      <w:pPr>
        <w:pStyle w:val="berschrift4"/>
      </w:pPr>
      <w:r>
        <w:t xml:space="preserve">Beispiel Group: Gemeindeparlament mit räumlicher Referenz</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114831ce96cc5c8bc33a76c52eee4cda68b4f5e"/>
    <w:p>
      <w:pPr>
        <w:pStyle w:val="berschrift4"/>
      </w:pPr>
      <w:r>
        <w:t xml:space="preserve">Beispiel Group: Verein mit UID und Rechtsform aus dem Handelsregister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fad1f78ac5aa25d15d9ff9bf42c4a3f1e5b3679"/>
    <w:p>
      <w:pPr>
        <w:pStyle w:val="berschrift4"/>
      </w:pPr>
      <w:r>
        <w:t xml:space="preserve">Beispiel Group: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9f836ccf6fb53b63a5196030c061564c4d539b2"/>
    <w:p>
      <w:pPr>
        <w:pStyle w:val="berschrift4"/>
      </w:pPr>
      <w:r>
        <w:t xml:space="preserve">Beispiel Group: Interessengruppe mit dreisprachigem Namen und Kontakt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klasse-grouptype"/>
    <w:p>
      <w:pPr>
        <w:pStyle w:val="berschrift2"/>
      </w:pPr>
      <w:r>
        <w:t xml:space="preserve">Klasse: GroupType</w:t>
      </w:r>
    </w:p>
    <w:p>
      <w:pPr>
        <w:pStyle w:val="FirstParagraph"/>
      </w:pPr>
      <w:r>
        <w:rPr>
          <w:i/>
          <w:iCs/>
        </w:rPr>
        <w:t xml:space="preserve">Art der Gruppe (z.B. Partei, Kommission, Parlament, Departement).</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1"/>
    <w:bookmarkStart w:id="142"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Kontrolliertes Vokabular für die Art einer Gruppe. Es umfasst die Räte und ihre Organe, Versammlungen, Kommissionen und Delegationen, Parteien, Fraktionen und Wahllisten, die Einheiten der Verwaltung, Gerichte und Aufsichtsorgane sowie Organisationen ausserhalb des Staates.</w:t>
      </w:r>
    </w:p>
    <w:p>
      <w:pPr>
        <w:pStyle w:val="Textkrper"/>
      </w:pPr>
      <w:r>
        <w:rPr>
          <w:i/>
          <w:iCs/>
        </w:rPr>
        <w:t xml:space="preserve">Ein</w:t>
      </w:r>
      <w:r>
        <w:rPr>
          <w:i/>
          <w:iCs/>
        </w:rPr>
        <w:t xml:space="preserve"> </w:t>
      </w:r>
      <w:r>
        <w:rPr>
          <w:rStyle w:val="VerbatimChar"/>
          <w:i/>
          <w:iCs/>
        </w:rPr>
        <w:t xml:space="preserve">group_type</w:t>
      </w:r>
      <w:r>
        <w:rPr>
          <w:i/>
          <w:iCs/>
        </w:rPr>
        <w:t xml:space="preserve"> </w:t>
      </w:r>
      <w:r>
        <w:rPr>
          <w:i/>
          <w:iCs/>
        </w:rPr>
        <w:t xml:space="preserve">muss immer gesetzt werden. Massgebend ist die politische Funktion, nicht die örtliche Bezeichnung; diese wird im Label festgehalten. Findet sich kein passender Wert, wird</w:t>
      </w:r>
      <w:r>
        <w:rPr>
          <w:i/>
          <w:iCs/>
        </w:rPr>
        <w:t xml:space="preserve"> </w:t>
      </w:r>
      <w:r>
        <w:rPr>
          <w:rStyle w:val="VerbatimChar"/>
          <w:i/>
          <w:iCs/>
        </w:rPr>
        <w:t xml:space="preserve">other</w:t>
      </w:r>
      <w:r>
        <w:rPr>
          <w:i/>
          <w:iCs/>
        </w:rPr>
        <w:t xml:space="preserve"> </w:t>
      </w:r>
      <w:r>
        <w:rPr>
          <w:i/>
          <w:iCs/>
        </w:rPr>
        <w:t xml:space="preserve">gesetzt.</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 mit Momentaufnahme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 Ob ein Wahlkreis so identifizierbar ist, hängt davon ab, ob er mit einer amtlichen Raumeinheit zusammenfällt: Im Kanton Basel-Stadt sind die Wahlkreise Riehen und Bettingen Gemeinden und haben eine LINDAS-Ressource, während Grossbasel-Ost, Grossbasel-West und Kleinbasel Wohnviertel der Gemeinde Basel zusammenfassen und keine haben. Wahlkreise ohne amtliche Entsprechung erhalten einen Identifikator im Namensraum der publizierenden Stelle.</w:t>
      </w:r>
    </w:p>
    <w:bookmarkStart w:id="182"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Kurzreferenz auf eine Gruppe, welche deren Merkmale zum Zeitpunkt der Verknüpfung festhält.</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Wahlkreis der Mitgliedschaft. Wird angegeben, wo das Mandat in einem Wahlkreis errungen wurde; er wird deshalb an der Mitgliedschaft geführt und nicht an der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Rolle der Person in der Mitgliedschaft oder Funktion.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1"/>
    <w:bookmarkStart w:id="172"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beispiele-3"/>
    <w:p>
      <w:pPr>
        <w:pStyle w:val="berschrift3"/>
      </w:pPr>
      <w:r>
        <w:t xml:space="preserve">Beispiele</w:t>
      </w:r>
    </w:p>
    <w:bookmarkStart w:id="173" w:name="Xf34f2ab4c7cc3bd3085096691b2580f6f514cf0"/>
    <w:p>
      <w:pPr>
        <w:pStyle w:val="berschrift4"/>
      </w:pPr>
      <w:r>
        <w:t xml:space="preserve">Beispiel Membership: Dieselbe Person auf anderer Ebene, mit anderem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41b175906be1d6ef0dc52c9540936eb9d8af101"/>
    <w:p>
      <w:pPr>
        <w:pStyle w:val="berschrift4"/>
      </w:pPr>
      <w:r>
        <w:t xml:space="preserve">Beispiel Membership: Exekutivmandat mit Rolle im Präsidium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82e9c7743e23367b6ee81c4007307f4f22acee0"/>
    <w:p>
      <w:pPr>
        <w:pStyle w:val="berschrift4"/>
      </w:pPr>
      <w:r>
        <w:t xml:space="preserve">Beispiel Membership: Person und Gruppe derselben Lieferung, mit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e8d9c53bf20ef14d32f687f3945b054d7bd45fb"/>
    <w:p>
      <w:pPr>
        <w:pStyle w:val="berschrift4"/>
      </w:pPr>
      <w:r>
        <w:t xml:space="preserve">Beispiel Membership: Laufendes Mandat ohne Enddatum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c8aaeb7b13f6c5ce8d787d8f275ab4b06c16366"/>
    <w:p>
      <w:pPr>
        <w:pStyle w:val="berschrift4"/>
      </w:pPr>
      <w:r>
        <w:t xml:space="preserve">Beispiel Membership: Fraktionsmitgliedschaft parallel zum Ratsmandat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5d2a426e85045b91fd79e82ae185ead98b45b92"/>
    <w:p>
      <w:pPr>
        <w:pStyle w:val="berschrift4"/>
      </w:pPr>
      <w:r>
        <w:t xml:space="preserve">Beispiel Membership: Kommissionsmitgliedschaft mit eigener Dauer</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bf00814e2a21ebc9d88ed7f75358a862f109551"/>
    <w:p>
      <w:pPr>
        <w:pStyle w:val="berschrift4"/>
      </w:pPr>
      <w:r>
        <w:t xml:space="preserve">Beispiel Membership: Parteimitgliedschaft ohne Zeitangaben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869246e71f32c4f80237b4aed976baee8ecb99c"/>
    <w:p>
      <w:pPr>
        <w:pStyle w:val="berschrift4"/>
      </w:pPr>
      <w:r>
        <w:t xml:space="preserve">Beispiel Membership: Rolle ausserhalb des Vokabulars, benannt im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8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83"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85"/>
    <w:bookmarkEnd w:id="186"/>
    <w:bookmarkEnd w:id="187"/>
    <w:bookmarkStart w:id="190"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8">
        <w:r>
          <w:rPr>
            <w:rStyle w:val="Hyperlink"/>
          </w:rPr>
          <w:t xml:space="preserve">act:RoleEnum</w:t>
        </w:r>
      </w:hyperlink>
    </w:p>
    <w:bookmarkStart w:id="189"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9"/>
    <w:bookmarkEnd w:id="190"/>
    <w:bookmarkStart w:id="196"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9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 Wahlkreise, die keiner amtlichen Raumeinheit entsprechen, etwa Wahlkreise, die Wohnviertel einer Gemeinde zusammenfassen, erhalten stattdessen einen Identifikator im Namensraum der publizierenden Stelle.</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Wahlkreises, wie sie von der für die Wahl zuständigen Stelle publiziert wird, mit der Sprache, in der sie publiziert wird. Ist ein Wahlkreis amtlich in mehreren Sprachen benannt, wird pro Sprache ein Eintrag erfasst.</w:t>
            </w:r>
          </w:p>
        </w:tc>
      </w:tr>
    </w:tbl>
    <w:bookmarkEnd w:id="191"/>
    <w:bookmarkStart w:id="192"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beispiele-4"/>
    <w:p>
      <w:pPr>
        <w:pStyle w:val="berschrift3"/>
      </w:pPr>
      <w:r>
        <w:t xml:space="preserve">Beispiele</w:t>
      </w:r>
    </w:p>
    <w:bookmarkStart w:id="193" w:name="X55a57b5aa4c77736c2e747442c9781e70f15452"/>
    <w:p>
      <w:pPr>
        <w:pStyle w:val="berschrift4"/>
      </w:pPr>
      <w:r>
        <w:t xml:space="preserve">Beispiel ElectoralDistrict: Wahlkreis ohne amtliche Raumeinheit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3"/>
    <w:bookmarkStart w:id="194" w:name="X6b420460f55631718ece5dabc1eedf5f9e3b168"/>
    <w:p>
      <w:pPr>
        <w:pStyle w:val="berschrift4"/>
      </w:pPr>
      <w:r>
        <w:t xml:space="preserve">Beispiel ElectoralDistrict: Kanton als Wahlkreis, über die LINDAS-Ressource identifiziert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4"/>
    <w:bookmarkEnd w:id="195"/>
    <w:p>
      <w:r>
        <w:br w:type="page"/>
      </w:r>
    </w:p>
    <w:bookmarkEnd w:id="196"/>
    <w:bookmarkEnd w:id="197"/>
    <w:bookmarkStart w:id="262"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98">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14"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200"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Art der Interessenbindung (Berufliche Tätigkeit, Politische Ämter, Verein).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der Organisation oder des Unternehmens.</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Adresse der 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Tätigkeit bezahlt ist.</w:t>
            </w:r>
          </w:p>
        </w:tc>
      </w:tr>
      <w:tr>
        <w:tc>
          <w:tcPr>
            <w:shd w:val="clear" w:color="auto" w:fill="F2F2F2"/>
          </w:tcPr>
          <w:p>
            <w:pPr>
              <w:pStyle w:val="Compact"/>
            </w:pPr>
            <w:r>
              <w:t xml:space="preserve">committee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Gremium innerhalb der Organisation (z.B. Verwaltungsrat, Stiftungsrat, Vorstand, Aufsichtsrat, Beirat, Geschäftsleitung).</w:t>
            </w:r>
          </w:p>
        </w:tc>
      </w:tr>
      <w:tr>
        <w:tc>
          <w:tcPr/>
          <w:p>
            <w:pPr>
              <w:pStyle w:val="Compact"/>
            </w:pPr>
            <w:r>
              <w:t xml:space="preserve">function_role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Funktion oder Rolle in der Organisation (z.B. Präsident/in, Vizepräsident/in, Mitglied, Delegierter, Geschäftsführer/in, Berater/in).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99"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3" w:name="beispiele-5"/>
    <w:p>
      <w:pPr>
        <w:pStyle w:val="berschrift3"/>
      </w:pPr>
      <w:r>
        <w:t xml:space="preserve">Beispiele</w:t>
      </w:r>
    </w:p>
    <w:bookmarkStart w:id="202" w:name="X79703b607269ac25252a69b594e9583250b5fcb"/>
    <w:p>
      <w:pPr>
        <w:pStyle w:val="berschrift4"/>
      </w:pPr>
      <w:r>
        <w:t xml:space="preserve">Beispiel InterestLink: Eigene Gesellschaft, operativ geführt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8e306b2dd453c27ce4c1d11887e0c5b26d5313f"/>
    <w:p>
      <w:pPr>
        <w:pStyle w:val="berschrift4"/>
      </w:pPr>
      <w:r>
        <w:t xml:space="preserve">Beispiel InterestLink: Unbezahltes Präsidium einer politischen Allianz</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act:il_burkart_010</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Allianz Sicherheit Schweiz,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3"/>
    <w:bookmarkStart w:id="204" w:name="X87b8b18b8ed903ef5a68d94f801b3398603c0dc"/>
    <w:p>
      <w:pPr>
        <w:pStyle w:val="berschrift4"/>
      </w:pPr>
      <w:r>
        <w:t xml:space="preserve">Beispiel InterestLink: Verwaltungsratsmandat in einer Holding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act:il_burkart_002</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Birchmeier Holding AG, Döttingen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4"/>
    <w:bookmarkStart w:id="205" w:name="Xefe6fea4f5b360e771509387d03d0b6dca804bc"/>
    <w:p>
      <w:pPr>
        <w:pStyle w:val="berschrift4"/>
      </w:pPr>
      <w:r>
        <w:t xml:space="preserve">Beispiel InterestLink: Verwaltungsratsmandat in einer Immobiliengesellschaft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act:il_burkart_003</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Bovida Real Estate AG, Baar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5"/>
    <w:bookmarkStart w:id="206" w:name="X19a409cca8a7bbf0cf1ad90b32591f736b96ab9"/>
    <w:p>
      <w:pPr>
        <w:pStyle w:val="berschrift4"/>
      </w:pPr>
      <w:r>
        <w:t xml:space="preserve">Beispiel InterestLink: Mitgliedschaft in einem Branchenverband</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act:il_burkart_009</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6"/>
    <w:bookmarkStart w:id="207" w:name="X195e95a92413b66b9114ebd800af9aede5e60ee"/>
    <w:p>
      <w:pPr>
        <w:pStyle w:val="berschrift4"/>
      </w:pPr>
      <w:r>
        <w:t xml:space="preserve">Beispiel InterestLink: Stiftungsratsmandat mit UID der 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7"/>
    <w:bookmarkStart w:id="208" w:name="Xc8eff3ef948b82aa64c6c3ad19f27d284ac9197"/>
    <w:p>
      <w:pPr>
        <w:pStyle w:val="berschrift4"/>
      </w:pPr>
      <w:r>
        <w:t xml:space="preserve">Beispiel InterestLink: Beiratsmandat ohne Organstellung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act:il_burkart_008</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Stiebel Eltron AG, Lupfig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Beirat</w:t>
      </w:r>
      <w:r>
        <w:br/>
      </w:r>
      <w:r>
        <w:rPr>
          <w:rStyle w:val="AttributeTok"/>
        </w:rPr>
        <w:t xml:space="preserve">  </w:t>
      </w:r>
      <w:r>
        <w:rPr>
          <w:rStyle w:val="FunctionTok"/>
        </w:rPr>
        <w:t xml:space="preserve">function_role</w:t>
      </w:r>
      <w:r>
        <w:rPr>
          <w:rStyle w:val="KeywordTok"/>
        </w:rPr>
        <w:t xml:space="preserve">:</w:t>
      </w:r>
      <w:r>
        <w:rPr>
          <w:rStyle w:val="AttributeTok"/>
        </w:rPr>
        <w:t xml:space="preserve"> Beirat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8"/>
    <w:bookmarkStart w:id="209" w:name="X5c3f3f52b38789acb9bb2bd31022fa509acee21"/>
    <w:p>
      <w:pPr>
        <w:pStyle w:val="berschrift4"/>
      </w:pPr>
      <w:r>
        <w:t xml:space="preserve">Beispiel InterestLink: Ehrenamtliche Mitwirkung im Trägerverein eines Grossprojekts</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act:il_burkart_011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Verein Landesausstellung Svizra27, Aarau</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9"/>
    <w:bookmarkStart w:id="210" w:name="X80eaa34bfd6ab9909c5fc9c652972e5757e76ac"/>
    <w:p>
      <w:pPr>
        <w:pStyle w:val="berschrift4"/>
      </w:pPr>
      <w:r>
        <w:t xml:space="preserve">Beispiel InterestLink: Präsidium eines Wirtschaftsverbands</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Start w:id="211" w:name="Xa18c987e701e7ee18ea682df540647c090480b6"/>
    <w:p>
      <w:pPr>
        <w:pStyle w:val="berschrift4"/>
      </w:pPr>
      <w:r>
        <w:t xml:space="preserve">Beispiel InterestLink: Präsidium einer Bundespartei</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act:il_burkart_006</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FDP.Die Liberalen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1"/>
    <w:bookmarkStart w:id="212" w:name="Xcd57c9e390b90ca0b45f91c6341ff77f1e903cf"/>
    <w:p>
      <w:pPr>
        <w:pStyle w:val="berschrift4"/>
      </w:pPr>
      <w:r>
        <w:t xml:space="preserve">Beispiel InterestLink: Verwaltungsratsmandat in einem Technologieunternehmen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act:il_burkart_004</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ELCA Group SA, Lausanne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2"/>
    <w:bookmarkEnd w:id="213"/>
    <w:bookmarkEnd w:id="214"/>
    <w:bookmarkStart w:id="220"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15">
        <w:r>
          <w:rPr>
            <w:rStyle w:val="Hyperlink"/>
          </w:rPr>
          <w:t xml:space="preserve">act:InterestTypeEnum</w:t>
        </w:r>
      </w:hyperlink>
    </w:p>
    <w:bookmarkStart w:id="219"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16">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17">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18">
              <w:r>
                <w:rPr>
                  <w:rStyle w:val="Hyperlink"/>
                </w:rPr>
                <w:t xml:space="preserve">act:enum/interest_type/association</w:t>
              </w:r>
            </w:hyperlink>
          </w:p>
        </w:tc>
      </w:tr>
    </w:tbl>
    <w:bookmarkEnd w:id="219"/>
    <w:bookmarkEnd w:id="220"/>
    <w:bookmarkStart w:id="261"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21">
        <w:r>
          <w:rPr>
            <w:rStyle w:val="Hyperlink"/>
          </w:rPr>
          <w:t xml:space="preserve">act:LegalFormEnum</w:t>
        </w:r>
      </w:hyperlink>
    </w:p>
    <w:bookmarkStart w:id="260"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22">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23">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24">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25">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26">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27">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28">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29">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30">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31">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32">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33">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34">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35">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36">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37">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38">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39">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40">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41">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42">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43">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44">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45">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46">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47">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48">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49">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50">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51">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52">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53">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54">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55">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6">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57">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58">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59">
              <w:r>
                <w:rPr>
                  <w:rStyle w:val="Hyperlink"/>
                </w:rPr>
                <w:t xml:space="preserve">https://register.ld.admin.ch/i14y/concept/legalForm/0571</w:t>
              </w:r>
            </w:hyperlink>
          </w:p>
        </w:tc>
      </w:tr>
    </w:tbl>
    <w:bookmarkEnd w:id="260"/>
    <w:p>
      <w:r>
        <w:br w:type="page"/>
      </w:r>
    </w:p>
    <w:bookmarkEnd w:id="261"/>
    <w:bookmarkEnd w:id="262"/>
    <w:bookmarkStart w:id="288" w:name="geteilte-elemente"/>
    <w:p>
      <w:pPr>
        <w:pStyle w:val="berschrift1"/>
      </w:pPr>
      <w:r>
        <w:t xml:space="preserve">Geteilte Elemente</w:t>
      </w:r>
    </w:p>
    <w:bookmarkStart w:id="263"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63"/>
    <w:bookmarkStart w:id="267" w:name="klasse-personreference"/>
    <w:p>
      <w:pPr>
        <w:pStyle w:val="berschrift2"/>
      </w:pPr>
      <w:r>
        <w:t xml:space="preserve">Klasse: PersonReference</w:t>
      </w:r>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65"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des Gremiums zum Zeitpunkt der Verknüpfung.</w:t>
            </w:r>
          </w:p>
        </w:tc>
      </w:tr>
    </w:tbl>
    <w:bookmarkStart w:id="264"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4"/>
    <w:bookmarkEnd w:id="265"/>
    <w:bookmarkStart w:id="266"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6"/>
    <w:bookmarkEnd w:id="267"/>
    <w:bookmarkStart w:id="271" w:name="klasse-groupreference"/>
    <w:p>
      <w:pPr>
        <w:pStyle w:val="berschrift2"/>
      </w:pPr>
      <w:r>
        <w:t xml:space="preserve">Klasse: GroupReference</w:t>
      </w:r>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69"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bl>
    <w:bookmarkStart w:id="268"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8"/>
    <w:bookmarkEnd w:id="269"/>
    <w:bookmarkStart w:id="270"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0"/>
    <w:bookmarkEnd w:id="271"/>
    <w:bookmarkStart w:id="274"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72">
        <w:r>
          <w:rPr>
            <w:rStyle w:val="Hyperlink"/>
          </w:rPr>
          <w:t xml:space="preserve">Such-API von geo.admin.ch</w:t>
        </w:r>
      </w:hyperlink>
      <w:r>
        <w:t xml:space="preserve"> </w:t>
      </w:r>
      <w:r>
        <w:t xml:space="preserve">benutzen oder mit dem</w:t>
      </w:r>
      <w:r>
        <w:t xml:space="preserve"> </w:t>
      </w:r>
      <w:hyperlink ns1:id="rId273">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74"/>
    <w:bookmarkStart w:id="281"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76"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75"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5"/>
    <w:bookmarkEnd w:id="276"/>
    <w:bookmarkStart w:id="277"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7"/>
    <w:bookmarkStart w:id="280" w:name="beispiele-6"/>
    <w:p>
      <w:pPr>
        <w:pStyle w:val="berschrift3"/>
      </w:pPr>
      <w:r>
        <w:t xml:space="preserve">Beispiele</w:t>
      </w:r>
    </w:p>
    <w:bookmarkStart w:id="278" w:name="Xf095b2e369c17b9d4b00d89757da026f1ba610c"/>
    <w:p>
      <w:pPr>
        <w:pStyle w:val="berschrift4"/>
      </w:pPr>
      <w:r>
        <w:t xml:space="preserve">Beispiel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78"/>
    <w:bookmarkStart w:id="279" w:name="Xc824c1557d7f798a2de35573419fcffdd0cf97d"/>
    <w:p>
      <w:pPr>
        <w:pStyle w:val="berschrift4"/>
      </w:pPr>
      <w:r>
        <w:t xml:space="preserve">Beispiel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79"/>
    <w:bookmarkEnd w:id="280"/>
    <w:bookmarkEnd w:id="281"/>
    <w:bookmarkStart w:id="284"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82">
        <w:r>
          <w:rPr>
            <w:rStyle w:val="Hyperlink"/>
          </w:rPr>
          <w:t xml:space="preserve">act:AddressTypeEnum</w:t>
        </w:r>
      </w:hyperlink>
    </w:p>
    <w:bookmarkStart w:id="283"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83"/>
    <w:bookmarkEnd w:id="284"/>
    <w:bookmarkStart w:id="287"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8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85"/>
    <w:bookmarkStart w:id="286"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6"/>
    <w:p>
      <w:r>
        <w:br w:type="page"/>
      </w:r>
    </w:p>
    <w:bookmarkEnd w:id="287"/>
    <w:bookmarkEnd w:id="288"/>
    <w:bookmarkStart w:id="303"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94"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89">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90">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91">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92">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93">
              <w:r>
                <w:rPr>
                  <w:rStyle w:val="Hyperlink"/>
                </w:rPr>
                <w:t xml:space="preserve">https://www.ech.ch/de/ech/ech-0297</w:t>
              </w:r>
            </w:hyperlink>
          </w:p>
        </w:tc>
      </w:tr>
    </w:tbl>
    <w:bookmarkEnd w:id="294"/>
    <w:bookmarkStart w:id="296"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95">
              <w:r>
                <w:rPr>
                  <w:rStyle w:val="Hyperlink"/>
                </w:rPr>
                <w:t xml:space="preserve">https://www.ech.ch/de/ech/ech-0108/6.0.0</w:t>
              </w:r>
            </w:hyperlink>
          </w:p>
        </w:tc>
      </w:tr>
    </w:tbl>
    <w:bookmarkEnd w:id="296"/>
    <w:bookmarkStart w:id="302"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9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298">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9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300">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301">
              <w:r>
                <w:rPr>
                  <w:rStyle w:val="Hyperlink"/>
                </w:rPr>
                <w:t xml:space="preserve">https://linkml.io</w:t>
              </w:r>
            </w:hyperlink>
          </w:p>
        </w:tc>
      </w:tr>
    </w:tbl>
    <w:bookmarkEnd w:id="302"/>
    <w:bookmarkEnd w:id="30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8"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0"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5"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97"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de/amtliches-verzeichnis-der-gebaeudeadressen" TargetMode="External" /><Relationship Type="http://schemas.openxmlformats.org/officeDocument/2006/relationships/hyperlink" Id="rId29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8"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0"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5"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97"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de/amtliches-verzeichnis-der-gebaeudeadressen" TargetMode="External" /><Relationship Type="http://schemas.openxmlformats.org/officeDocument/2006/relationships/hyperlink" Id="rId29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2026-08-10T02:19:42Z</dcterms:created>
  <dcterms:modified xsi:type="dcterms:W3CDTF">2026-08-10T02:19:42Z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