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and their relation to the group is therefore not modelled via</w:t>
      </w:r>
      <w:r>
        <w:t xml:space="preserve"> </w:t>
      </w:r>
      <w:r>
        <w:rPr>
          <w:rStyle w:val="VerbatimChar"/>
        </w:rPr>
        <w:t xml:space="preserve">parent_groups</w:t>
      </w:r>
      <w:r>
        <w:t xml:space="preserve">.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2026-08-08T17:12:48Z</dcterms:created>
  <dcterms:modified xsi:type="dcterms:W3CDTF">2026-08-08T17:12:48Z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