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4"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3"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7"/>
    <w:bookmarkEnd w:id="48"/>
    <w:bookmarkStart w:id="49"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6"/>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6"/>
        </w:numPr>
        <w:pStyle w:val="Compact"/>
      </w:pPr>
      <w:r>
        <w:rPr>
          <w:bCs/>
          <w:b/>
        </w:rPr>
        <w:t xml:space="preserve">Kommissionen</w:t>
      </w:r>
      <w:r>
        <w:t xml:space="preserve">: Sitzungsperioden parlamentarischer Kommissionen</w:t>
      </w:r>
    </w:p>
    <w:p>
      <w:pPr>
        <w:numPr>
          <w:ilvl w:val="0"/>
          <w:numId w:val="1006"/>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49"/>
    <w:bookmarkStart w:id="50"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7"/>
        </w:numPr>
        <w:pStyle w:val="Compact"/>
      </w:pPr>
      <w:r>
        <w:rPr>
          <w:bCs/>
          <w:b/>
        </w:rPr>
        <w:t xml:space="preserve">number</w:t>
      </w:r>
      <w:r>
        <w:t xml:space="preserve">: Laufende Nummer innerhalb der Legislature oder des Jahres</w:t>
      </w:r>
    </w:p>
    <w:p>
      <w:pPr>
        <w:numPr>
          <w:ilvl w:val="0"/>
          <w:numId w:val="1007"/>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7"/>
        </w:numPr>
        <w:pStyle w:val="Compact"/>
      </w:pPr>
      <w:r>
        <w:rPr>
          <w:bCs/>
          <w:b/>
        </w:rPr>
        <w:t xml:space="preserve">name</w:t>
      </w:r>
      <w:r>
        <w:t xml:space="preserve">: Mehrsprachige vollständige Bezeichnung</w:t>
      </w:r>
    </w:p>
    <w:bookmarkEnd w:id="50"/>
    <w:bookmarkStart w:id="51" w:name="zeitliche-attribute"/>
    <w:p>
      <w:pPr>
        <w:pStyle w:val="Heading3"/>
      </w:pPr>
      <w:r>
        <w:t xml:space="preserve">Zeitliche Attribute</w:t>
      </w:r>
    </w:p>
    <w:p>
      <w:pPr>
        <w:numPr>
          <w:ilvl w:val="0"/>
          <w:numId w:val="1008"/>
        </w:numPr>
        <w:pStyle w:val="Compact"/>
      </w:pPr>
      <w:r>
        <w:rPr>
          <w:bCs/>
          <w:b/>
        </w:rPr>
        <w:t xml:space="preserve">begin_date</w:t>
      </w:r>
      <w:r>
        <w:t xml:space="preserve">: Geplanter Beginn der Session</w:t>
      </w:r>
    </w:p>
    <w:p>
      <w:pPr>
        <w:numPr>
          <w:ilvl w:val="0"/>
          <w:numId w:val="1008"/>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1"/>
    <w:bookmarkStart w:id="52"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09"/>
        </w:numPr>
        <w:pStyle w:val="Compact"/>
      </w:pPr>
      <w:r>
        <w:t xml:space="preserve">Föderaleinheiten ohne formale Sessions können diese Entität optional nutzen oder direkt auf Meetings referenzieren</w:t>
      </w:r>
    </w:p>
    <w:p>
      <w:pPr>
        <w:numPr>
          <w:ilvl w:val="0"/>
          <w:numId w:val="1009"/>
        </w:numPr>
        <w:pStyle w:val="Compact"/>
      </w:pPr>
      <w:r>
        <w:t xml:space="preserve">Die Verwendung von</w:t>
      </w:r>
      <w:r>
        <w:t xml:space="preserve"> </w:t>
      </w:r>
      <w:r>
        <w:rPr>
          <w:bCs/>
          <w:b/>
        </w:rPr>
        <w:t xml:space="preserve">type</w:t>
      </w:r>
      <w:r>
        <w:t xml:space="preserve">-Feldern erlaubt die Differenzierung verschiedener Session-Arten</w:t>
      </w:r>
    </w:p>
    <w:bookmarkEnd w:id="52"/>
    <w:bookmarkEnd w:id="53"/>
    <w:bookmarkEnd w:id="54"/>
    <w:bookmarkStart w:id="80"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5">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6"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6"/>
    <w:bookmarkStart w:id="57"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7"/>
    <w:bookmarkStart w:id="59" w:name="identifier-and-mapping-information-1"/>
    <w:p>
      <w:pPr>
        <w:pStyle w:val="Heading2"/>
      </w:pPr>
      <w:r>
        <w:t xml:space="preserve">Identifier and Mapping Information</w:t>
      </w:r>
    </w:p>
    <w:bookmarkStart w:id="58" w:name="schema-source-1"/>
    <w:p>
      <w:pPr>
        <w:pStyle w:val="Heading3"/>
      </w:pPr>
      <w:r>
        <w:t xml:space="preserve">Schema Source</w:t>
      </w:r>
    </w:p>
    <w:p>
      <w:pPr>
        <w:numPr>
          <w:ilvl w:val="0"/>
          <w:numId w:val="1010"/>
        </w:numPr>
        <w:pStyle w:val="Compact"/>
      </w:pPr>
      <w:r>
        <w:t xml:space="preserve">from schema: https://ch.paf.link/schema/operations</w:t>
      </w:r>
    </w:p>
    <w:bookmarkEnd w:id="58"/>
    <w:bookmarkEnd w:id="59"/>
    <w:bookmarkStart w:id="60"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0"/>
    <w:bookmarkStart w:id="63" w:name="linkml-source-1"/>
    <w:p>
      <w:pPr>
        <w:pStyle w:val="Heading2"/>
      </w:pPr>
      <w:r>
        <w:t xml:space="preserve">LinkML Source</w:t>
      </w:r>
    </w:p>
    <w:bookmarkStart w:id="61"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1"/>
    <w:bookmarkStart w:id="62"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2"/>
    <w:bookmarkEnd w:id="63"/>
    <w:bookmarkStart w:id="79" w:name="meeting-einzelne-sitzung"/>
    <w:p>
      <w:pPr>
        <w:pStyle w:val="Heading2"/>
      </w:pPr>
      <w:r>
        <w:t xml:space="preserve">Meeting (Einzelne Sitzung)</w:t>
      </w:r>
    </w:p>
    <w:bookmarkStart w:id="64"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4"/>
    <w:bookmarkStart w:id="69"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5"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5"/>
    <w:bookmarkStart w:id="66"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6"/>
    <w:bookmarkStart w:id="67"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7"/>
    <w:bookmarkStart w:id="68" w:name="various"/>
    <w:p>
      <w:pPr>
        <w:pStyle w:val="Heading4"/>
      </w:pPr>
      <w:r>
        <w:t xml:space="preserve">various</w:t>
      </w:r>
    </w:p>
    <w:p>
      <w:pPr>
        <w:pStyle w:val="FirstParagraph"/>
      </w:pPr>
      <w:r>
        <w:t xml:space="preserve">Andere Sitzungsformen, die nicht in die obigen Kategorien fallen</w:t>
      </w:r>
    </w:p>
    <w:bookmarkEnd w:id="68"/>
    <w:bookmarkEnd w:id="69"/>
    <w:bookmarkStart w:id="70"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0"/>
    <w:bookmarkStart w:id="73"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1" w:name="geplante-daten"/>
    <w:p>
      <w:pPr>
        <w:pStyle w:val="Heading4"/>
      </w:pPr>
      <w:r>
        <w:t xml:space="preserve">Geplante Daten</w:t>
      </w:r>
    </w:p>
    <w:p>
      <w:pPr>
        <w:numPr>
          <w:ilvl w:val="0"/>
          <w:numId w:val="1011"/>
        </w:numPr>
        <w:pStyle w:val="Compact"/>
      </w:pPr>
      <w:r>
        <w:rPr>
          <w:bCs/>
          <w:b/>
        </w:rPr>
        <w:t xml:space="preserve">begin_date</w:t>
      </w:r>
      <w:r>
        <w:t xml:space="preserve">: Geplanter Beginn</w:t>
      </w:r>
    </w:p>
    <w:p>
      <w:pPr>
        <w:numPr>
          <w:ilvl w:val="0"/>
          <w:numId w:val="1011"/>
        </w:numPr>
        <w:pStyle w:val="Compact"/>
      </w:pPr>
      <w:r>
        <w:rPr>
          <w:bCs/>
          <w:b/>
        </w:rPr>
        <w:t xml:space="preserve">end_date</w:t>
      </w:r>
      <w:r>
        <w:t xml:space="preserve">: Geplantes Ende</w:t>
      </w:r>
    </w:p>
    <w:bookmarkEnd w:id="71"/>
    <w:bookmarkStart w:id="72" w:name="tatsächliche-daten"/>
    <w:p>
      <w:pPr>
        <w:pStyle w:val="Heading4"/>
      </w:pPr>
      <w:r>
        <w:t xml:space="preserve">Tatsächliche Daten</w:t>
      </w:r>
    </w:p>
    <w:p>
      <w:pPr>
        <w:numPr>
          <w:ilvl w:val="0"/>
          <w:numId w:val="1012"/>
        </w:numPr>
        <w:pStyle w:val="Compact"/>
      </w:pPr>
      <w:r>
        <w:rPr>
          <w:bCs/>
          <w:b/>
        </w:rPr>
        <w:t xml:space="preserve">begin_date_actual</w:t>
      </w:r>
      <w:r>
        <w:t xml:space="preserve">: Tatsächlicher Beginn</w:t>
      </w:r>
    </w:p>
    <w:p>
      <w:pPr>
        <w:numPr>
          <w:ilvl w:val="0"/>
          <w:numId w:val="1012"/>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2"/>
    <w:bookmarkEnd w:id="73"/>
    <w:bookmarkStart w:id="74"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3"/>
        </w:numPr>
        <w:pStyle w:val="Compact"/>
      </w:pPr>
      <w:r>
        <w:rPr>
          <w:bCs/>
          <w:b/>
        </w:rPr>
        <w:t xml:space="preserve">planned</w:t>
      </w:r>
      <w:r>
        <w:t xml:space="preserve">: Die Sitzung ist geplant und wird wie vorgesehen stattfinden</w:t>
      </w:r>
    </w:p>
    <w:p>
      <w:pPr>
        <w:numPr>
          <w:ilvl w:val="0"/>
          <w:numId w:val="1013"/>
        </w:numPr>
        <w:pStyle w:val="Compact"/>
      </w:pPr>
      <w:r>
        <w:rPr>
          <w:bCs/>
          <w:b/>
        </w:rPr>
        <w:t xml:space="preserve">canceled</w:t>
      </w:r>
      <w:r>
        <w:t xml:space="preserve">: Die Sitzung wurde abgesagt</w:t>
      </w:r>
    </w:p>
    <w:p>
      <w:pPr>
        <w:numPr>
          <w:ilvl w:val="0"/>
          <w:numId w:val="1013"/>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4"/>
    <w:bookmarkStart w:id="75"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4"/>
        </w:numPr>
        <w:pStyle w:val="Compact"/>
      </w:pPr>
      <w:r>
        <w:rPr>
          <w:bCs/>
          <w:b/>
        </w:rPr>
        <w:t xml:space="preserve">id</w:t>
      </w:r>
      <w:r>
        <w:t xml:space="preserve">: Eindeutiger Identifikator</w:t>
      </w:r>
    </w:p>
    <w:p>
      <w:pPr>
        <w:numPr>
          <w:ilvl w:val="0"/>
          <w:numId w:val="1014"/>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4"/>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4"/>
        </w:numPr>
        <w:pStyle w:val="Compact"/>
      </w:pPr>
      <w:r>
        <w:rPr>
          <w:bCs/>
          <w:b/>
        </w:rPr>
        <w:t xml:space="preserve">name</w:t>
      </w:r>
      <w:r>
        <w:t xml:space="preserve">: Mehrsprachige vollständige Bezeichnung</w:t>
      </w:r>
    </w:p>
    <w:bookmarkEnd w:id="75"/>
    <w:bookmarkStart w:id="76"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5"/>
        </w:numPr>
        <w:pStyle w:val="Compact"/>
      </w:pPr>
      <w:r>
        <w:t xml:space="preserve">Physischer Ort:</w:t>
      </w:r>
      <w:r>
        <w:t xml:space="preserve"> </w:t>
      </w:r>
      <w:r>
        <w:t xml:space="preserve">“</w:t>
      </w:r>
      <w:r>
        <w:t xml:space="preserve">Bundeshaus, Nationalratssaal</w:t>
      </w:r>
      <w:r>
        <w:t xml:space="preserve">”</w:t>
      </w:r>
    </w:p>
    <w:p>
      <w:pPr>
        <w:numPr>
          <w:ilvl w:val="0"/>
          <w:numId w:val="1015"/>
        </w:numPr>
        <w:pStyle w:val="Compact"/>
      </w:pPr>
      <w:r>
        <w:t xml:space="preserve">Virtuelle Sitzungen:</w:t>
      </w:r>
      <w:r>
        <w:t xml:space="preserve"> </w:t>
      </w:r>
      <w:r>
        <w:t xml:space="preserve">“</w:t>
      </w:r>
      <w:r>
        <w:t xml:space="preserve">Videokonferenz via [Plattform]</w:t>
      </w:r>
      <w:r>
        <w:t xml:space="preserve">”</w:t>
      </w:r>
    </w:p>
    <w:p>
      <w:pPr>
        <w:numPr>
          <w:ilvl w:val="0"/>
          <w:numId w:val="1015"/>
        </w:numPr>
        <w:pStyle w:val="Compact"/>
      </w:pPr>
      <w:r>
        <w:t xml:space="preserve">Hybride Formate:</w:t>
      </w:r>
      <w:r>
        <w:t xml:space="preserve"> </w:t>
      </w:r>
      <w:r>
        <w:t xml:space="preserve">“</w:t>
      </w:r>
      <w:r>
        <w:t xml:space="preserve">Bundeshaus und Videokonferenz</w:t>
      </w:r>
      <w:r>
        <w:t xml:space="preserve">”</w:t>
      </w:r>
    </w:p>
    <w:bookmarkEnd w:id="76"/>
    <w:bookmarkStart w:id="77"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6"/>
        </w:numPr>
        <w:pStyle w:val="Compact"/>
      </w:pPr>
      <w:r>
        <w:t xml:space="preserve">Plenarsitzungen: Verweis auf das gesamte Parlament</w:t>
      </w:r>
    </w:p>
    <w:p>
      <w:pPr>
        <w:numPr>
          <w:ilvl w:val="0"/>
          <w:numId w:val="1016"/>
        </w:numPr>
        <w:pStyle w:val="Compact"/>
      </w:pPr>
      <w:r>
        <w:t xml:space="preserve">Kommissionssitzungen: Verweis auf die spezifische Kommission</w:t>
      </w:r>
    </w:p>
    <w:p>
      <w:pPr>
        <w:numPr>
          <w:ilvl w:val="0"/>
          <w:numId w:val="1016"/>
        </w:numPr>
        <w:pStyle w:val="Compact"/>
      </w:pPr>
      <w:r>
        <w:t xml:space="preserve">Gemeinsame Sitzungen: Verweis auf das gemeinsame Gremium</w:t>
      </w:r>
    </w:p>
    <w:bookmarkEnd w:id="77"/>
    <w:bookmarkStart w:id="78"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7"/>
        </w:numPr>
        <w:pStyle w:val="Compact"/>
      </w:pPr>
      <w:r>
        <w:rPr>
          <w:bCs/>
          <w:b/>
        </w:rPr>
        <w:t xml:space="preserve">Agenda Items</w:t>
      </w:r>
      <w:r>
        <w:t xml:space="preserve">: Die behandelten Traktanden</w:t>
      </w:r>
    </w:p>
    <w:p>
      <w:pPr>
        <w:numPr>
          <w:ilvl w:val="0"/>
          <w:numId w:val="1017"/>
        </w:numPr>
        <w:pStyle w:val="Compact"/>
      </w:pPr>
      <w:r>
        <w:rPr>
          <w:bCs/>
          <w:b/>
        </w:rPr>
        <w:t xml:space="preserve">Votings</w:t>
      </w:r>
      <w:r>
        <w:t xml:space="preserve">: Abstimmungen während der Sitzung</w:t>
      </w:r>
    </w:p>
    <w:p>
      <w:pPr>
        <w:numPr>
          <w:ilvl w:val="0"/>
          <w:numId w:val="1017"/>
        </w:numPr>
        <w:pStyle w:val="Compact"/>
      </w:pPr>
      <w:r>
        <w:rPr>
          <w:bCs/>
          <w:b/>
        </w:rPr>
        <w:t xml:space="preserve">Elections</w:t>
      </w:r>
      <w:r>
        <w:t xml:space="preserve">: Wahlen während der Sitzung</w:t>
      </w:r>
    </w:p>
    <w:p>
      <w:pPr>
        <w:numPr>
          <w:ilvl w:val="0"/>
          <w:numId w:val="1017"/>
        </w:numPr>
        <w:pStyle w:val="Compact"/>
      </w:pPr>
      <w:r>
        <w:rPr>
          <w:bCs/>
          <w:b/>
        </w:rPr>
        <w:t xml:space="preserve">Speeches</w:t>
      </w:r>
      <w:r>
        <w:t xml:space="preserve">: Wortmeldungen und Voten</w:t>
      </w:r>
    </w:p>
    <w:p>
      <w:pPr>
        <w:numPr>
          <w:ilvl w:val="0"/>
          <w:numId w:val="1017"/>
        </w:numPr>
        <w:pStyle w:val="Compact"/>
      </w:pPr>
      <w:r>
        <w:rPr>
          <w:bCs/>
          <w:b/>
        </w:rPr>
        <w:t xml:space="preserve">Attendance</w:t>
      </w:r>
      <w:r>
        <w:t xml:space="preserve">: Anwesenheitslisten</w:t>
      </w:r>
    </w:p>
    <w:bookmarkEnd w:id="78"/>
    <w:bookmarkEnd w:id="79"/>
    <w:bookmarkEnd w:id="80"/>
    <w:bookmarkStart w:id="90"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1">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2"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2"/>
    <w:bookmarkStart w:id="8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3"/>
    <w:bookmarkStart w:id="85" w:name="identifier-and-mapping-information-2"/>
    <w:p>
      <w:pPr>
        <w:pStyle w:val="Heading2"/>
      </w:pPr>
      <w:r>
        <w:t xml:space="preserve">Identifier and Mapping Information</w:t>
      </w:r>
    </w:p>
    <w:bookmarkStart w:id="84" w:name="schema-source-2"/>
    <w:p>
      <w:pPr>
        <w:pStyle w:val="Heading3"/>
      </w:pPr>
      <w:r>
        <w:t xml:space="preserve">Schema Source</w:t>
      </w:r>
    </w:p>
    <w:p>
      <w:pPr>
        <w:numPr>
          <w:ilvl w:val="0"/>
          <w:numId w:val="1018"/>
        </w:numPr>
        <w:pStyle w:val="Compact"/>
      </w:pPr>
      <w:r>
        <w:t xml:space="preserve">from schema: https://ch.paf.link/schema/operations</w:t>
      </w:r>
    </w:p>
    <w:bookmarkEnd w:id="84"/>
    <w:bookmarkEnd w:id="85"/>
    <w:bookmarkStart w:id="8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6"/>
    <w:bookmarkStart w:id="89" w:name="linkml-source-2"/>
    <w:p>
      <w:pPr>
        <w:pStyle w:val="Heading2"/>
      </w:pPr>
      <w:r>
        <w:t xml:space="preserve">LinkML Source</w:t>
      </w:r>
    </w:p>
    <w:bookmarkStart w:id="87"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7"/>
    <w:bookmarkStart w:id="88"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88"/>
    <w:bookmarkEnd w:id="89"/>
    <w:bookmarkEnd w:id="90"/>
    <w:bookmarkStart w:id="117"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1" w:name="attendance-anwesenheit"/>
    <w:p>
      <w:pPr>
        <w:pStyle w:val="Heading2"/>
      </w:pPr>
      <w:r>
        <w:t xml:space="preserve">Attendance (Anwesenheit)</w:t>
      </w:r>
    </w:p>
    <w:bookmarkEnd w:id="91"/>
    <w:bookmarkStart w:id="92"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2"/>
    <w:bookmarkStart w:id="95" w:name="zweiebenen-struktur"/>
    <w:p>
      <w:pPr>
        <w:pStyle w:val="Heading2"/>
      </w:pPr>
      <w:r>
        <w:t xml:space="preserve">Zweiebenen-Struktur</w:t>
      </w:r>
    </w:p>
    <w:p>
      <w:pPr>
        <w:pStyle w:val="FirstParagraph"/>
      </w:pPr>
      <w:r>
        <w:t xml:space="preserve">Der Standard unterscheidet zwischen zwei Ebenen der Anwesenheitserfassung:</w:t>
      </w:r>
    </w:p>
    <w:bookmarkStart w:id="93"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3"/>
    <w:bookmarkStart w:id="94"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4"/>
    <w:bookmarkEnd w:id="95"/>
    <w:bookmarkStart w:id="103" w:name="attendance-aggregierte-ebene-1"/>
    <w:p>
      <w:pPr>
        <w:pStyle w:val="Heading2"/>
      </w:pPr>
      <w:r>
        <w:t xml:space="preserve">Attendance (Aggregierte Ebene)</w:t>
      </w:r>
    </w:p>
    <w:bookmarkStart w:id="96" w:name="zuordnung-zu-meeting-und-organ"/>
    <w:p>
      <w:pPr>
        <w:pStyle w:val="Heading3"/>
      </w:pPr>
      <w:r>
        <w:t xml:space="preserve">Zuordnung zu Meeting und Organ</w:t>
      </w:r>
    </w:p>
    <w:p>
      <w:pPr>
        <w:numPr>
          <w:ilvl w:val="0"/>
          <w:numId w:val="1019"/>
        </w:numPr>
        <w:pStyle w:val="Compact"/>
      </w:pPr>
      <w:r>
        <w:rPr>
          <w:bCs/>
          <w:b/>
        </w:rPr>
        <w:t xml:space="preserve">meeting_id</w:t>
      </w:r>
      <w:r>
        <w:t xml:space="preserve">: Verweis auf die spezifische Sitzung</w:t>
      </w:r>
    </w:p>
    <w:p>
      <w:pPr>
        <w:numPr>
          <w:ilvl w:val="0"/>
          <w:numId w:val="1019"/>
        </w:numPr>
        <w:pStyle w:val="Compact"/>
      </w:pPr>
      <w:r>
        <w:rPr>
          <w:bCs/>
          <w:b/>
        </w:rPr>
        <w:t xml:space="preserve">group_id</w:t>
      </w:r>
      <w:r>
        <w:t xml:space="preserve">: Verweis auf das Organ (Parlament, Kommission)</w:t>
      </w:r>
    </w:p>
    <w:bookmarkEnd w:id="96"/>
    <w:bookmarkStart w:id="100"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7"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7"/>
    <w:bookmarkStart w:id="98"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98"/>
    <w:bookmarkStart w:id="99"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99"/>
    <w:bookmarkEnd w:id="100"/>
    <w:bookmarkStart w:id="101" w:name="aggregierte-zahlen"/>
    <w:p>
      <w:pPr>
        <w:pStyle w:val="Heading3"/>
      </w:pPr>
      <w:r>
        <w:t xml:space="preserve">Aggregierte Zahlen</w:t>
      </w:r>
    </w:p>
    <w:p>
      <w:pPr>
        <w:numPr>
          <w:ilvl w:val="0"/>
          <w:numId w:val="1020"/>
        </w:numPr>
        <w:pStyle w:val="Compact"/>
      </w:pPr>
      <w:r>
        <w:rPr>
          <w:bCs/>
          <w:b/>
        </w:rPr>
        <w:t xml:space="preserve">present_count</w:t>
      </w:r>
      <w:r>
        <w:t xml:space="preserve">: Anzahl anwesender Mitglieder</w:t>
      </w:r>
    </w:p>
    <w:p>
      <w:pPr>
        <w:numPr>
          <w:ilvl w:val="0"/>
          <w:numId w:val="1020"/>
        </w:numPr>
        <w:pStyle w:val="Compact"/>
      </w:pPr>
      <w:r>
        <w:rPr>
          <w:bCs/>
          <w:b/>
        </w:rPr>
        <w:t xml:space="preserve">absent_count</w:t>
      </w:r>
      <w:r>
        <w:t xml:space="preserve">: Anzahl abwesender Mitglieder (unentschuldigt)</w:t>
      </w:r>
    </w:p>
    <w:p>
      <w:pPr>
        <w:numPr>
          <w:ilvl w:val="0"/>
          <w:numId w:val="1020"/>
        </w:numPr>
        <w:pStyle w:val="Compact"/>
      </w:pPr>
      <w:r>
        <w:rPr>
          <w:bCs/>
          <w:b/>
        </w:rPr>
        <w:t xml:space="preserve">excused_count</w:t>
      </w:r>
      <w:r>
        <w:t xml:space="preserve">: Anzahl entschuldigter Mitglieder</w:t>
      </w:r>
    </w:p>
    <w:p>
      <w:pPr>
        <w:numPr>
          <w:ilvl w:val="0"/>
          <w:numId w:val="1020"/>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1"/>
    <w:bookmarkStart w:id="102"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1"/>
        </w:numPr>
        <w:pStyle w:val="Compact"/>
      </w:pPr>
      <w:r>
        <w:rPr>
          <w:bCs/>
          <w:b/>
        </w:rPr>
        <w:t xml:space="preserve">true</w:t>
      </w:r>
      <w:r>
        <w:t xml:space="preserve">: Sitzung ist beschlussfähig</w:t>
      </w:r>
    </w:p>
    <w:p>
      <w:pPr>
        <w:numPr>
          <w:ilvl w:val="0"/>
          <w:numId w:val="1021"/>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2"/>
    <w:bookmarkEnd w:id="103"/>
    <w:bookmarkStart w:id="114" w:name="X2f45a2f6dd4499f3abb5cdfccb683a544487966"/>
    <w:p>
      <w:pPr>
        <w:pStyle w:val="Heading2"/>
      </w:pPr>
      <w:r>
        <w:t xml:space="preserve">IndividualAttendance (Individuelle Ebene)</w:t>
      </w:r>
    </w:p>
    <w:bookmarkStart w:id="104" w:name="identifikation-der-person"/>
    <w:p>
      <w:pPr>
        <w:pStyle w:val="Heading3"/>
      </w:pPr>
      <w:r>
        <w:t xml:space="preserve">Identifikation der Person</w:t>
      </w:r>
    </w:p>
    <w:p>
      <w:pPr>
        <w:numPr>
          <w:ilvl w:val="0"/>
          <w:numId w:val="1022"/>
        </w:numPr>
        <w:pStyle w:val="Compact"/>
      </w:pPr>
      <w:r>
        <w:rPr>
          <w:bCs/>
          <w:b/>
        </w:rPr>
        <w:t xml:space="preserve">person_id</w:t>
      </w:r>
      <w:r>
        <w:t xml:space="preserve">: Verweis auf die Person gemäss eCH-0294 Actors</w:t>
      </w:r>
    </w:p>
    <w:p>
      <w:pPr>
        <w:numPr>
          <w:ilvl w:val="0"/>
          <w:numId w:val="1022"/>
        </w:numPr>
        <w:pStyle w:val="Compact"/>
      </w:pPr>
      <w:r>
        <w:rPr>
          <w:bCs/>
          <w:b/>
        </w:rPr>
        <w:t xml:space="preserve">person_name</w:t>
      </w:r>
      <w:r>
        <w:t xml:space="preserve">: Name für schnellen Zugriff</w:t>
      </w:r>
    </w:p>
    <w:bookmarkEnd w:id="104"/>
    <w:bookmarkStart w:id="110"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5"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5"/>
    <w:bookmarkStart w:id="106"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6"/>
    <w:bookmarkStart w:id="107"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7"/>
    <w:bookmarkStart w:id="108"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08"/>
    <w:bookmarkStart w:id="109"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09"/>
    <w:bookmarkEnd w:id="110"/>
    <w:bookmarkStart w:id="111" w:name="zeiterfassung"/>
    <w:p>
      <w:pPr>
        <w:pStyle w:val="Heading3"/>
      </w:pPr>
      <w:r>
        <w:t xml:space="preserve">Zeiterfassung</w:t>
      </w:r>
    </w:p>
    <w:p>
      <w:pPr>
        <w:numPr>
          <w:ilvl w:val="0"/>
          <w:numId w:val="1023"/>
        </w:numPr>
        <w:pStyle w:val="Compact"/>
      </w:pPr>
      <w:r>
        <w:rPr>
          <w:bCs/>
          <w:b/>
        </w:rPr>
        <w:t xml:space="preserve">arrival_time</w:t>
      </w:r>
      <w:r>
        <w:t xml:space="preserve">: Zeitpunkt der Ankunft (bei Verspätung)</w:t>
      </w:r>
    </w:p>
    <w:p>
      <w:pPr>
        <w:numPr>
          <w:ilvl w:val="0"/>
          <w:numId w:val="1023"/>
        </w:numPr>
        <w:pStyle w:val="Compact"/>
      </w:pPr>
      <w:r>
        <w:rPr>
          <w:bCs/>
          <w:b/>
        </w:rPr>
        <w:t xml:space="preserve">departure_time</w:t>
      </w:r>
      <w:r>
        <w:t xml:space="preserve">: Zeitpunkt des Verlassens (bei vorzeitigem Weggang)</w:t>
      </w:r>
    </w:p>
    <w:bookmarkEnd w:id="111"/>
    <w:bookmarkStart w:id="112"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2"/>
    <w:bookmarkStart w:id="113"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3"/>
    <w:bookmarkEnd w:id="114"/>
    <w:bookmarkStart w:id="115"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5"/>
    <w:bookmarkStart w:id="116" w:name="verwendungszwecke"/>
    <w:p>
      <w:pPr>
        <w:pStyle w:val="Heading2"/>
      </w:pPr>
      <w:r>
        <w:t xml:space="preserve">Verwendungszwecke</w:t>
      </w:r>
    </w:p>
    <w:p>
      <w:pPr>
        <w:pStyle w:val="FirstParagraph"/>
      </w:pPr>
      <w:r>
        <w:t xml:space="preserve">Die Attendance-Entitäten ermöglichen:</w:t>
      </w:r>
    </w:p>
    <w:p>
      <w:pPr>
        <w:numPr>
          <w:ilvl w:val="0"/>
          <w:numId w:val="1024"/>
        </w:numPr>
        <w:pStyle w:val="Compact"/>
      </w:pPr>
      <w:r>
        <w:rPr>
          <w:bCs/>
          <w:b/>
        </w:rPr>
        <w:t xml:space="preserve">Dokumentation</w:t>
      </w:r>
      <w:r>
        <w:t xml:space="preserve">: Nachvollziehbare Erfassung der Teilnahme</w:t>
      </w:r>
    </w:p>
    <w:p>
      <w:pPr>
        <w:numPr>
          <w:ilvl w:val="0"/>
          <w:numId w:val="1024"/>
        </w:numPr>
        <w:pStyle w:val="Compact"/>
      </w:pPr>
      <w:r>
        <w:rPr>
          <w:bCs/>
          <w:b/>
        </w:rPr>
        <w:t xml:space="preserve">Quorum-Prüfung</w:t>
      </w:r>
      <w:r>
        <w:t xml:space="preserve">: Sicherstellung der Beschlussfähigkeit</w:t>
      </w:r>
    </w:p>
    <w:p>
      <w:pPr>
        <w:numPr>
          <w:ilvl w:val="0"/>
          <w:numId w:val="1024"/>
        </w:numPr>
        <w:pStyle w:val="Compact"/>
      </w:pPr>
      <w:r>
        <w:rPr>
          <w:bCs/>
          <w:b/>
        </w:rPr>
        <w:t xml:space="preserve">Transparenz</w:t>
      </w:r>
      <w:r>
        <w:t xml:space="preserve">: Öffentliche Information über Anwesenheit</w:t>
      </w:r>
    </w:p>
    <w:p>
      <w:pPr>
        <w:numPr>
          <w:ilvl w:val="0"/>
          <w:numId w:val="1024"/>
        </w:numPr>
        <w:pStyle w:val="Compact"/>
      </w:pPr>
      <w:r>
        <w:rPr>
          <w:bCs/>
          <w:b/>
        </w:rPr>
        <w:t xml:space="preserve">Rechenschaft</w:t>
      </w:r>
      <w:r>
        <w:t xml:space="preserve">: Kontrolle der Pflichtenerfüllung</w:t>
      </w:r>
    </w:p>
    <w:p>
      <w:pPr>
        <w:numPr>
          <w:ilvl w:val="0"/>
          <w:numId w:val="1024"/>
        </w:numPr>
        <w:pStyle w:val="Compact"/>
      </w:pPr>
      <w:r>
        <w:rPr>
          <w:bCs/>
          <w:b/>
        </w:rPr>
        <w:t xml:space="preserve">Statistik</w:t>
      </w:r>
      <w:r>
        <w:t xml:space="preserve">: Auswertung von Anwesenheitsquoten</w:t>
      </w:r>
    </w:p>
    <w:p>
      <w:pPr>
        <w:numPr>
          <w:ilvl w:val="0"/>
          <w:numId w:val="1024"/>
        </w:numPr>
        <w:pStyle w:val="Compact"/>
      </w:pPr>
      <w:r>
        <w:rPr>
          <w:bCs/>
          <w:b/>
        </w:rPr>
        <w:t xml:space="preserve">Administration</w:t>
      </w:r>
      <w:r>
        <w:t xml:space="preserve">: Berechnung von Entschädigungen und Spesen</w:t>
      </w:r>
    </w:p>
    <w:bookmarkEnd w:id="116"/>
    <w:bookmarkEnd w:id="117"/>
    <w:bookmarkStart w:id="127"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18">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19"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19"/>
    <w:bookmarkStart w:id="120"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0"/>
    <w:bookmarkStart w:id="122" w:name="identifier-and-mapping-information-3"/>
    <w:p>
      <w:pPr>
        <w:pStyle w:val="Heading2"/>
      </w:pPr>
      <w:r>
        <w:t xml:space="preserve">Identifier and Mapping Information</w:t>
      </w:r>
    </w:p>
    <w:bookmarkStart w:id="121" w:name="schema-source-3"/>
    <w:p>
      <w:pPr>
        <w:pStyle w:val="Heading3"/>
      </w:pPr>
      <w:r>
        <w:t xml:space="preserve">Schema Source</w:t>
      </w:r>
    </w:p>
    <w:p>
      <w:pPr>
        <w:numPr>
          <w:ilvl w:val="0"/>
          <w:numId w:val="1025"/>
        </w:numPr>
        <w:pStyle w:val="Compact"/>
      </w:pPr>
      <w:r>
        <w:t xml:space="preserve">from schema: https://ch.paf.link/schema/operations</w:t>
      </w:r>
    </w:p>
    <w:bookmarkEnd w:id="121"/>
    <w:bookmarkEnd w:id="122"/>
    <w:bookmarkStart w:id="123"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3"/>
    <w:bookmarkStart w:id="126" w:name="linkml-source-3"/>
    <w:p>
      <w:pPr>
        <w:pStyle w:val="Heading2"/>
      </w:pPr>
      <w:r>
        <w:t xml:space="preserve">LinkML Source</w:t>
      </w:r>
    </w:p>
    <w:bookmarkStart w:id="124"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4"/>
    <w:bookmarkStart w:id="1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5"/>
    <w:bookmarkEnd w:id="126"/>
    <w:bookmarkEnd w:id="127"/>
    <w:bookmarkStart w:id="137"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28">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29"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9"/>
    <w:bookmarkStart w:id="130"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0"/>
    <w:bookmarkStart w:id="132" w:name="identifier-and-mapping-information-4"/>
    <w:p>
      <w:pPr>
        <w:pStyle w:val="Heading2"/>
      </w:pPr>
      <w:r>
        <w:t xml:space="preserve">Identifier and Mapping Information</w:t>
      </w:r>
    </w:p>
    <w:bookmarkStart w:id="131" w:name="schema-source-4"/>
    <w:p>
      <w:pPr>
        <w:pStyle w:val="Heading3"/>
      </w:pPr>
      <w:r>
        <w:t xml:space="preserve">Schema Source</w:t>
      </w:r>
    </w:p>
    <w:p>
      <w:pPr>
        <w:numPr>
          <w:ilvl w:val="0"/>
          <w:numId w:val="1026"/>
        </w:numPr>
        <w:pStyle w:val="Compact"/>
      </w:pPr>
      <w:r>
        <w:t xml:space="preserve">from schema: https://ch.paf.link/schema/operations</w:t>
      </w:r>
    </w:p>
    <w:bookmarkEnd w:id="131"/>
    <w:bookmarkEnd w:id="132"/>
    <w:bookmarkStart w:id="133"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3"/>
    <w:bookmarkStart w:id="136" w:name="linkml-source-4"/>
    <w:p>
      <w:pPr>
        <w:pStyle w:val="Heading2"/>
      </w:pPr>
      <w:r>
        <w:t xml:space="preserve">LinkML Source</w:t>
      </w:r>
    </w:p>
    <w:bookmarkStart w:id="134"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4"/>
    <w:bookmarkStart w:id="135"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5"/>
    <w:bookmarkEnd w:id="136"/>
    <w:bookmarkEnd w:id="137"/>
    <w:bookmarkStart w:id="158"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7" w:name="agendaitem-traktandum"/>
    <w:p>
      <w:pPr>
        <w:pStyle w:val="Heading2"/>
      </w:pPr>
      <w:r>
        <w:t xml:space="preserve">AgendaItem (Traktandum)</w:t>
      </w:r>
    </w:p>
    <w:bookmarkStart w:id="138"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8"/>
    <w:bookmarkStart w:id="139"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9"/>
    <w:bookmarkStart w:id="140" w:name="identifikation-und-nummerierung-2"/>
    <w:p>
      <w:pPr>
        <w:pStyle w:val="Heading3"/>
      </w:pPr>
      <w:r>
        <w:t xml:space="preserve">Identifikation und Nummerierung</w:t>
      </w:r>
    </w:p>
    <w:p>
      <w:pPr>
        <w:numPr>
          <w:ilvl w:val="0"/>
          <w:numId w:val="1027"/>
        </w:numPr>
        <w:pStyle w:val="Compact"/>
      </w:pPr>
      <w:r>
        <w:rPr>
          <w:bCs/>
          <w:b/>
        </w:rPr>
        <w:t xml:space="preserve">id</w:t>
      </w:r>
      <w:r>
        <w:t xml:space="preserve">: Eindeutiger Identifikator</w:t>
      </w:r>
    </w:p>
    <w:p>
      <w:pPr>
        <w:numPr>
          <w:ilvl w:val="0"/>
          <w:numId w:val="1027"/>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7"/>
        </w:numPr>
        <w:pStyle w:val="Compact"/>
      </w:pPr>
      <w:r>
        <w:rPr>
          <w:bCs/>
          <w:b/>
        </w:rPr>
        <w:t xml:space="preserve">position</w:t>
      </w:r>
      <w:r>
        <w:t xml:space="preserve">: Sortierreihenfolge (für die Darstellung)</w:t>
      </w:r>
    </w:p>
    <w:p>
      <w:pPr>
        <w:numPr>
          <w:ilvl w:val="0"/>
          <w:numId w:val="1027"/>
        </w:numPr>
        <w:pStyle w:val="Compact"/>
      </w:pPr>
      <w:r>
        <w:rPr>
          <w:bCs/>
          <w:b/>
        </w:rPr>
        <w:t xml:space="preserve">title</w:t>
      </w:r>
      <w:r>
        <w:t xml:space="preserve">: Titel des Traktandums</w:t>
      </w:r>
    </w:p>
    <w:bookmarkEnd w:id="140"/>
    <w:bookmarkStart w:id="141"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8"/>
        </w:numPr>
        <w:pStyle w:val="Compact"/>
      </w:pPr>
      <w:r>
        <w:rPr>
          <w:bCs/>
          <w:b/>
        </w:rPr>
        <w:t xml:space="preserve">item</w:t>
      </w:r>
      <w:r>
        <w:t xml:space="preserve">: Ein reguläres Traktandum mit Beratung und ggf. Abstimmung</w:t>
      </w:r>
    </w:p>
    <w:p>
      <w:pPr>
        <w:numPr>
          <w:ilvl w:val="0"/>
          <w:numId w:val="1028"/>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8"/>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1"/>
    <w:bookmarkStart w:id="142"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9"/>
        </w:numPr>
        <w:pStyle w:val="Compact"/>
      </w:pPr>
      <w:r>
        <w:rPr>
          <w:bCs/>
          <w:b/>
        </w:rPr>
        <w:t xml:space="preserve">Einzelnes Geschäft</w:t>
      </w:r>
      <w:r>
        <w:t xml:space="preserve">: Ein Traktandum behandelt eine spezifische Vorlage</w:t>
      </w:r>
    </w:p>
    <w:p>
      <w:pPr>
        <w:numPr>
          <w:ilvl w:val="0"/>
          <w:numId w:val="1029"/>
        </w:numPr>
        <w:pStyle w:val="Compact"/>
      </w:pPr>
      <w:r>
        <w:rPr>
          <w:bCs/>
          <w:b/>
        </w:rPr>
        <w:t xml:space="preserve">Mehrere Geschäfte</w:t>
      </w:r>
      <w:r>
        <w:t xml:space="preserve">: Ein Traktandum fasst zusammenhängende Geschäfte zusammen</w:t>
      </w:r>
    </w:p>
    <w:p>
      <w:pPr>
        <w:numPr>
          <w:ilvl w:val="0"/>
          <w:numId w:val="1029"/>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2"/>
    <w:bookmarkStart w:id="143" w:name="zeitliche-planung"/>
    <w:p>
      <w:pPr>
        <w:pStyle w:val="Heading3"/>
      </w:pPr>
      <w:r>
        <w:t xml:space="preserve">Zeitliche Planung</w:t>
      </w:r>
    </w:p>
    <w:p>
      <w:pPr>
        <w:numPr>
          <w:ilvl w:val="0"/>
          <w:numId w:val="1030"/>
        </w:numPr>
        <w:pStyle w:val="Compact"/>
      </w:pPr>
      <w:r>
        <w:rPr>
          <w:bCs/>
          <w:b/>
        </w:rPr>
        <w:t xml:space="preserve">date_time</w:t>
      </w:r>
      <w:r>
        <w:t xml:space="preserve">: Geplanter Zeitpunkt der Behandlung</w:t>
      </w:r>
    </w:p>
    <w:p>
      <w:pPr>
        <w:numPr>
          <w:ilvl w:val="0"/>
          <w:numId w:val="1030"/>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3"/>
    <w:bookmarkStart w:id="146" w:name="status-und-ergebnis"/>
    <w:p>
      <w:pPr>
        <w:pStyle w:val="Heading3"/>
      </w:pPr>
      <w:r>
        <w:t xml:space="preserve">Status und Ergebnis</w:t>
      </w:r>
    </w:p>
    <w:bookmarkStart w:id="144"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4"/>
    <w:bookmarkStart w:id="145"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5"/>
    <w:bookmarkEnd w:id="146"/>
    <w:bookmarkStart w:id="147"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7"/>
    <w:bookmarkStart w:id="148"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8"/>
    <w:bookmarkStart w:id="149" w:name="beschreibung-und-url"/>
    <w:p>
      <w:pPr>
        <w:pStyle w:val="Heading3"/>
      </w:pPr>
      <w:r>
        <w:t xml:space="preserve">Beschreibung und URL</w:t>
      </w:r>
    </w:p>
    <w:p>
      <w:pPr>
        <w:numPr>
          <w:ilvl w:val="0"/>
          <w:numId w:val="1031"/>
        </w:numPr>
        <w:pStyle w:val="Compact"/>
      </w:pPr>
      <w:r>
        <w:rPr>
          <w:bCs/>
          <w:b/>
        </w:rPr>
        <w:t xml:space="preserve">description</w:t>
      </w:r>
      <w:r>
        <w:t xml:space="preserve">: Ausführliche Beschreibung des Traktandums</w:t>
      </w:r>
    </w:p>
    <w:p>
      <w:pPr>
        <w:numPr>
          <w:ilvl w:val="0"/>
          <w:numId w:val="1031"/>
        </w:numPr>
        <w:pStyle w:val="Compact"/>
      </w:pPr>
      <w:r>
        <w:rPr>
          <w:bCs/>
          <w:b/>
        </w:rPr>
        <w:t xml:space="preserve">url</w:t>
      </w:r>
      <w:r>
        <w:t xml:space="preserve">: Array von mehrsprachigen URLs zu Sitzungsunterlagen:</w:t>
      </w:r>
    </w:p>
    <w:p>
      <w:pPr>
        <w:numPr>
          <w:ilvl w:val="1"/>
          <w:numId w:val="1032"/>
        </w:numPr>
        <w:pStyle w:val="Compact"/>
      </w:pPr>
      <w:r>
        <w:t xml:space="preserve">Botschaften und Berichte</w:t>
      </w:r>
    </w:p>
    <w:p>
      <w:pPr>
        <w:numPr>
          <w:ilvl w:val="1"/>
          <w:numId w:val="1032"/>
        </w:numPr>
        <w:pStyle w:val="Compact"/>
      </w:pPr>
      <w:r>
        <w:t xml:space="preserve">Anträge</w:t>
      </w:r>
    </w:p>
    <w:p>
      <w:pPr>
        <w:numPr>
          <w:ilvl w:val="1"/>
          <w:numId w:val="1032"/>
        </w:numPr>
        <w:pStyle w:val="Compact"/>
      </w:pPr>
      <w:r>
        <w:t xml:space="preserve">Änderungsanträge</w:t>
      </w:r>
    </w:p>
    <w:p>
      <w:pPr>
        <w:numPr>
          <w:ilvl w:val="1"/>
          <w:numId w:val="1032"/>
        </w:numPr>
        <w:pStyle w:val="Compact"/>
      </w:pPr>
      <w:r>
        <w:t xml:space="preserve">Abstimmungsergebnisse</w:t>
      </w:r>
    </w:p>
    <w:bookmarkEnd w:id="149"/>
    <w:bookmarkStart w:id="153" w:name="besonderheiten-verschiedener-verfahren"/>
    <w:p>
      <w:pPr>
        <w:pStyle w:val="Heading3"/>
      </w:pPr>
      <w:r>
        <w:t xml:space="preserve">Besonderheiten verschiedener Verfahren</w:t>
      </w:r>
    </w:p>
    <w:bookmarkStart w:id="150"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0"/>
    <w:bookmarkStart w:id="151" w:name="interpellationen-und-anfragen"/>
    <w:p>
      <w:pPr>
        <w:pStyle w:val="Heading4"/>
      </w:pPr>
      <w:r>
        <w:t xml:space="preserve">Interpellationen und Anfragen</w:t>
      </w:r>
    </w:p>
    <w:p>
      <w:pPr>
        <w:numPr>
          <w:ilvl w:val="0"/>
          <w:numId w:val="1033"/>
        </w:numPr>
        <w:pStyle w:val="Compact"/>
      </w:pPr>
      <w:r>
        <w:t xml:space="preserve">Einreichung als Traktandum</w:t>
      </w:r>
    </w:p>
    <w:p>
      <w:pPr>
        <w:numPr>
          <w:ilvl w:val="0"/>
          <w:numId w:val="1033"/>
        </w:numPr>
        <w:pStyle w:val="Compact"/>
      </w:pPr>
      <w:r>
        <w:t xml:space="preserve">Antwort der Regierung</w:t>
      </w:r>
    </w:p>
    <w:p>
      <w:pPr>
        <w:numPr>
          <w:ilvl w:val="0"/>
          <w:numId w:val="1033"/>
        </w:numPr>
        <w:pStyle w:val="Compact"/>
      </w:pPr>
      <w:r>
        <w:t xml:space="preserve">Ggf. Diskussion</w:t>
      </w:r>
    </w:p>
    <w:bookmarkEnd w:id="151"/>
    <w:bookmarkStart w:id="152" w:name="wahlen"/>
    <w:p>
      <w:pPr>
        <w:pStyle w:val="Heading4"/>
      </w:pPr>
      <w:r>
        <w:t xml:space="preserve">Wahlen</w:t>
      </w:r>
    </w:p>
    <w:p>
      <w:pPr>
        <w:numPr>
          <w:ilvl w:val="0"/>
          <w:numId w:val="1034"/>
        </w:numPr>
        <w:pStyle w:val="Compact"/>
      </w:pPr>
      <w:r>
        <w:t xml:space="preserve">Wahlvorschlag als Traktandum</w:t>
      </w:r>
    </w:p>
    <w:p>
      <w:pPr>
        <w:numPr>
          <w:ilvl w:val="0"/>
          <w:numId w:val="1034"/>
        </w:numPr>
        <w:pStyle w:val="Compact"/>
      </w:pPr>
      <w:r>
        <w:t xml:space="preserve">Durchführung der Wahl</w:t>
      </w:r>
    </w:p>
    <w:p>
      <w:pPr>
        <w:numPr>
          <w:ilvl w:val="0"/>
          <w:numId w:val="1034"/>
        </w:numPr>
        <w:pStyle w:val="Compact"/>
      </w:pPr>
      <w:r>
        <w:t xml:space="preserve">Verkündung des Ergebnisses</w:t>
      </w:r>
    </w:p>
    <w:bookmarkEnd w:id="152"/>
    <w:bookmarkEnd w:id="153"/>
    <w:bookmarkStart w:id="154"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5"/>
        </w:numPr>
        <w:pStyle w:val="Compact"/>
      </w:pPr>
      <w:r>
        <w:rPr>
          <w:bCs/>
          <w:b/>
        </w:rPr>
        <w:t xml:space="preserve">Meeting</w:t>
      </w:r>
      <w:r>
        <w:t xml:space="preserve">: Die Sitzung, in der es behandelt wird</w:t>
      </w:r>
    </w:p>
    <w:p>
      <w:pPr>
        <w:numPr>
          <w:ilvl w:val="0"/>
          <w:numId w:val="1035"/>
        </w:numPr>
        <w:pStyle w:val="Compact"/>
      </w:pPr>
      <w:r>
        <w:rPr>
          <w:bCs/>
          <w:b/>
        </w:rPr>
        <w:t xml:space="preserve">Affairs</w:t>
      </w:r>
      <w:r>
        <w:t xml:space="preserve"> </w:t>
      </w:r>
      <w:r>
        <w:t xml:space="preserve">(eCH-0295): Die inhaltlichen Geschäfte</w:t>
      </w:r>
    </w:p>
    <w:p>
      <w:pPr>
        <w:numPr>
          <w:ilvl w:val="0"/>
          <w:numId w:val="1035"/>
        </w:numPr>
        <w:pStyle w:val="Compact"/>
      </w:pPr>
      <w:r>
        <w:rPr>
          <w:bCs/>
          <w:b/>
        </w:rPr>
        <w:t xml:space="preserve">Resolution</w:t>
      </w:r>
      <w:r>
        <w:t xml:space="preserve">: Der formale Beschluss</w:t>
      </w:r>
    </w:p>
    <w:p>
      <w:pPr>
        <w:numPr>
          <w:ilvl w:val="0"/>
          <w:numId w:val="1035"/>
        </w:numPr>
        <w:pStyle w:val="Compact"/>
      </w:pPr>
      <w:r>
        <w:rPr>
          <w:bCs/>
          <w:b/>
        </w:rPr>
        <w:t xml:space="preserve">Voting</w:t>
      </w:r>
      <w:r>
        <w:t xml:space="preserve">: Die Abstimmung(en) zum Traktandum</w:t>
      </w:r>
    </w:p>
    <w:p>
      <w:pPr>
        <w:numPr>
          <w:ilvl w:val="0"/>
          <w:numId w:val="1035"/>
        </w:numPr>
        <w:pStyle w:val="Compact"/>
      </w:pPr>
      <w:r>
        <w:rPr>
          <w:bCs/>
          <w:b/>
        </w:rPr>
        <w:t xml:space="preserve">Speech</w:t>
      </w:r>
      <w:r>
        <w:t xml:space="preserve">: Voten und Wortmeldungen zum Traktandum</w:t>
      </w:r>
    </w:p>
    <w:bookmarkEnd w:id="154"/>
    <w:bookmarkStart w:id="155" w:name="anwendungsbeispiele"/>
    <w:p>
      <w:pPr>
        <w:pStyle w:val="Heading3"/>
      </w:pPr>
      <w:r>
        <w:t xml:space="preserve">Anwendungsbeispiele</w:t>
      </w:r>
    </w:p>
    <w:p>
      <w:pPr>
        <w:pStyle w:val="FirstParagraph"/>
      </w:pPr>
      <w:r>
        <w:t xml:space="preserve">…</w:t>
      </w:r>
    </w:p>
    <w:bookmarkEnd w:id="155"/>
    <w:bookmarkStart w:id="156" w:name="verwendungszwecke-1"/>
    <w:p>
      <w:pPr>
        <w:pStyle w:val="Heading3"/>
      </w:pPr>
      <w:r>
        <w:t xml:space="preserve">Verwendungszwecke</w:t>
      </w:r>
    </w:p>
    <w:p>
      <w:pPr>
        <w:numPr>
          <w:ilvl w:val="0"/>
          <w:numId w:val="1036"/>
        </w:numPr>
        <w:pStyle w:val="Compact"/>
      </w:pPr>
      <w:r>
        <w:t xml:space="preserve">Strukturierung des Sitzungsablaufs und Tagesordnung</w:t>
      </w:r>
    </w:p>
    <w:p>
      <w:pPr>
        <w:numPr>
          <w:ilvl w:val="0"/>
          <w:numId w:val="1036"/>
        </w:numPr>
        <w:pStyle w:val="Compact"/>
      </w:pPr>
      <w:r>
        <w:t xml:space="preserve">Verknüpfung zwischen Meetings und Affairs (eCH-0295)</w:t>
      </w:r>
    </w:p>
    <w:p>
      <w:pPr>
        <w:numPr>
          <w:ilvl w:val="0"/>
          <w:numId w:val="1036"/>
        </w:numPr>
        <w:pStyle w:val="Compact"/>
      </w:pPr>
      <w:r>
        <w:t xml:space="preserve">Dokumentation von Status und Ergebnis pro Traktandum</w:t>
      </w:r>
    </w:p>
    <w:p>
      <w:pPr>
        <w:numPr>
          <w:ilvl w:val="0"/>
          <w:numId w:val="1036"/>
        </w:numPr>
        <w:pStyle w:val="Compact"/>
      </w:pPr>
      <w:r>
        <w:t xml:space="preserve">Grundlage für Sitzungsprotokolle und Publikationen</w:t>
      </w:r>
    </w:p>
    <w:bookmarkEnd w:id="156"/>
    <w:bookmarkEnd w:id="157"/>
    <w:bookmarkEnd w:id="158"/>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59">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37"/>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8"/>
        </w:numPr>
      </w:pPr>
      <w:r>
        <w:rPr>
          <w:bCs/>
          <w:b/>
        </w:rPr>
        <w:t xml:space="preserve">Mehrere Beschlüsse pro Traktandum</w:t>
      </w:r>
      <w:r>
        <w:t xml:space="preserve">: Ein Traktandum kann mehrere Beschlüsse haben (z.B. erst Änderungsantrag, dann Gesamtabstimmung)</w:t>
      </w:r>
    </w:p>
    <w:p>
      <w:pPr>
        <w:numPr>
          <w:ilvl w:val="0"/>
          <w:numId w:val="1038"/>
        </w:numPr>
      </w:pPr>
      <w:r>
        <w:rPr>
          <w:bCs/>
          <w:b/>
        </w:rPr>
        <w:t xml:space="preserve">Strukturierte Verknüpfung zu Votings</w:t>
      </w:r>
      <w:r>
        <w:t xml:space="preserve">: Klare 1:1-Beziehung zwischen Resolution und Voting</w:t>
      </w:r>
    </w:p>
    <w:p>
      <w:pPr>
        <w:numPr>
          <w:ilvl w:val="0"/>
          <w:numId w:val="1038"/>
        </w:numPr>
      </w:pPr>
      <w:r>
        <w:rPr>
          <w:bCs/>
          <w:b/>
        </w:rPr>
        <w:t xml:space="preserve">Mehrsprachige Beschlusstexte</w:t>
      </w:r>
      <w:r>
        <w:t xml:space="preserve">: Resolution kann ausführliche Beschlusstexte in mehreren Sprachen enthalten</w:t>
      </w:r>
    </w:p>
    <w:p>
      <w:pPr>
        <w:numPr>
          <w:ilvl w:val="0"/>
          <w:numId w:val="1038"/>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39"/>
        </w:numPr>
        <w:pStyle w:val="Compact"/>
      </w:pPr>
      <w:r>
        <w:rPr>
          <w:bCs/>
          <w:b/>
        </w:rPr>
        <w:t xml:space="preserve">title</w:t>
      </w:r>
      <w:r>
        <w:t xml:space="preserve">: Kurze Zusammenfassung des Beschlusses</w:t>
      </w:r>
    </w:p>
    <w:p>
      <w:pPr>
        <w:numPr>
          <w:ilvl w:val="0"/>
          <w:numId w:val="1039"/>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0"/>
        </w:numPr>
        <w:pStyle w:val="Compact"/>
      </w:pPr>
      <w:r>
        <w:t xml:space="preserve">Stimmenverhältnis</w:t>
      </w:r>
    </w:p>
    <w:p>
      <w:pPr>
        <w:numPr>
          <w:ilvl w:val="0"/>
          <w:numId w:val="1040"/>
        </w:numPr>
        <w:pStyle w:val="Compact"/>
      </w:pPr>
      <w:r>
        <w:t xml:space="preserve">Abstimmungsverfahren</w:t>
      </w:r>
    </w:p>
    <w:p>
      <w:pPr>
        <w:numPr>
          <w:ilvl w:val="0"/>
          <w:numId w:val="1040"/>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1"/>
        </w:numPr>
        <w:pStyle w:val="Compact"/>
      </w:pPr>
      <w:r>
        <w:rPr>
          <w:bCs/>
          <w:b/>
        </w:rPr>
        <w:t xml:space="preserve">datetime_created</w:t>
      </w:r>
      <w:r>
        <w:t xml:space="preserve">: Zeitpunkt des Beschlusses</w:t>
      </w:r>
    </w:p>
    <w:p>
      <w:pPr>
        <w:numPr>
          <w:ilvl w:val="0"/>
          <w:numId w:val="1041"/>
        </w:numPr>
        <w:pStyle w:val="Compact"/>
      </w:pPr>
      <w:r>
        <w:rPr>
          <w:bCs/>
          <w:b/>
        </w:rPr>
        <w:t xml:space="preserve">datetime_updated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2"/>
        </w:numPr>
        <w:pStyle w:val="Compact"/>
      </w:pPr>
      <w:r>
        <w:t xml:space="preserve">Resolution</w:t>
      </w:r>
      <w:r>
        <w:t xml:space="preserve"> </w:t>
      </w:r>
      <w:r>
        <w:t xml:space="preserve">“</w:t>
      </w:r>
      <w:r>
        <w:t xml:space="preserve">Zustimmung zur Fassung des Erstrats</w:t>
      </w:r>
      <w:r>
        <w:t xml:space="preserve">”</w:t>
      </w:r>
    </w:p>
    <w:p>
      <w:pPr>
        <w:numPr>
          <w:ilvl w:val="0"/>
          <w:numId w:val="1042"/>
        </w:numPr>
        <w:pStyle w:val="Compact"/>
      </w:pPr>
      <w:r>
        <w:t xml:space="preserve">Resolution</w:t>
      </w:r>
      <w:r>
        <w:t xml:space="preserve"> </w:t>
      </w:r>
      <w:r>
        <w:t xml:space="preserve">“</w:t>
      </w:r>
      <w:r>
        <w:t xml:space="preserve">Festhalten an eigener Fassung</w:t>
      </w:r>
      <w:r>
        <w:t xml:space="preserve">”</w:t>
      </w:r>
    </w:p>
    <w:p>
      <w:pPr>
        <w:numPr>
          <w:ilvl w:val="0"/>
          <w:numId w:val="1042"/>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3"/>
        </w:numPr>
        <w:pStyle w:val="Compact"/>
      </w:pPr>
      <w:r>
        <w:t xml:space="preserve">Resolution</w:t>
      </w:r>
      <w:r>
        <w:t xml:space="preserve"> </w:t>
      </w:r>
      <w:r>
        <w:t xml:space="preserve">“</w:t>
      </w:r>
      <w:r>
        <w:t xml:space="preserve">Rückweisung an Kommission mit Zusatzauftrag</w:t>
      </w:r>
      <w:r>
        <w:t xml:space="preserve">”</w:t>
      </w:r>
    </w:p>
    <w:p>
      <w:pPr>
        <w:numPr>
          <w:ilvl w:val="0"/>
          <w:numId w:val="1043"/>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44"/>
        </w:numPr>
        <w:pStyle w:val="Compact"/>
      </w:pPr>
      <w:r>
        <w:rPr>
          <w:bCs/>
          <w:b/>
        </w:rPr>
        <w:t xml:space="preserve">Offizielle Dokumentation</w:t>
      </w:r>
      <w:r>
        <w:t xml:space="preserve">: Was wurde entschieden?</w:t>
      </w:r>
    </w:p>
    <w:p>
      <w:pPr>
        <w:numPr>
          <w:ilvl w:val="0"/>
          <w:numId w:val="1044"/>
        </w:numPr>
        <w:pStyle w:val="Compact"/>
      </w:pPr>
      <w:r>
        <w:rPr>
          <w:bCs/>
          <w:b/>
        </w:rPr>
        <w:t xml:space="preserve">Rechtliche Verbindlichkeit</w:t>
      </w:r>
      <w:r>
        <w:t xml:space="preserve">: Formaler Beschlussnachweis</w:t>
      </w:r>
    </w:p>
    <w:p>
      <w:pPr>
        <w:numPr>
          <w:ilvl w:val="0"/>
          <w:numId w:val="1044"/>
        </w:numPr>
        <w:pStyle w:val="Compact"/>
      </w:pPr>
      <w:r>
        <w:rPr>
          <w:bCs/>
          <w:b/>
        </w:rPr>
        <w:t xml:space="preserve">Öffentliche Information</w:t>
      </w:r>
      <w:r>
        <w:t xml:space="preserve">: Verständliche Zusammenfassung komplexer Abstimmungen</w:t>
      </w:r>
    </w:p>
    <w:p>
      <w:pPr>
        <w:numPr>
          <w:ilvl w:val="0"/>
          <w:numId w:val="1044"/>
        </w:numPr>
        <w:pStyle w:val="Compact"/>
      </w:pPr>
      <w:r>
        <w:rPr>
          <w:bCs/>
          <w:b/>
        </w:rPr>
        <w:t xml:space="preserve">Geschäftsführung</w:t>
      </w:r>
      <w:r>
        <w:t xml:space="preserve">: Nachverfolgung von Beschlüssen und deren Umsetzung</w:t>
      </w:r>
    </w:p>
    <w:p>
      <w:pPr>
        <w:numPr>
          <w:ilvl w:val="0"/>
          <w:numId w:val="1044"/>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45"/>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46"/>
        </w:numPr>
        <w:pStyle w:val="Compact"/>
      </w:pPr>
      <w:r>
        <w:rPr>
          <w:bCs/>
          <w:b/>
        </w:rPr>
        <w:t xml:space="preserve">motion_type</w:t>
      </w:r>
      <w:r>
        <w:t xml:space="preserve">: Art des Antrags</w:t>
      </w:r>
    </w:p>
    <w:p>
      <w:pPr>
        <w:numPr>
          <w:ilvl w:val="1"/>
          <w:numId w:val="1047"/>
        </w:numPr>
        <w:pStyle w:val="Compact"/>
      </w:pPr>
      <w:r>
        <w:rPr>
          <w:bCs/>
          <w:b/>
        </w:rPr>
        <w:t xml:space="preserve">amendment</w:t>
      </w:r>
      <w:r>
        <w:t xml:space="preserve">: Änderungsantrag zu Gesetzestext</w:t>
      </w:r>
    </w:p>
    <w:p>
      <w:pPr>
        <w:numPr>
          <w:ilvl w:val="1"/>
          <w:numId w:val="1047"/>
        </w:numPr>
        <w:pStyle w:val="Compact"/>
      </w:pPr>
      <w:r>
        <w:rPr>
          <w:bCs/>
          <w:b/>
        </w:rPr>
        <w:t xml:space="preserve">procedural</w:t>
      </w:r>
      <w:r>
        <w:t xml:space="preserve">: Verfahrensantrag (z.B. Schluss der Debatte)</w:t>
      </w:r>
    </w:p>
    <w:p>
      <w:pPr>
        <w:numPr>
          <w:ilvl w:val="1"/>
          <w:numId w:val="1047"/>
        </w:numPr>
        <w:pStyle w:val="Compact"/>
      </w:pPr>
      <w:r>
        <w:rPr>
          <w:bCs/>
          <w:b/>
        </w:rPr>
        <w:t xml:space="preserve">referral</w:t>
      </w:r>
      <w:r>
        <w:t xml:space="preserve">: Rückweisungsantrag</w:t>
      </w:r>
    </w:p>
    <w:p>
      <w:pPr>
        <w:numPr>
          <w:ilvl w:val="1"/>
          <w:numId w:val="1047"/>
        </w:numPr>
        <w:pStyle w:val="Compact"/>
      </w:pPr>
      <w:r>
        <w:rPr>
          <w:bCs/>
          <w:b/>
        </w:rPr>
        <w:t xml:space="preserve">other</w:t>
      </w:r>
      <w:r>
        <w:t xml:space="preserve">: Sonstige Anträge</w:t>
      </w:r>
    </w:p>
    <w:p>
      <w:pPr>
        <w:numPr>
          <w:ilvl w:val="0"/>
          <w:numId w:val="1046"/>
        </w:numPr>
        <w:pStyle w:val="Compact"/>
      </w:pPr>
      <w:r>
        <w:rPr>
          <w:bCs/>
          <w:b/>
        </w:rPr>
        <w:t xml:space="preserve">title</w:t>
      </w:r>
      <w:r>
        <w:t xml:space="preserve">: Kurztitel des Antrags</w:t>
      </w:r>
    </w:p>
    <w:p>
      <w:pPr>
        <w:numPr>
          <w:ilvl w:val="0"/>
          <w:numId w:val="1046"/>
        </w:numPr>
        <w:pStyle w:val="Compact"/>
      </w:pPr>
      <w:r>
        <w:rPr>
          <w:bCs/>
          <w:b/>
        </w:rPr>
        <w:t xml:space="preserve">description</w:t>
      </w:r>
      <w:r>
        <w:t xml:space="preserve">: Vollständiger Antragstext</w:t>
      </w:r>
    </w:p>
    <w:p>
      <w:pPr>
        <w:numPr>
          <w:ilvl w:val="0"/>
          <w:numId w:val="1046"/>
        </w:numPr>
        <w:pStyle w:val="Compact"/>
      </w:pPr>
      <w:r>
        <w:rPr>
          <w:bCs/>
          <w:b/>
        </w:rPr>
        <w:t xml:space="preserve">proposer_person_id</w:t>
      </w:r>
      <w:r>
        <w:t xml:space="preserve">: Antragsteller/in</w:t>
      </w:r>
    </w:p>
    <w:p>
      <w:pPr>
        <w:numPr>
          <w:ilvl w:val="0"/>
          <w:numId w:val="1046"/>
        </w:numPr>
        <w:pStyle w:val="Compact"/>
      </w:pPr>
      <w:r>
        <w:rPr>
          <w:bCs/>
          <w:b/>
        </w:rPr>
        <w:t xml:space="preserve">seconder_person_id</w:t>
      </w:r>
      <w:r>
        <w:t xml:space="preserve">: Mitstimmende (falls erforderlich)</w:t>
      </w:r>
    </w:p>
    <w:p>
      <w:pPr>
        <w:numPr>
          <w:ilvl w:val="0"/>
          <w:numId w:val="1046"/>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7"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0"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0"/>
    <w:bookmarkStart w:id="212" w:name="identifier-and-mapping-information-7"/>
    <w:p>
      <w:pPr>
        <w:pStyle w:val="Heading2"/>
      </w:pPr>
      <w:r>
        <w:t xml:space="preserve">Identifier and Mapping Information</w:t>
      </w:r>
    </w:p>
    <w:bookmarkStart w:id="211" w:name="schema-source-7"/>
    <w:p>
      <w:pPr>
        <w:pStyle w:val="Heading3"/>
      </w:pPr>
      <w:r>
        <w:t xml:space="preserve">Schema Source</w:t>
      </w:r>
    </w:p>
    <w:p>
      <w:pPr>
        <w:numPr>
          <w:ilvl w:val="0"/>
          <w:numId w:val="1048"/>
        </w:numPr>
        <w:pStyle w:val="Compact"/>
      </w:pPr>
      <w:r>
        <w:t xml:space="preserve">from schema: https://ch.paf.link/schema/operations</w:t>
      </w:r>
    </w:p>
    <w:bookmarkEnd w:id="211"/>
    <w:bookmarkEnd w:id="212"/>
    <w:bookmarkStart w:id="213"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3"/>
    <w:bookmarkStart w:id="216" w:name="linkml-source-7"/>
    <w:p>
      <w:pPr>
        <w:pStyle w:val="Heading2"/>
      </w:pPr>
      <w:r>
        <w:t xml:space="preserve">LinkML Source</w:t>
      </w:r>
    </w:p>
    <w:bookmarkStart w:id="214"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4"/>
    <w:bookmarkStart w:id="215"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5"/>
    <w:bookmarkEnd w:id="216"/>
    <w:bookmarkEnd w:id="217"/>
    <w:bookmarkStart w:id="243"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8" w:name="voting-abstimmung"/>
    <w:p>
      <w:pPr>
        <w:pStyle w:val="Heading2"/>
      </w:pPr>
      <w:r>
        <w:t xml:space="preserve">Voting (Abstimmung)</w:t>
      </w:r>
    </w:p>
    <w:bookmarkEnd w:id="218"/>
    <w:bookmarkStart w:id="219"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19"/>
    <w:bookmarkStart w:id="224"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0"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Punktweise Abstimmung über einen Vorstoss (Nicole: eine punktweise Abstimmung ist keine Zwischenabstimmung, denn es gibt dabei keine Schlussabstimmung oder ein Endresultat über alle Punkte).</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0"/>
    <w:bookmarkStart w:id="221" w:name="final"/>
    <w:p>
      <w:pPr>
        <w:pStyle w:val="Heading3"/>
      </w:pPr>
      <w:r>
        <w:t xml:space="preserve">final</w:t>
      </w:r>
    </w:p>
    <w:p>
      <w:pPr>
        <w:pStyle w:val="FirstParagraph"/>
      </w:pPr>
      <w:r>
        <w:t xml:space="preserve">Schlussabstimmung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p>
    <w:bookmarkEnd w:id="221"/>
    <w:bookmarkStart w:id="222"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2"/>
    <w:bookmarkStart w:id="223"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3"/>
    <w:bookmarkEnd w:id="224"/>
    <w:bookmarkStart w:id="225"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5"/>
    <w:bookmarkStart w:id="228"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6" w:name="open-procedures-offene-abstimmungen"/>
    <w:p>
      <w:pPr>
        <w:pStyle w:val="Heading3"/>
      </w:pPr>
      <w:r>
        <w:t xml:space="preserve">Open procedures (Offene Abstimmungen)</w:t>
      </w:r>
    </w:p>
    <w:p>
      <w:pPr>
        <w:numPr>
          <w:ilvl w:val="0"/>
          <w:numId w:val="1049"/>
        </w:numPr>
        <w:pStyle w:val="Compact"/>
      </w:pPr>
      <w:r>
        <w:rPr>
          <w:bCs/>
          <w:b/>
        </w:rPr>
        <w:t xml:space="preserve">show_of_hands</w:t>
      </w:r>
      <w:r>
        <w:t xml:space="preserve">: Handzeichen (traditionell)</w:t>
      </w:r>
    </w:p>
    <w:p>
      <w:pPr>
        <w:numPr>
          <w:ilvl w:val="0"/>
          <w:numId w:val="1049"/>
        </w:numPr>
        <w:pStyle w:val="Compact"/>
      </w:pPr>
      <w:r>
        <w:rPr>
          <w:bCs/>
          <w:b/>
        </w:rPr>
        <w:t xml:space="preserve">standing</w:t>
      </w:r>
      <w:r>
        <w:t xml:space="preserve">: Aufstehen (seltener)</w:t>
      </w:r>
    </w:p>
    <w:p>
      <w:pPr>
        <w:numPr>
          <w:ilvl w:val="0"/>
          <w:numId w:val="1049"/>
        </w:numPr>
        <w:pStyle w:val="Compact"/>
      </w:pPr>
      <w:r>
        <w:rPr>
          <w:bCs/>
          <w:b/>
        </w:rPr>
        <w:t xml:space="preserve">electronic</w:t>
      </w:r>
      <w:r>
        <w:t xml:space="preserve">: Elektronische Abstimmung (häufig auf Bundesebene und Kantonsebene)</w:t>
      </w:r>
    </w:p>
    <w:p>
      <w:pPr>
        <w:numPr>
          <w:ilvl w:val="0"/>
          <w:numId w:val="1049"/>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6"/>
    <w:bookmarkStart w:id="227" w:name="secret-procedures-geheime-abstimmungen"/>
    <w:p>
      <w:pPr>
        <w:pStyle w:val="Heading3"/>
      </w:pPr>
      <w:r>
        <w:t xml:space="preserve">Secret procedures (Geheime Abstimmungen)</w:t>
      </w:r>
    </w:p>
    <w:p>
      <w:pPr>
        <w:numPr>
          <w:ilvl w:val="0"/>
          <w:numId w:val="1050"/>
        </w:numPr>
        <w:pStyle w:val="Compact"/>
      </w:pPr>
      <w:r>
        <w:rPr>
          <w:bCs/>
          <w:b/>
        </w:rPr>
        <w:t xml:space="preserve">secret_ballot</w:t>
      </w:r>
      <w:r>
        <w:t xml:space="preserve">: Geheime Wahl mit Stimmzetteln</w:t>
      </w:r>
    </w:p>
    <w:p>
      <w:pPr>
        <w:numPr>
          <w:ilvl w:val="0"/>
          <w:numId w:val="1050"/>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7"/>
    <w:bookmarkEnd w:id="228"/>
    <w:bookmarkStart w:id="231" w:name="abstimmungsergebnis"/>
    <w:p>
      <w:pPr>
        <w:pStyle w:val="Heading2"/>
      </w:pPr>
      <w:r>
        <w:t xml:space="preserve">Abstimmungsergebnis</w:t>
      </w:r>
    </w:p>
    <w:p>
      <w:pPr>
        <w:pStyle w:val="FirstParagraph"/>
      </w:pPr>
      <w:r>
        <w:t xml:space="preserve">Das Ergebnis wird auf zwei Arten erfasst:</w:t>
      </w:r>
    </w:p>
    <w:bookmarkStart w:id="229" w:name="gesamtergebnis-result"/>
    <w:p>
      <w:pPr>
        <w:pStyle w:val="Heading3"/>
      </w:pPr>
      <w:r>
        <w:t xml:space="preserve">Gesamtergebnis (result)</w:t>
      </w:r>
    </w:p>
    <w:p>
      <w:pPr>
        <w:numPr>
          <w:ilvl w:val="0"/>
          <w:numId w:val="1051"/>
        </w:numPr>
        <w:pStyle w:val="Compact"/>
      </w:pPr>
      <w:r>
        <w:rPr>
          <w:bCs/>
          <w:b/>
        </w:rPr>
        <w:t xml:space="preserve">passed</w:t>
      </w:r>
      <w:r>
        <w:t xml:space="preserve">: Angenommen</w:t>
      </w:r>
    </w:p>
    <w:p>
      <w:pPr>
        <w:numPr>
          <w:ilvl w:val="0"/>
          <w:numId w:val="1051"/>
        </w:numPr>
        <w:pStyle w:val="Compact"/>
      </w:pPr>
      <w:r>
        <w:rPr>
          <w:bCs/>
          <w:b/>
        </w:rPr>
        <w:t xml:space="preserve">failed</w:t>
      </w:r>
      <w:r>
        <w:t xml:space="preserve">: Abgelehnt</w:t>
      </w:r>
    </w:p>
    <w:p>
      <w:pPr>
        <w:numPr>
          <w:ilvl w:val="0"/>
          <w:numId w:val="1051"/>
        </w:numPr>
        <w:pStyle w:val="Compact"/>
      </w:pPr>
      <w:r>
        <w:rPr>
          <w:bCs/>
          <w:b/>
        </w:rPr>
        <w:t xml:space="preserve">tied</w:t>
      </w:r>
      <w:r>
        <w:t xml:space="preserve">: Stimmengleichheit</w:t>
      </w:r>
    </w:p>
    <w:bookmarkEnd w:id="229"/>
    <w:bookmarkStart w:id="230" w:name="detaillierte-zahlen"/>
    <w:p>
      <w:pPr>
        <w:pStyle w:val="Heading3"/>
      </w:pPr>
      <w:r>
        <w:t xml:space="preserve">Detaillierte Zahlen</w:t>
      </w:r>
    </w:p>
    <w:p>
      <w:pPr>
        <w:numPr>
          <w:ilvl w:val="0"/>
          <w:numId w:val="1052"/>
        </w:numPr>
        <w:pStyle w:val="Compact"/>
      </w:pPr>
      <w:r>
        <w:rPr>
          <w:bCs/>
          <w:b/>
        </w:rPr>
        <w:t xml:space="preserve">yes_count</w:t>
      </w:r>
      <w:r>
        <w:t xml:space="preserve">: Anzahl Ja-Stimmen</w:t>
      </w:r>
    </w:p>
    <w:p>
      <w:pPr>
        <w:numPr>
          <w:ilvl w:val="0"/>
          <w:numId w:val="1052"/>
        </w:numPr>
        <w:pStyle w:val="Compact"/>
      </w:pPr>
      <w:r>
        <w:rPr>
          <w:bCs/>
          <w:b/>
        </w:rPr>
        <w:t xml:space="preserve">no_count</w:t>
      </w:r>
      <w:r>
        <w:t xml:space="preserve">: Anzahl Nein-Stimmen</w:t>
      </w:r>
    </w:p>
    <w:p>
      <w:pPr>
        <w:numPr>
          <w:ilvl w:val="0"/>
          <w:numId w:val="1052"/>
        </w:numPr>
        <w:pStyle w:val="Compact"/>
      </w:pPr>
      <w:r>
        <w:rPr>
          <w:bCs/>
          <w:b/>
        </w:rPr>
        <w:t xml:space="preserve">abstention_count</w:t>
      </w:r>
      <w:r>
        <w:t xml:space="preserve">: Anzahl Enthaltungen</w:t>
      </w:r>
    </w:p>
    <w:p>
      <w:pPr>
        <w:numPr>
          <w:ilvl w:val="0"/>
          <w:numId w:val="1052"/>
        </w:numPr>
        <w:pStyle w:val="Compact"/>
      </w:pPr>
      <w:r>
        <w:rPr>
          <w:bCs/>
          <w:b/>
        </w:rPr>
        <w:t xml:space="preserve">absent_count</w:t>
      </w:r>
      <w:r>
        <w:t xml:space="preserve">: Anzahl Abwesende (die nicht abstimmen konnten)</w:t>
      </w:r>
    </w:p>
    <w:p>
      <w:pPr>
        <w:numPr>
          <w:ilvl w:val="0"/>
          <w:numId w:val="1052"/>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0"/>
    <w:bookmarkEnd w:id="231"/>
    <w:bookmarkStart w:id="236"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2"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2"/>
    <w:bookmarkStart w:id="233"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3"/>
    <w:bookmarkStart w:id="234"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4"/>
    <w:bookmarkStart w:id="235"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5"/>
    <w:bookmarkEnd w:id="236"/>
    <w:bookmarkStart w:id="237"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7"/>
    <w:bookmarkStart w:id="238"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8"/>
    <w:bookmarkStart w:id="239"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3"/>
        </w:numPr>
        <w:pStyle w:val="Compact"/>
      </w:pPr>
      <w:r>
        <w:rPr>
          <w:bCs/>
          <w:b/>
        </w:rPr>
        <w:t xml:space="preserve">true</w:t>
      </w:r>
      <w:r>
        <w:t xml:space="preserve">: Die Einzelstimmen werden erfasst und publiziert</w:t>
      </w:r>
    </w:p>
    <w:p>
      <w:pPr>
        <w:numPr>
          <w:ilvl w:val="0"/>
          <w:numId w:val="1053"/>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39"/>
    <w:bookmarkStart w:id="240"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0"/>
    <w:bookmarkStart w:id="241" w:name="beschreibung-und-dokumentation"/>
    <w:p>
      <w:pPr>
        <w:pStyle w:val="Heading2"/>
      </w:pPr>
      <w:r>
        <w:t xml:space="preserve">Beschreibung und Dokumentation</w:t>
      </w:r>
    </w:p>
    <w:p>
      <w:pPr>
        <w:numPr>
          <w:ilvl w:val="0"/>
          <w:numId w:val="1054"/>
        </w:numPr>
        <w:pStyle w:val="Compact"/>
      </w:pPr>
      <w:r>
        <w:rPr>
          <w:bCs/>
          <w:b/>
        </w:rPr>
        <w:t xml:space="preserve">description</w:t>
      </w:r>
      <w:r>
        <w:t xml:space="preserve">: Beschreibung worüber abgestimmt wurde</w:t>
      </w:r>
    </w:p>
    <w:p>
      <w:pPr>
        <w:numPr>
          <w:ilvl w:val="0"/>
          <w:numId w:val="1054"/>
        </w:numPr>
        <w:pStyle w:val="Compact"/>
      </w:pPr>
      <w:r>
        <w:rPr>
          <w:bCs/>
          <w:b/>
        </w:rPr>
        <w:t xml:space="preserve">url</w:t>
      </w:r>
      <w:r>
        <w:t xml:space="preserve">: Mehrsprachige URLs zu Abstimmungsdetails</w:t>
      </w:r>
    </w:p>
    <w:bookmarkEnd w:id="241"/>
    <w:bookmarkStart w:id="242" w:name="zeitstempel-1"/>
    <w:p>
      <w:pPr>
        <w:pStyle w:val="Heading2"/>
      </w:pPr>
      <w:r>
        <w:t xml:space="preserve">Zeitstempel</w:t>
      </w:r>
    </w:p>
    <w:p>
      <w:pPr>
        <w:numPr>
          <w:ilvl w:val="0"/>
          <w:numId w:val="1055"/>
        </w:numPr>
        <w:pStyle w:val="Compact"/>
      </w:pPr>
      <w:r>
        <w:rPr>
          <w:bCs/>
          <w:b/>
        </w:rPr>
        <w:t xml:space="preserve">datetime_created</w:t>
      </w:r>
      <w:r>
        <w:t xml:space="preserve">: Zeitpunkt der Durchführung der Abstimmung</w:t>
      </w:r>
    </w:p>
    <w:p>
      <w:pPr>
        <w:numPr>
          <w:ilvl w:val="0"/>
          <w:numId w:val="1055"/>
        </w:numPr>
        <w:pStyle w:val="Compact"/>
      </w:pPr>
      <w:r>
        <w:rPr>
          <w:bCs/>
          <w:b/>
        </w:rPr>
        <w:t xml:space="preserve">datetime_updated</w:t>
      </w:r>
      <w:r>
        <w:t xml:space="preserve">: Letzte Aktualisierung (z.B. bei Korrekturen)</w:t>
      </w:r>
    </w:p>
    <w:bookmarkEnd w:id="242"/>
    <w:bookmarkEnd w:id="243"/>
    <w:bookmarkStart w:id="273"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4">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5"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5"/>
    <w:bookmarkStart w:id="246"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6"/>
    <w:bookmarkStart w:id="248" w:name="identifier-and-mapping-information-8"/>
    <w:p>
      <w:pPr>
        <w:pStyle w:val="Heading2"/>
      </w:pPr>
      <w:r>
        <w:t xml:space="preserve">Identifier and Mapping Information</w:t>
      </w:r>
    </w:p>
    <w:bookmarkStart w:id="247" w:name="schema-source-8"/>
    <w:p>
      <w:pPr>
        <w:pStyle w:val="Heading3"/>
      </w:pPr>
      <w:r>
        <w:t xml:space="preserve">Schema Source</w:t>
      </w:r>
    </w:p>
    <w:p>
      <w:pPr>
        <w:numPr>
          <w:ilvl w:val="0"/>
          <w:numId w:val="1056"/>
        </w:numPr>
        <w:pStyle w:val="Compact"/>
      </w:pPr>
      <w:r>
        <w:t xml:space="preserve">from schema: https://ch.paf.link/schema/operations</w:t>
      </w:r>
    </w:p>
    <w:bookmarkEnd w:id="247"/>
    <w:bookmarkEnd w:id="248"/>
    <w:bookmarkStart w:id="249"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49"/>
    <w:bookmarkStart w:id="252" w:name="linkml-source-8"/>
    <w:p>
      <w:pPr>
        <w:pStyle w:val="Heading2"/>
      </w:pPr>
      <w:r>
        <w:t xml:space="preserve">LinkML Source</w:t>
      </w:r>
    </w:p>
    <w:bookmarkStart w:id="250"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0"/>
    <w:bookmarkStart w:id="251"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1"/>
    <w:bookmarkEnd w:id="252"/>
    <w:bookmarkStart w:id="253" w:name="individual-vote-einzelstimme"/>
    <w:p>
      <w:pPr>
        <w:pStyle w:val="Heading2"/>
      </w:pPr>
      <w:r>
        <w:t xml:space="preserve">Individual Vote (Einzelstimme)</w:t>
      </w:r>
    </w:p>
    <w:bookmarkEnd w:id="253"/>
    <w:bookmarkStart w:id="254"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4"/>
    <w:bookmarkStart w:id="255"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5"/>
    <w:bookmarkStart w:id="256"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6"/>
    <w:bookmarkStart w:id="264"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7"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7"/>
    <w:bookmarkStart w:id="258"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58"/>
    <w:bookmarkStart w:id="259"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59"/>
    <w:bookmarkStart w:id="260"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0"/>
    <w:bookmarkStart w:id="261"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1"/>
    <w:bookmarkStart w:id="262"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2"/>
    <w:bookmarkStart w:id="263"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3"/>
    <w:bookmarkEnd w:id="264"/>
    <w:bookmarkStart w:id="266"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7"/>
        </w:numPr>
        <w:pStyle w:val="Compact"/>
      </w:pPr>
      <w:r>
        <w:rPr>
          <w:bCs/>
          <w:b/>
        </w:rPr>
        <w:t xml:space="preserve">Standardfall</w:t>
      </w:r>
      <w:r>
        <w:t xml:space="preserve">: 1.0 (eine Stimme)</w:t>
      </w:r>
    </w:p>
    <w:p>
      <w:pPr>
        <w:numPr>
          <w:ilvl w:val="0"/>
          <w:numId w:val="1057"/>
        </w:numPr>
        <w:pStyle w:val="Compact"/>
      </w:pPr>
      <w:r>
        <w:rPr>
          <w:bCs/>
          <w:b/>
        </w:rPr>
        <w:t xml:space="preserve">Spezialfälle</w:t>
      </w:r>
      <w:r>
        <w:t xml:space="preserve">: Andere Werte möglich</w:t>
      </w:r>
    </w:p>
    <w:bookmarkStart w:id="265" w:name="Xb95b568b7600b6e83fcdcadc9047e9f28f2de69"/>
    <w:p>
      <w:pPr>
        <w:pStyle w:val="Heading3"/>
      </w:pPr>
      <w:r>
        <w:t xml:space="preserve">Anwendungsfälle für abweichendes Stimmgewicht</w:t>
      </w:r>
    </w:p>
    <w:p>
      <w:pPr>
        <w:numPr>
          <w:ilvl w:val="0"/>
          <w:numId w:val="1058"/>
        </w:numPr>
        <w:pStyle w:val="Compact"/>
      </w:pPr>
      <w:r>
        <w:rPr>
          <w:bCs/>
          <w:b/>
        </w:rPr>
        <w:t xml:space="preserve">Stellvertretung</w:t>
      </w:r>
      <w:r>
        <w:t xml:space="preserve">: In einigen Systemen kann eine Person für eine abwesende Person mitstimmen (weight: 2.0)</w:t>
      </w:r>
    </w:p>
    <w:p>
      <w:pPr>
        <w:numPr>
          <w:ilvl w:val="0"/>
          <w:numId w:val="1058"/>
        </w:numPr>
        <w:pStyle w:val="Compact"/>
      </w:pPr>
      <w:r>
        <w:rPr>
          <w:bCs/>
          <w:b/>
        </w:rPr>
        <w:t xml:space="preserve">Gemeindeversammlungen</w:t>
      </w:r>
      <w:r>
        <w:t xml:space="preserve">: In speziellen Fällen können juristische Personen mehrere Stimmen haben</w:t>
      </w:r>
    </w:p>
    <w:p>
      <w:pPr>
        <w:numPr>
          <w:ilvl w:val="0"/>
          <w:numId w:val="1058"/>
        </w:numPr>
        <w:pStyle w:val="Compact"/>
      </w:pPr>
      <w:r>
        <w:rPr>
          <w:bCs/>
          <w:b/>
        </w:rPr>
        <w:t xml:space="preserve">Historische Systeme</w:t>
      </w:r>
      <w:r>
        <w:t xml:space="preserve">: Früher hatten in einigen Kantonen verschiedene Personengruppen unterschiedliches Stimmgewicht</w:t>
      </w:r>
    </w:p>
    <w:bookmarkEnd w:id="265"/>
    <w:bookmarkEnd w:id="266"/>
    <w:bookmarkStart w:id="267"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7"/>
    <w:bookmarkStart w:id="268"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68"/>
    <w:bookmarkStart w:id="269"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9"/>
    <w:bookmarkStart w:id="270" w:name="zeitstempel-2"/>
    <w:p>
      <w:pPr>
        <w:pStyle w:val="Heading2"/>
      </w:pPr>
      <w:r>
        <w:t xml:space="preserve">Zeitstempel</w:t>
      </w:r>
    </w:p>
    <w:p>
      <w:pPr>
        <w:numPr>
          <w:ilvl w:val="0"/>
          <w:numId w:val="1059"/>
        </w:numPr>
        <w:pStyle w:val="Compact"/>
      </w:pPr>
      <w:r>
        <w:rPr>
          <w:bCs/>
          <w:b/>
        </w:rPr>
        <w:t xml:space="preserve">datetime_created</w:t>
      </w:r>
      <w:r>
        <w:t xml:space="preserve">: Zeitpunkt der Stimmabgabe</w:t>
      </w:r>
    </w:p>
    <w:p>
      <w:pPr>
        <w:numPr>
          <w:ilvl w:val="0"/>
          <w:numId w:val="1059"/>
        </w:numPr>
        <w:pStyle w:val="Compact"/>
      </w:pPr>
      <w:r>
        <w:rPr>
          <w:bCs/>
          <w:b/>
        </w:rPr>
        <w:t xml:space="preserve">datetime_updated</w:t>
      </w:r>
      <w:r>
        <w:t xml:space="preserve">: Letzte Aktualisierung (z.B. bei Korrekturen)</w:t>
      </w:r>
    </w:p>
    <w:bookmarkEnd w:id="270"/>
    <w:bookmarkStart w:id="271" w:name="anwesenheit-vs.-stimmabgabe"/>
    <w:p>
      <w:pPr>
        <w:pStyle w:val="Heading2"/>
      </w:pPr>
      <w:r>
        <w:t xml:space="preserve">Anwesenheit vs. Stimmabgabe</w:t>
      </w:r>
    </w:p>
    <w:p>
      <w:pPr>
        <w:pStyle w:val="FirstParagraph"/>
      </w:pPr>
      <w:r>
        <w:t xml:space="preserve">Wichtiger Unterschied:</w:t>
      </w:r>
    </w:p>
    <w:p>
      <w:pPr>
        <w:numPr>
          <w:ilvl w:val="0"/>
          <w:numId w:val="1060"/>
        </w:numPr>
        <w:pStyle w:val="Compact"/>
      </w:pPr>
      <w:r>
        <w:rPr>
          <w:bCs/>
          <w:b/>
        </w:rPr>
        <w:t xml:space="preserve">Attendance</w:t>
      </w:r>
      <w:r>
        <w:t xml:space="preserve"> </w:t>
      </w:r>
      <w:r>
        <w:t xml:space="preserve">(andere Entität): Erfasst die generelle Anwesenheit bei einer Sitzung</w:t>
      </w:r>
    </w:p>
    <w:p>
      <w:pPr>
        <w:numPr>
          <w:ilvl w:val="0"/>
          <w:numId w:val="1060"/>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1"/>
    <w:bookmarkStart w:id="272"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1"/>
        </w:numPr>
        <w:pStyle w:val="Compact"/>
      </w:pPr>
      <w:r>
        <w:rPr>
          <w:bCs/>
          <w:b/>
        </w:rPr>
        <w:t xml:space="preserve">Namentliche Abstimmung</w:t>
      </w:r>
      <w:r>
        <w:t xml:space="preserve">: Jede Stimme wird erfasst und ist öffentlich</w:t>
      </w:r>
    </w:p>
    <w:p>
      <w:pPr>
        <w:numPr>
          <w:ilvl w:val="0"/>
          <w:numId w:val="1061"/>
        </w:numPr>
        <w:pStyle w:val="Compact"/>
      </w:pPr>
      <w:r>
        <w:rPr>
          <w:bCs/>
          <w:b/>
        </w:rPr>
        <w:t xml:space="preserve">Geheime Abstimmung</w:t>
      </w:r>
      <w:r>
        <w:t xml:space="preserve">: Nur das Gesamtergebnis wird erfasst, keine IndividualVotes</w:t>
      </w:r>
    </w:p>
    <w:bookmarkEnd w:id="272"/>
    <w:bookmarkEnd w:id="273"/>
    <w:bookmarkStart w:id="309"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4">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5"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5"/>
    <w:bookmarkStart w:id="276"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6"/>
    <w:bookmarkStart w:id="278" w:name="identifier-and-mapping-information-9"/>
    <w:p>
      <w:pPr>
        <w:pStyle w:val="Heading2"/>
      </w:pPr>
      <w:r>
        <w:t xml:space="preserve">Identifier and Mapping Information</w:t>
      </w:r>
    </w:p>
    <w:bookmarkStart w:id="277" w:name="schema-source-9"/>
    <w:p>
      <w:pPr>
        <w:pStyle w:val="Heading3"/>
      </w:pPr>
      <w:r>
        <w:t xml:space="preserve">Schema Source</w:t>
      </w:r>
    </w:p>
    <w:p>
      <w:pPr>
        <w:numPr>
          <w:ilvl w:val="0"/>
          <w:numId w:val="1062"/>
        </w:numPr>
        <w:pStyle w:val="Compact"/>
      </w:pPr>
      <w:r>
        <w:t xml:space="preserve">from schema: https://ch.paf.link/schema/operations</w:t>
      </w:r>
    </w:p>
    <w:bookmarkEnd w:id="277"/>
    <w:bookmarkEnd w:id="278"/>
    <w:bookmarkStart w:id="279"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9"/>
    <w:bookmarkStart w:id="282" w:name="linkml-source-9"/>
    <w:p>
      <w:pPr>
        <w:pStyle w:val="Heading2"/>
      </w:pPr>
      <w:r>
        <w:t xml:space="preserve">LinkML Source</w:t>
      </w:r>
    </w:p>
    <w:bookmarkStart w:id="280"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0"/>
    <w:bookmarkStart w:id="281"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1"/>
    <w:bookmarkEnd w:id="282"/>
    <w:bookmarkStart w:id="283" w:name="election-wahl"/>
    <w:p>
      <w:pPr>
        <w:pStyle w:val="Heading2"/>
      </w:pPr>
      <w:r>
        <w:t xml:space="preserve">Election (Wahl)</w:t>
      </w:r>
    </w:p>
    <w:bookmarkEnd w:id="283"/>
    <w:bookmarkStart w:id="284"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4"/>
    <w:bookmarkStart w:id="285"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5"/>
    <w:bookmarkStart w:id="289"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6"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6"/>
    <w:bookmarkStart w:id="287"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7"/>
    <w:bookmarkStart w:id="288"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8"/>
    <w:bookmarkEnd w:id="289"/>
    <w:bookmarkStart w:id="290"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0"/>
    <w:bookmarkStart w:id="291" w:name="beschreibung-und-titel"/>
    <w:p>
      <w:pPr>
        <w:pStyle w:val="Heading2"/>
      </w:pPr>
      <w:r>
        <w:t xml:space="preserve">Beschreibung und Titel</w:t>
      </w:r>
    </w:p>
    <w:p>
      <w:pPr>
        <w:numPr>
          <w:ilvl w:val="0"/>
          <w:numId w:val="106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3"/>
        </w:numPr>
        <w:pStyle w:val="Compact"/>
      </w:pPr>
      <w:r>
        <w:rPr>
          <w:bCs/>
          <w:b/>
        </w:rPr>
        <w:t xml:space="preserve">description</w:t>
      </w:r>
      <w:r>
        <w:t xml:space="preserve">: Ausführliche Beschreibung, Kontext, besondere Umstände</w:t>
      </w:r>
    </w:p>
    <w:bookmarkEnd w:id="291"/>
    <w:bookmarkStart w:id="292"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4"/>
        </w:numPr>
        <w:pStyle w:val="Compact"/>
      </w:pPr>
      <w:r>
        <w:rPr>
          <w:bCs/>
          <w:b/>
        </w:rPr>
        <w:t xml:space="preserve">elected</w:t>
      </w:r>
      <w:r>
        <w:t xml:space="preserve">: Person(en) gewählt</w:t>
      </w:r>
    </w:p>
    <w:p>
      <w:pPr>
        <w:numPr>
          <w:ilvl w:val="0"/>
          <w:numId w:val="1064"/>
        </w:numPr>
        <w:pStyle w:val="Compact"/>
      </w:pPr>
      <w:r>
        <w:rPr>
          <w:bCs/>
          <w:b/>
        </w:rPr>
        <w:t xml:space="preserve">not_elected</w:t>
      </w:r>
      <w:r>
        <w:t xml:space="preserve">: Keine Person gewählt (z.B. bei absoluter Mehrheit nicht erreicht)</w:t>
      </w:r>
    </w:p>
    <w:p>
      <w:pPr>
        <w:numPr>
          <w:ilvl w:val="0"/>
          <w:numId w:val="1064"/>
        </w:numPr>
        <w:pStyle w:val="Compact"/>
      </w:pPr>
      <w:r>
        <w:rPr>
          <w:bCs/>
          <w:b/>
        </w:rPr>
        <w:t xml:space="preserve">deferred</w:t>
      </w:r>
      <w:r>
        <w:t xml:space="preserve">: Wahl verschoben</w:t>
      </w:r>
    </w:p>
    <w:p>
      <w:pPr>
        <w:numPr>
          <w:ilvl w:val="0"/>
          <w:numId w:val="1064"/>
        </w:numPr>
        <w:pStyle w:val="Compact"/>
      </w:pPr>
      <w:r>
        <w:rPr>
          <w:bCs/>
          <w:b/>
        </w:rPr>
        <w:t xml:space="preserve">withdrawn</w:t>
      </w:r>
      <w:r>
        <w:t xml:space="preserve">: Wahl zurückgezogen</w:t>
      </w:r>
    </w:p>
    <w:bookmarkEnd w:id="292"/>
    <w:bookmarkStart w:id="293"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3"/>
    <w:bookmarkStart w:id="294" w:name="stimmenverteilung"/>
    <w:p>
      <w:pPr>
        <w:pStyle w:val="Heading2"/>
      </w:pPr>
      <w:r>
        <w:t xml:space="preserve">Stimmenverteilung</w:t>
      </w:r>
    </w:p>
    <w:p>
      <w:pPr>
        <w:pStyle w:val="FirstParagraph"/>
      </w:pPr>
      <w:r>
        <w:t xml:space="preserve">Bei offenen Wahlen oder nach Publikation der Ergebnisse:</w:t>
      </w:r>
    </w:p>
    <w:p>
      <w:pPr>
        <w:numPr>
          <w:ilvl w:val="0"/>
          <w:numId w:val="1065"/>
        </w:numPr>
        <w:pStyle w:val="Compact"/>
      </w:pPr>
      <w:r>
        <w:rPr>
          <w:bCs/>
          <w:b/>
        </w:rPr>
        <w:t xml:space="preserve">total_votes</w:t>
      </w:r>
      <w:r>
        <w:t xml:space="preserve">: Gesamtzahl abgegebener Stimmen</w:t>
      </w:r>
    </w:p>
    <w:p>
      <w:pPr>
        <w:numPr>
          <w:ilvl w:val="0"/>
          <w:numId w:val="1065"/>
        </w:numPr>
        <w:pStyle w:val="Compact"/>
      </w:pPr>
      <w:r>
        <w:rPr>
          <w:bCs/>
          <w:b/>
        </w:rPr>
        <w:t xml:space="preserve">valid_votes</w:t>
      </w:r>
      <w:r>
        <w:t xml:space="preserve">: Gültige Stimmen</w:t>
      </w:r>
    </w:p>
    <w:p>
      <w:pPr>
        <w:numPr>
          <w:ilvl w:val="0"/>
          <w:numId w:val="1065"/>
        </w:numPr>
        <w:pStyle w:val="Compact"/>
      </w:pPr>
      <w:r>
        <w:rPr>
          <w:bCs/>
          <w:b/>
        </w:rPr>
        <w:t xml:space="preserve">invalid_votes</w:t>
      </w:r>
      <w:r>
        <w:t xml:space="preserve">: Ungültige Stimmen</w:t>
      </w:r>
    </w:p>
    <w:p>
      <w:pPr>
        <w:numPr>
          <w:ilvl w:val="0"/>
          <w:numId w:val="106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4"/>
    <w:bookmarkStart w:id="295"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6"/>
        </w:numPr>
        <w:pStyle w:val="Compact"/>
      </w:pPr>
      <w:r>
        <w:rPr>
          <w:bCs/>
          <w:b/>
        </w:rPr>
        <w:t xml:space="preserve">written_ballot</w:t>
      </w:r>
      <w:r>
        <w:t xml:space="preserve">: Schriftliche Wahl mit Stimmzetteln</w:t>
      </w:r>
    </w:p>
    <w:p>
      <w:pPr>
        <w:numPr>
          <w:ilvl w:val="0"/>
          <w:numId w:val="1066"/>
        </w:numPr>
        <w:pStyle w:val="Compact"/>
      </w:pPr>
      <w:r>
        <w:rPr>
          <w:bCs/>
          <w:b/>
        </w:rPr>
        <w:t xml:space="preserve">electronic</w:t>
      </w:r>
      <w:r>
        <w:t xml:space="preserve">: Elektronische Wahl</w:t>
      </w:r>
    </w:p>
    <w:p>
      <w:pPr>
        <w:numPr>
          <w:ilvl w:val="0"/>
          <w:numId w:val="1066"/>
        </w:numPr>
        <w:pStyle w:val="Compact"/>
      </w:pPr>
      <w:r>
        <w:rPr>
          <w:bCs/>
          <w:b/>
        </w:rPr>
        <w:t xml:space="preserve">show_of_hands</w:t>
      </w:r>
      <w:r>
        <w:t xml:space="preserve">: Handzeichen (bei offenen Wahlen)</w:t>
      </w:r>
    </w:p>
    <w:p>
      <w:pPr>
        <w:numPr>
          <w:ilvl w:val="0"/>
          <w:numId w:val="1066"/>
        </w:numPr>
        <w:pStyle w:val="Compact"/>
      </w:pPr>
      <w:r>
        <w:rPr>
          <w:bCs/>
          <w:b/>
        </w:rPr>
        <w:t xml:space="preserve">acclamation</w:t>
      </w:r>
      <w:r>
        <w:t xml:space="preserve">: Akklamation (bei stillen Wahlen)</w:t>
      </w:r>
    </w:p>
    <w:bookmarkEnd w:id="295"/>
    <w:bookmarkStart w:id="299"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6"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6"/>
    <w:bookmarkStart w:id="297"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7"/>
    <w:bookmarkStart w:id="298"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8"/>
    <w:bookmarkEnd w:id="299"/>
    <w:bookmarkStart w:id="300"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0"/>
    <w:bookmarkStart w:id="301" w:name="zeitstempel-3"/>
    <w:p>
      <w:pPr>
        <w:pStyle w:val="Heading2"/>
      </w:pPr>
      <w:r>
        <w:t xml:space="preserve">Zeitstempel</w:t>
      </w:r>
    </w:p>
    <w:p>
      <w:pPr>
        <w:numPr>
          <w:ilvl w:val="0"/>
          <w:numId w:val="1067"/>
        </w:numPr>
        <w:pStyle w:val="Compact"/>
      </w:pPr>
      <w:r>
        <w:rPr>
          <w:bCs/>
          <w:b/>
        </w:rPr>
        <w:t xml:space="preserve">datetime_created</w:t>
      </w:r>
      <w:r>
        <w:t xml:space="preserve">: Zeitpunkt der Durchführung</w:t>
      </w:r>
    </w:p>
    <w:p>
      <w:pPr>
        <w:numPr>
          <w:ilvl w:val="0"/>
          <w:numId w:val="1067"/>
        </w:numPr>
        <w:pStyle w:val="Compact"/>
      </w:pPr>
      <w:r>
        <w:rPr>
          <w:bCs/>
          <w:b/>
        </w:rPr>
        <w:t xml:space="preserve">datetime_updated</w:t>
      </w:r>
      <w:r>
        <w:t xml:space="preserve">: Letzte Aktualisierung</w:t>
      </w:r>
    </w:p>
    <w:bookmarkEnd w:id="301"/>
    <w:bookmarkStart w:id="302" w:name="url-und-dokumentation"/>
    <w:p>
      <w:pPr>
        <w:pStyle w:val="Heading2"/>
      </w:pPr>
      <w:r>
        <w:t xml:space="preserve">URL und Dokumentation</w:t>
      </w:r>
    </w:p>
    <w:p>
      <w:pPr>
        <w:numPr>
          <w:ilvl w:val="0"/>
          <w:numId w:val="1068"/>
        </w:numPr>
        <w:pStyle w:val="Compact"/>
      </w:pPr>
      <w:r>
        <w:rPr>
          <w:bCs/>
          <w:b/>
        </w:rPr>
        <w:t xml:space="preserve">url</w:t>
      </w:r>
      <w:r>
        <w:t xml:space="preserve">: Mehrsprachige URLs zu Wahlunterlagen:</w:t>
      </w:r>
    </w:p>
    <w:p>
      <w:pPr>
        <w:numPr>
          <w:ilvl w:val="1"/>
          <w:numId w:val="1069"/>
        </w:numPr>
        <w:pStyle w:val="Compact"/>
      </w:pPr>
      <w:r>
        <w:t xml:space="preserve">Kandidatenprofile</w:t>
      </w:r>
    </w:p>
    <w:p>
      <w:pPr>
        <w:numPr>
          <w:ilvl w:val="1"/>
          <w:numId w:val="1069"/>
        </w:numPr>
        <w:pStyle w:val="Compact"/>
      </w:pPr>
      <w:r>
        <w:t xml:space="preserve">Wahlresultate</w:t>
      </w:r>
    </w:p>
    <w:p>
      <w:pPr>
        <w:numPr>
          <w:ilvl w:val="1"/>
          <w:numId w:val="1069"/>
        </w:numPr>
        <w:pStyle w:val="Compact"/>
      </w:pPr>
      <w:r>
        <w:t xml:space="preserve">Protokolle</w:t>
      </w:r>
    </w:p>
    <w:bookmarkEnd w:id="302"/>
    <w:bookmarkStart w:id="307" w:name="besonderheiten-verschiedener-wahlen"/>
    <w:p>
      <w:pPr>
        <w:pStyle w:val="Heading2"/>
      </w:pPr>
      <w:r>
        <w:t xml:space="preserve">Besonderheiten verschiedener Wahlen</w:t>
      </w:r>
    </w:p>
    <w:bookmarkStart w:id="303" w:name="bundesratswahl"/>
    <w:p>
      <w:pPr>
        <w:pStyle w:val="Heading3"/>
      </w:pPr>
      <w:r>
        <w:t xml:space="preserve">Bundesratswahl</w:t>
      </w:r>
    </w:p>
    <w:p>
      <w:pPr>
        <w:numPr>
          <w:ilvl w:val="0"/>
          <w:numId w:val="1070"/>
        </w:numPr>
        <w:pStyle w:val="Compact"/>
      </w:pPr>
      <w:r>
        <w:t xml:space="preserve">Geheime Wahl</w:t>
      </w:r>
    </w:p>
    <w:p>
      <w:pPr>
        <w:numPr>
          <w:ilvl w:val="0"/>
          <w:numId w:val="1070"/>
        </w:numPr>
        <w:pStyle w:val="Compact"/>
      </w:pPr>
      <w:r>
        <w:t xml:space="preserve">Absolute Mehrheit erforderlich (im 1. Wahlgang)</w:t>
      </w:r>
    </w:p>
    <w:p>
      <w:pPr>
        <w:numPr>
          <w:ilvl w:val="0"/>
          <w:numId w:val="1070"/>
        </w:numPr>
        <w:pStyle w:val="Compact"/>
      </w:pPr>
      <w:r>
        <w:t xml:space="preserve">Durch die Vereinigte Bundesversammlung</w:t>
      </w:r>
    </w:p>
    <w:bookmarkEnd w:id="303"/>
    <w:bookmarkStart w:id="304" w:name="bundesrichterwahl"/>
    <w:p>
      <w:pPr>
        <w:pStyle w:val="Heading3"/>
      </w:pPr>
      <w:r>
        <w:t xml:space="preserve">Bundesrichterwahl</w:t>
      </w:r>
    </w:p>
    <w:p>
      <w:pPr>
        <w:numPr>
          <w:ilvl w:val="0"/>
          <w:numId w:val="1071"/>
        </w:numPr>
        <w:pStyle w:val="Compact"/>
      </w:pPr>
      <w:r>
        <w:t xml:space="preserve">Geheime Wahl</w:t>
      </w:r>
    </w:p>
    <w:p>
      <w:pPr>
        <w:numPr>
          <w:ilvl w:val="0"/>
          <w:numId w:val="1071"/>
        </w:numPr>
        <w:pStyle w:val="Compact"/>
      </w:pPr>
      <w:r>
        <w:t xml:space="preserve">Proporzprinzip (Berücksichtigung von Parteien, Landesteilen, Geschlechtern)</w:t>
      </w:r>
    </w:p>
    <w:bookmarkEnd w:id="304"/>
    <w:bookmarkStart w:id="305" w:name="kommissionspräsidien"/>
    <w:p>
      <w:pPr>
        <w:pStyle w:val="Heading3"/>
      </w:pPr>
      <w:r>
        <w:t xml:space="preserve">Kommissionspräsidien</w:t>
      </w:r>
    </w:p>
    <w:p>
      <w:pPr>
        <w:numPr>
          <w:ilvl w:val="0"/>
          <w:numId w:val="1072"/>
        </w:numPr>
        <w:pStyle w:val="Compact"/>
      </w:pPr>
      <w:r>
        <w:t xml:space="preserve">Wahl durch das jeweilige Parlament</w:t>
      </w:r>
    </w:p>
    <w:p>
      <w:pPr>
        <w:numPr>
          <w:ilvl w:val="0"/>
          <w:numId w:val="1072"/>
        </w:numPr>
        <w:pStyle w:val="Compact"/>
      </w:pPr>
      <w:r>
        <w:t xml:space="preserve">Oft weniger öffentlich</w:t>
      </w:r>
    </w:p>
    <w:bookmarkEnd w:id="305"/>
    <w:bookmarkStart w:id="306" w:name="kantons--und-gemeindeebene"/>
    <w:p>
      <w:pPr>
        <w:pStyle w:val="Heading3"/>
      </w:pPr>
      <w:r>
        <w:t xml:space="preserve">Kantons- und Gemeindeebene</w:t>
      </w:r>
    </w:p>
    <w:p>
      <w:pPr>
        <w:numPr>
          <w:ilvl w:val="0"/>
          <w:numId w:val="1073"/>
        </w:numPr>
        <w:pStyle w:val="Compact"/>
      </w:pPr>
      <w:r>
        <w:t xml:space="preserve">Grosse Vielfalt an Wahlverfahren</w:t>
      </w:r>
    </w:p>
    <w:p>
      <w:pPr>
        <w:numPr>
          <w:ilvl w:val="0"/>
          <w:numId w:val="1073"/>
        </w:numPr>
        <w:pStyle w:val="Compact"/>
      </w:pPr>
      <w:r>
        <w:t xml:space="preserve">Teilweise Volkswahl statt parlamentarische Wahl</w:t>
      </w:r>
    </w:p>
    <w:p>
      <w:pPr>
        <w:numPr>
          <w:ilvl w:val="0"/>
          <w:numId w:val="1073"/>
        </w:numPr>
        <w:pStyle w:val="Compact"/>
      </w:pPr>
      <w:r>
        <w:t xml:space="preserve">Unterschiedliche Mehrheitserfordernisse</w:t>
      </w:r>
    </w:p>
    <w:bookmarkEnd w:id="306"/>
    <w:bookmarkEnd w:id="307"/>
    <w:bookmarkStart w:id="308"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8"/>
    <w:bookmarkEnd w:id="309"/>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0">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74"/>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7"/>
    <w:bookmarkEnd w:id="318"/>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75"/>
        </w:numPr>
        <w:pStyle w:val="Compact"/>
      </w:pPr>
      <w:r>
        <w:t xml:space="preserve">Ausführliche Stellungnahmen zu einem Geschäft</w:t>
      </w:r>
    </w:p>
    <w:p>
      <w:pPr>
        <w:numPr>
          <w:ilvl w:val="0"/>
          <w:numId w:val="1075"/>
        </w:numPr>
        <w:pStyle w:val="Compact"/>
      </w:pPr>
      <w:r>
        <w:t xml:space="preserve">Begründung von Anträgen</w:t>
      </w:r>
    </w:p>
    <w:p>
      <w:pPr>
        <w:numPr>
          <w:ilvl w:val="0"/>
          <w:numId w:val="1075"/>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76"/>
        </w:numPr>
        <w:pStyle w:val="Compact"/>
      </w:pPr>
      <w:r>
        <w:t xml:space="preserve">Kurze Wortmeldungen</w:t>
      </w:r>
    </w:p>
    <w:p>
      <w:pPr>
        <w:numPr>
          <w:ilvl w:val="0"/>
          <w:numId w:val="1076"/>
        </w:numPr>
        <w:pStyle w:val="Compact"/>
      </w:pPr>
      <w:r>
        <w:t xml:space="preserve">Zwischenfragen</w:t>
      </w:r>
    </w:p>
    <w:p>
      <w:pPr>
        <w:numPr>
          <w:ilvl w:val="0"/>
          <w:numId w:val="1076"/>
        </w:numPr>
        <w:pStyle w:val="Compact"/>
      </w:pPr>
      <w:r>
        <w:t xml:space="preserve">Richtigstellungen</w:t>
      </w:r>
    </w:p>
    <w:bookmarkEnd w:id="322"/>
    <w:bookmarkStart w:id="323" w:name="fraktionserklärungen"/>
    <w:p>
      <w:pPr>
        <w:pStyle w:val="Heading3"/>
      </w:pPr>
      <w:r>
        <w:t xml:space="preserve">Fraktionserklärungen</w:t>
      </w:r>
    </w:p>
    <w:p>
      <w:pPr>
        <w:numPr>
          <w:ilvl w:val="0"/>
          <w:numId w:val="1077"/>
        </w:numPr>
        <w:pStyle w:val="Compact"/>
      </w:pPr>
      <w:r>
        <w:t xml:space="preserve">Offizielle Stellungnahme einer Fraktion</w:t>
      </w:r>
    </w:p>
    <w:p>
      <w:pPr>
        <w:numPr>
          <w:ilvl w:val="0"/>
          <w:numId w:val="1077"/>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78"/>
        </w:numPr>
        <w:pStyle w:val="Compact"/>
      </w:pPr>
      <w:r>
        <w:t xml:space="preserve">Stellungnahmen von Regierungsmitgliedern</w:t>
      </w:r>
    </w:p>
    <w:p>
      <w:pPr>
        <w:numPr>
          <w:ilvl w:val="0"/>
          <w:numId w:val="1078"/>
        </w:numPr>
        <w:pStyle w:val="Compact"/>
      </w:pPr>
      <w:r>
        <w:t xml:space="preserve">Beantwortung von Fragen</w:t>
      </w:r>
    </w:p>
    <w:p>
      <w:pPr>
        <w:numPr>
          <w:ilvl w:val="0"/>
          <w:numId w:val="1078"/>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79"/>
        </w:numPr>
        <w:pStyle w:val="Compact"/>
      </w:pPr>
      <w:r>
        <w:rPr>
          <w:bCs/>
          <w:b/>
        </w:rPr>
        <w:t xml:space="preserve">meeting_id</w:t>
      </w:r>
      <w:r>
        <w:t xml:space="preserve">: Die Sitzung, in der die Wortmeldung erfolgte</w:t>
      </w:r>
    </w:p>
    <w:p>
      <w:pPr>
        <w:numPr>
          <w:ilvl w:val="0"/>
          <w:numId w:val="1079"/>
        </w:numPr>
        <w:pStyle w:val="Compact"/>
      </w:pPr>
      <w:r>
        <w:rPr>
          <w:bCs/>
          <w:b/>
        </w:rPr>
        <w:t xml:space="preserve">agenda_item_id</w:t>
      </w:r>
      <w:r>
        <w:t xml:space="preserve">: Das Traktandum, zu dem gesprochen wurde</w:t>
      </w:r>
    </w:p>
    <w:p>
      <w:pPr>
        <w:numPr>
          <w:ilvl w:val="0"/>
          <w:numId w:val="1079"/>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80"/>
        </w:numPr>
        <w:pStyle w:val="Compact"/>
      </w:pPr>
      <w:r>
        <w:rPr>
          <w:bCs/>
          <w:b/>
        </w:rPr>
        <w:t xml:space="preserve">person_id</w:t>
      </w:r>
      <w:r>
        <w:t xml:space="preserve">: Eindeutige Identifikation der Person</w:t>
      </w:r>
    </w:p>
    <w:p>
      <w:pPr>
        <w:numPr>
          <w:ilvl w:val="0"/>
          <w:numId w:val="1080"/>
        </w:numPr>
        <w:pStyle w:val="Compact"/>
      </w:pPr>
      <w:r>
        <w:rPr>
          <w:bCs/>
          <w:b/>
        </w:rPr>
        <w:t xml:space="preserve">person_name</w:t>
      </w:r>
      <w:r>
        <w:t xml:space="preserve">: Name für schnellen Zugriff</w:t>
      </w:r>
    </w:p>
    <w:p>
      <w:pPr>
        <w:numPr>
          <w:ilvl w:val="0"/>
          <w:numId w:val="108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81"/>
        </w:numPr>
        <w:pStyle w:val="Compact"/>
      </w:pPr>
      <w:r>
        <w:rPr>
          <w:bCs/>
          <w:b/>
        </w:rPr>
        <w:t xml:space="preserve">start_time</w:t>
      </w:r>
      <w:r>
        <w:t xml:space="preserve">: Beginn der Wortmeldung</w:t>
      </w:r>
    </w:p>
    <w:p>
      <w:pPr>
        <w:numPr>
          <w:ilvl w:val="0"/>
          <w:numId w:val="1081"/>
        </w:numPr>
        <w:pStyle w:val="Compact"/>
      </w:pPr>
      <w:r>
        <w:rPr>
          <w:bCs/>
          <w:b/>
        </w:rPr>
        <w:t xml:space="preserve">end_time</w:t>
      </w:r>
      <w:r>
        <w:t xml:space="preserve">: Ende der Wortmeldung</w:t>
      </w:r>
    </w:p>
    <w:p>
      <w:pPr>
        <w:numPr>
          <w:ilvl w:val="0"/>
          <w:numId w:val="108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2"/>
        </w:numPr>
        <w:pStyle w:val="Compact"/>
      </w:pPr>
      <w:r>
        <w:rPr>
          <w:bCs/>
          <w:b/>
        </w:rPr>
        <w:t xml:space="preserve">de</w:t>
      </w:r>
      <w:r>
        <w:t xml:space="preserve">: Deutsch</w:t>
      </w:r>
    </w:p>
    <w:p>
      <w:pPr>
        <w:numPr>
          <w:ilvl w:val="0"/>
          <w:numId w:val="1082"/>
        </w:numPr>
        <w:pStyle w:val="Compact"/>
      </w:pPr>
      <w:r>
        <w:rPr>
          <w:bCs/>
          <w:b/>
        </w:rPr>
        <w:t xml:space="preserve">fr</w:t>
      </w:r>
      <w:r>
        <w:t xml:space="preserve">: Französisch</w:t>
      </w:r>
    </w:p>
    <w:p>
      <w:pPr>
        <w:numPr>
          <w:ilvl w:val="0"/>
          <w:numId w:val="1082"/>
        </w:numPr>
        <w:pStyle w:val="Compact"/>
      </w:pPr>
      <w:r>
        <w:rPr>
          <w:bCs/>
          <w:b/>
        </w:rPr>
        <w:t xml:space="preserve">it</w:t>
      </w:r>
      <w:r>
        <w:t xml:space="preserve">: Italienisch</w:t>
      </w:r>
    </w:p>
    <w:p>
      <w:pPr>
        <w:numPr>
          <w:ilvl w:val="0"/>
          <w:numId w:val="1082"/>
        </w:numPr>
        <w:pStyle w:val="Compact"/>
      </w:pPr>
      <w:r>
        <w:rPr>
          <w:bCs/>
          <w:b/>
        </w:rPr>
        <w:t xml:space="preserve">rm</w:t>
      </w:r>
      <w:r>
        <w:t xml:space="preserve">: Rätoromanisch</w:t>
      </w:r>
    </w:p>
    <w:p>
      <w:pPr>
        <w:numPr>
          <w:ilvl w:val="0"/>
          <w:numId w:val="1082"/>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83"/>
        </w:numPr>
        <w:pStyle w:val="Compact"/>
      </w:pPr>
      <w:r>
        <w:t xml:space="preserve">Wörtliche Niederschrift</w:t>
      </w:r>
    </w:p>
    <w:p>
      <w:pPr>
        <w:numPr>
          <w:ilvl w:val="0"/>
          <w:numId w:val="1083"/>
        </w:numPr>
        <w:pStyle w:val="Compact"/>
      </w:pPr>
      <w:r>
        <w:t xml:space="preserve">Unbearbeitet, mit Füllwörtern</w:t>
      </w:r>
    </w:p>
    <w:p>
      <w:pPr>
        <w:numPr>
          <w:ilvl w:val="0"/>
          <w:numId w:val="1083"/>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84"/>
        </w:numPr>
        <w:pStyle w:val="Compact"/>
      </w:pPr>
      <w:r>
        <w:t xml:space="preserve">Redaktionell überarbeitet</w:t>
      </w:r>
    </w:p>
    <w:p>
      <w:pPr>
        <w:numPr>
          <w:ilvl w:val="0"/>
          <w:numId w:val="1084"/>
        </w:numPr>
        <w:pStyle w:val="Compact"/>
      </w:pPr>
      <w:r>
        <w:t xml:space="preserve">Grammatikalisch korrigiert</w:t>
      </w:r>
    </w:p>
    <w:p>
      <w:pPr>
        <w:numPr>
          <w:ilvl w:val="0"/>
          <w:numId w:val="1084"/>
        </w:numPr>
        <w:pStyle w:val="Compact"/>
      </w:pPr>
      <w:r>
        <w:t xml:space="preserve">Offizielle Protokollversion</w:t>
      </w:r>
    </w:p>
    <w:bookmarkEnd w:id="332"/>
    <w:bookmarkStart w:id="333" w:name="übersetzungen"/>
    <w:p>
      <w:pPr>
        <w:pStyle w:val="Heading4"/>
      </w:pPr>
      <w:r>
        <w:t xml:space="preserve">Übersetzungen</w:t>
      </w:r>
    </w:p>
    <w:p>
      <w:pPr>
        <w:numPr>
          <w:ilvl w:val="0"/>
          <w:numId w:val="1085"/>
        </w:numPr>
        <w:pStyle w:val="Compact"/>
      </w:pPr>
      <w:r>
        <w:t xml:space="preserve">In andere Landessprachen</w:t>
      </w:r>
    </w:p>
    <w:p>
      <w:pPr>
        <w:numPr>
          <w:ilvl w:val="0"/>
          <w:numId w:val="1085"/>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86"/>
        </w:numPr>
        <w:pStyle w:val="Compact"/>
      </w:pPr>
      <w:r>
        <w:t xml:space="preserve">Originalton der Wortmeldung</w:t>
      </w:r>
    </w:p>
    <w:p>
      <w:pPr>
        <w:numPr>
          <w:ilvl w:val="0"/>
          <w:numId w:val="1086"/>
        </w:numPr>
        <w:pStyle w:val="Compact"/>
      </w:pPr>
      <w:r>
        <w:t xml:space="preserve">Format: MP3, WAV, etc.</w:t>
      </w:r>
    </w:p>
    <w:p>
      <w:pPr>
        <w:numPr>
          <w:ilvl w:val="0"/>
          <w:numId w:val="1086"/>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87"/>
        </w:numPr>
        <w:pStyle w:val="Compact"/>
      </w:pPr>
      <w:r>
        <w:t xml:space="preserve">Visuelle Aufzeichnung (bei Plenarsitzungen)</w:t>
      </w:r>
    </w:p>
    <w:p>
      <w:pPr>
        <w:numPr>
          <w:ilvl w:val="0"/>
          <w:numId w:val="1087"/>
        </w:numPr>
        <w:pStyle w:val="Compact"/>
      </w:pPr>
      <w:r>
        <w:t xml:space="preserve">Format: MP4, WebM, etc.</w:t>
      </w:r>
    </w:p>
    <w:p>
      <w:pPr>
        <w:numPr>
          <w:ilvl w:val="0"/>
          <w:numId w:val="1087"/>
        </w:numPr>
        <w:pStyle w:val="Compact"/>
      </w:pPr>
      <w:r>
        <w:t xml:space="preserve">Verschiedene Auflösungen</w:t>
      </w:r>
    </w:p>
    <w:bookmarkEnd w:id="338"/>
    <w:bookmarkStart w:id="339" w:name="livestreaming"/>
    <w:p>
      <w:pPr>
        <w:pStyle w:val="Heading3"/>
      </w:pPr>
      <w:r>
        <w:t xml:space="preserve">Livestreaming</w:t>
      </w:r>
    </w:p>
    <w:p>
      <w:pPr>
        <w:numPr>
          <w:ilvl w:val="0"/>
          <w:numId w:val="1088"/>
        </w:numPr>
        <w:pStyle w:val="Compact"/>
      </w:pPr>
      <w:r>
        <w:t xml:space="preserve">Echtzeit-Übertragung</w:t>
      </w:r>
    </w:p>
    <w:p>
      <w:pPr>
        <w:numPr>
          <w:ilvl w:val="0"/>
          <w:numId w:val="1088"/>
        </w:numPr>
        <w:pStyle w:val="Compact"/>
      </w:pPr>
      <w:r>
        <w:t xml:space="preserve">URL zum Stream</w:t>
      </w:r>
    </w:p>
    <w:p>
      <w:pPr>
        <w:numPr>
          <w:ilvl w:val="0"/>
          <w:numId w:val="1088"/>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08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89"/>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0"/>
        </w:numPr>
        <w:pStyle w:val="Compact"/>
      </w:pPr>
      <w:r>
        <w:rPr>
          <w:bCs/>
          <w:b/>
        </w:rPr>
        <w:t xml:space="preserve">statement</w:t>
      </w:r>
      <w:r>
        <w:t xml:space="preserve">: Stellungnahme</w:t>
      </w:r>
    </w:p>
    <w:p>
      <w:pPr>
        <w:numPr>
          <w:ilvl w:val="0"/>
          <w:numId w:val="1090"/>
        </w:numPr>
        <w:pStyle w:val="Compact"/>
      </w:pPr>
      <w:r>
        <w:rPr>
          <w:bCs/>
          <w:b/>
        </w:rPr>
        <w:t xml:space="preserve">question</w:t>
      </w:r>
      <w:r>
        <w:t xml:space="preserve">: Frage</w:t>
      </w:r>
    </w:p>
    <w:p>
      <w:pPr>
        <w:numPr>
          <w:ilvl w:val="0"/>
          <w:numId w:val="1090"/>
        </w:numPr>
        <w:pStyle w:val="Compact"/>
      </w:pPr>
      <w:r>
        <w:rPr>
          <w:bCs/>
          <w:b/>
        </w:rPr>
        <w:t xml:space="preserve">response</w:t>
      </w:r>
      <w:r>
        <w:t xml:space="preserve">: Antwort (z.B. Regierung auf Frage)</w:t>
      </w:r>
    </w:p>
    <w:p>
      <w:pPr>
        <w:numPr>
          <w:ilvl w:val="0"/>
          <w:numId w:val="1090"/>
        </w:numPr>
        <w:pStyle w:val="Compact"/>
      </w:pPr>
      <w:r>
        <w:rPr>
          <w:bCs/>
          <w:b/>
        </w:rPr>
        <w:t xml:space="preserve">procedural</w:t>
      </w:r>
      <w:r>
        <w:t xml:space="preserve">: Verfahrensantrag</w:t>
      </w:r>
    </w:p>
    <w:p>
      <w:pPr>
        <w:numPr>
          <w:ilvl w:val="0"/>
          <w:numId w:val="1090"/>
        </w:numPr>
        <w:pStyle w:val="Compact"/>
      </w:pPr>
      <w:r>
        <w:rPr>
          <w:bCs/>
          <w:b/>
        </w:rPr>
        <w:t xml:space="preserve">declaration</w:t>
      </w:r>
      <w:r>
        <w:t xml:space="preserve">: Erklärung</w:t>
      </w:r>
    </w:p>
    <w:bookmarkEnd w:id="342"/>
    <w:bookmarkEnd w:id="343"/>
    <w:bookmarkStart w:id="353"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5"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5"/>
    <w:bookmarkStart w:id="346"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6"/>
    <w:bookmarkStart w:id="348" w:name="identifier-and-mapping-information-11"/>
    <w:p>
      <w:pPr>
        <w:pStyle w:val="Heading2"/>
      </w:pPr>
      <w:r>
        <w:t xml:space="preserve">Identifier and Mapping Information</w:t>
      </w:r>
    </w:p>
    <w:bookmarkStart w:id="347" w:name="schema-source-11"/>
    <w:p>
      <w:pPr>
        <w:pStyle w:val="Heading3"/>
      </w:pPr>
      <w:r>
        <w:t xml:space="preserve">Schema Source</w:t>
      </w:r>
    </w:p>
    <w:p>
      <w:pPr>
        <w:numPr>
          <w:ilvl w:val="0"/>
          <w:numId w:val="1091"/>
        </w:numPr>
        <w:pStyle w:val="Compact"/>
      </w:pPr>
      <w:r>
        <w:t xml:space="preserve">from schema: https://ch.paf.link/schema/operations</w:t>
      </w:r>
    </w:p>
    <w:bookmarkEnd w:id="347"/>
    <w:bookmarkEnd w:id="348"/>
    <w:bookmarkStart w:id="349"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49"/>
    <w:bookmarkStart w:id="352" w:name="linkml-source-11"/>
    <w:p>
      <w:pPr>
        <w:pStyle w:val="Heading2"/>
      </w:pPr>
      <w:r>
        <w:t xml:space="preserve">LinkML Source</w:t>
      </w:r>
    </w:p>
    <w:bookmarkStart w:id="350"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0"/>
    <w:bookmarkStart w:id="351"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1"/>
    <w:bookmarkEnd w:id="352"/>
    <w:bookmarkEnd w:id="353"/>
    <w:bookmarkStart w:id="371"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8" w:name="textsegment"/>
    <w:p>
      <w:pPr>
        <w:pStyle w:val="Heading2"/>
      </w:pPr>
      <w:r>
        <w:t xml:space="preserve">TextSegment</w:t>
      </w:r>
    </w:p>
    <w:bookmarkStart w:id="354"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4"/>
    <w:bookmarkStart w:id="355" w:name="struktur-1"/>
    <w:p>
      <w:pPr>
        <w:pStyle w:val="Heading3"/>
      </w:pPr>
      <w:r>
        <w:t xml:space="preserve">Struktur</w:t>
      </w:r>
    </w:p>
    <w:p>
      <w:pPr>
        <w:numPr>
          <w:ilvl w:val="0"/>
          <w:numId w:val="1092"/>
        </w:numPr>
        <w:pStyle w:val="Compact"/>
      </w:pPr>
      <w:r>
        <w:rPr>
          <w:bCs/>
          <w:b/>
        </w:rPr>
        <w:t xml:space="preserve">text</w:t>
      </w:r>
      <w:r>
        <w:t xml:space="preserve">: Der eigentliche Textinhalt</w:t>
      </w:r>
    </w:p>
    <w:p>
      <w:pPr>
        <w:numPr>
          <w:ilvl w:val="0"/>
          <w:numId w:val="1092"/>
        </w:numPr>
        <w:pStyle w:val="Compact"/>
      </w:pPr>
      <w:r>
        <w:rPr>
          <w:bCs/>
          <w:b/>
        </w:rPr>
        <w:t xml:space="preserve">language</w:t>
      </w:r>
      <w:r>
        <w:t xml:space="preserve">: Sprachcode (ISO 639-1)</w:t>
      </w:r>
    </w:p>
    <w:p>
      <w:pPr>
        <w:numPr>
          <w:ilvl w:val="0"/>
          <w:numId w:val="1092"/>
        </w:numPr>
        <w:pStyle w:val="Compact"/>
      </w:pPr>
      <w:r>
        <w:rPr>
          <w:bCs/>
          <w:b/>
        </w:rPr>
        <w:t xml:space="preserve">format</w:t>
      </w:r>
      <w:r>
        <w:t xml:space="preserve">: Format des Texts (plain, markdown, html)</w:t>
      </w:r>
    </w:p>
    <w:p>
      <w:pPr>
        <w:numPr>
          <w:ilvl w:val="0"/>
          <w:numId w:val="1092"/>
        </w:numPr>
        <w:pStyle w:val="Compact"/>
      </w:pPr>
      <w:r>
        <w:rPr>
          <w:bCs/>
          <w:b/>
        </w:rPr>
        <w:t xml:space="preserve">version_type</w:t>
      </w:r>
      <w:r>
        <w:t xml:space="preserve">: Art der Version</w:t>
      </w:r>
    </w:p>
    <w:p>
      <w:pPr>
        <w:numPr>
          <w:ilvl w:val="1"/>
          <w:numId w:val="1093"/>
        </w:numPr>
        <w:pStyle w:val="Compact"/>
      </w:pPr>
      <w:r>
        <w:rPr>
          <w:bCs/>
          <w:b/>
        </w:rPr>
        <w:t xml:space="preserve">raw</w:t>
      </w:r>
      <w:r>
        <w:t xml:space="preserve">: Unbearbeitetes Rohtranskript</w:t>
      </w:r>
    </w:p>
    <w:p>
      <w:pPr>
        <w:numPr>
          <w:ilvl w:val="1"/>
          <w:numId w:val="1093"/>
        </w:numPr>
        <w:pStyle w:val="Compact"/>
      </w:pPr>
      <w:r>
        <w:rPr>
          <w:bCs/>
          <w:b/>
        </w:rPr>
        <w:t xml:space="preserve">edited</w:t>
      </w:r>
      <w:r>
        <w:t xml:space="preserve">: Redaktionell bearbeitete Version</w:t>
      </w:r>
    </w:p>
    <w:p>
      <w:pPr>
        <w:numPr>
          <w:ilvl w:val="1"/>
          <w:numId w:val="1093"/>
        </w:numPr>
        <w:pStyle w:val="Compact"/>
      </w:pPr>
      <w:r>
        <w:rPr>
          <w:bCs/>
          <w:b/>
        </w:rPr>
        <w:t xml:space="preserve">translated</w:t>
      </w:r>
      <w:r>
        <w:t xml:space="preserve">: Übersetzung in andere Sprache</w:t>
      </w:r>
    </w:p>
    <w:p>
      <w:pPr>
        <w:numPr>
          <w:ilvl w:val="1"/>
          <w:numId w:val="1093"/>
        </w:numPr>
        <w:pStyle w:val="Compact"/>
      </w:pPr>
      <w:r>
        <w:rPr>
          <w:bCs/>
          <w:b/>
        </w:rPr>
        <w:t xml:space="preserve">summary</w:t>
      </w:r>
      <w:r>
        <w:t xml:space="preserve">: Zusammenfassung</w:t>
      </w:r>
    </w:p>
    <w:bookmarkEnd w:id="355"/>
    <w:bookmarkStart w:id="356"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6"/>
    <w:bookmarkStart w:id="357"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7"/>
    <w:bookmarkEnd w:id="358"/>
    <w:bookmarkStart w:id="363" w:name="media"/>
    <w:p>
      <w:pPr>
        <w:pStyle w:val="Heading2"/>
      </w:pPr>
      <w:r>
        <w:t xml:space="preserve">Media</w:t>
      </w:r>
    </w:p>
    <w:bookmarkStart w:id="359" w:name="zweck-2"/>
    <w:p>
      <w:pPr>
        <w:pStyle w:val="Heading3"/>
      </w:pPr>
      <w:r>
        <w:t xml:space="preserve">Zweck</w:t>
      </w:r>
    </w:p>
    <w:p>
      <w:pPr>
        <w:pStyle w:val="FirstParagraph"/>
      </w:pPr>
      <w:r>
        <w:t xml:space="preserve">Referenziert Mediendateien (Audio, Video, Dokumente), die zu parlamentarischen Aktivitäten gehören.</w:t>
      </w:r>
    </w:p>
    <w:bookmarkEnd w:id="359"/>
    <w:bookmarkStart w:id="360" w:name="struktur-2"/>
    <w:p>
      <w:pPr>
        <w:pStyle w:val="Heading3"/>
      </w:pPr>
      <w:r>
        <w:t xml:space="preserve">Struktur</w:t>
      </w:r>
    </w:p>
    <w:p>
      <w:pPr>
        <w:numPr>
          <w:ilvl w:val="0"/>
          <w:numId w:val="1094"/>
        </w:numPr>
        <w:pStyle w:val="Compact"/>
      </w:pPr>
      <w:r>
        <w:rPr>
          <w:bCs/>
          <w:b/>
        </w:rPr>
        <w:t xml:space="preserve">media_type</w:t>
      </w:r>
      <w:r>
        <w:t xml:space="preserve">: Art der Mediendatei</w:t>
      </w:r>
    </w:p>
    <w:p>
      <w:pPr>
        <w:numPr>
          <w:ilvl w:val="1"/>
          <w:numId w:val="1095"/>
        </w:numPr>
        <w:pStyle w:val="Compact"/>
      </w:pPr>
      <w:r>
        <w:rPr>
          <w:bCs/>
          <w:b/>
        </w:rPr>
        <w:t xml:space="preserve">audio</w:t>
      </w:r>
      <w:r>
        <w:t xml:space="preserve">: Audio-Aufzeichnung</w:t>
      </w:r>
    </w:p>
    <w:p>
      <w:pPr>
        <w:numPr>
          <w:ilvl w:val="1"/>
          <w:numId w:val="1095"/>
        </w:numPr>
        <w:pStyle w:val="Compact"/>
      </w:pPr>
      <w:r>
        <w:rPr>
          <w:bCs/>
          <w:b/>
        </w:rPr>
        <w:t xml:space="preserve">video</w:t>
      </w:r>
      <w:r>
        <w:t xml:space="preserve">: Video-Aufzeichnung</w:t>
      </w:r>
    </w:p>
    <w:p>
      <w:pPr>
        <w:numPr>
          <w:ilvl w:val="1"/>
          <w:numId w:val="1095"/>
        </w:numPr>
        <w:pStyle w:val="Compact"/>
      </w:pPr>
      <w:r>
        <w:rPr>
          <w:bCs/>
          <w:b/>
        </w:rPr>
        <w:t xml:space="preserve">document</w:t>
      </w:r>
      <w:r>
        <w:t xml:space="preserve">: Dokumente (PDF, etc.)</w:t>
      </w:r>
    </w:p>
    <w:p>
      <w:pPr>
        <w:numPr>
          <w:ilvl w:val="1"/>
          <w:numId w:val="1095"/>
        </w:numPr>
        <w:pStyle w:val="Compact"/>
      </w:pPr>
      <w:r>
        <w:rPr>
          <w:bCs/>
          <w:b/>
        </w:rPr>
        <w:t xml:space="preserve">image</w:t>
      </w:r>
      <w:r>
        <w:t xml:space="preserve">: Bilder</w:t>
      </w:r>
    </w:p>
    <w:p>
      <w:pPr>
        <w:numPr>
          <w:ilvl w:val="0"/>
          <w:numId w:val="1094"/>
        </w:numPr>
        <w:pStyle w:val="Compact"/>
      </w:pPr>
      <w:r>
        <w:rPr>
          <w:bCs/>
          <w:b/>
        </w:rPr>
        <w:t xml:space="preserve">url</w:t>
      </w:r>
      <w:r>
        <w:t xml:space="preserve">: URL zur Mediendatei</w:t>
      </w:r>
    </w:p>
    <w:p>
      <w:pPr>
        <w:numPr>
          <w:ilvl w:val="0"/>
          <w:numId w:val="1094"/>
        </w:numPr>
        <w:pStyle w:val="Compact"/>
      </w:pPr>
      <w:r>
        <w:rPr>
          <w:bCs/>
          <w:b/>
        </w:rPr>
        <w:t xml:space="preserve">mime_type</w:t>
      </w:r>
      <w:r>
        <w:t xml:space="preserve">: MIME-Type (audio/mp3, video/mp4, application/pdf, etc.)</w:t>
      </w:r>
    </w:p>
    <w:p>
      <w:pPr>
        <w:numPr>
          <w:ilvl w:val="0"/>
          <w:numId w:val="1094"/>
        </w:numPr>
        <w:pStyle w:val="Compact"/>
      </w:pPr>
      <w:r>
        <w:rPr>
          <w:bCs/>
          <w:b/>
        </w:rPr>
        <w:t xml:space="preserve">title</w:t>
      </w:r>
      <w:r>
        <w:t xml:space="preserve">: Titel der Mediendatei</w:t>
      </w:r>
    </w:p>
    <w:p>
      <w:pPr>
        <w:numPr>
          <w:ilvl w:val="0"/>
          <w:numId w:val="1094"/>
        </w:numPr>
        <w:pStyle w:val="Compact"/>
      </w:pPr>
      <w:r>
        <w:rPr>
          <w:bCs/>
          <w:b/>
        </w:rPr>
        <w:t xml:space="preserve">description</w:t>
      </w:r>
      <w:r>
        <w:t xml:space="preserve">: Beschreibung</w:t>
      </w:r>
    </w:p>
    <w:p>
      <w:pPr>
        <w:numPr>
          <w:ilvl w:val="0"/>
          <w:numId w:val="1094"/>
        </w:numPr>
        <w:pStyle w:val="Compact"/>
      </w:pPr>
      <w:r>
        <w:rPr>
          <w:bCs/>
          <w:b/>
        </w:rPr>
        <w:t xml:space="preserve">language</w:t>
      </w:r>
      <w:r>
        <w:t xml:space="preserve">: Sprache (bei sprachbasierten Medien)</w:t>
      </w:r>
    </w:p>
    <w:p>
      <w:pPr>
        <w:numPr>
          <w:ilvl w:val="0"/>
          <w:numId w:val="1094"/>
        </w:numPr>
        <w:pStyle w:val="Compact"/>
      </w:pPr>
      <w:r>
        <w:rPr>
          <w:bCs/>
          <w:b/>
        </w:rPr>
        <w:t xml:space="preserve">duration</w:t>
      </w:r>
      <w:r>
        <w:t xml:space="preserve">: Dauer (bei Audio/Video, in Sekunden)</w:t>
      </w:r>
    </w:p>
    <w:p>
      <w:pPr>
        <w:numPr>
          <w:ilvl w:val="0"/>
          <w:numId w:val="1094"/>
        </w:numPr>
        <w:pStyle w:val="Compact"/>
      </w:pPr>
      <w:r>
        <w:rPr>
          <w:bCs/>
          <w:b/>
        </w:rPr>
        <w:t xml:space="preserve">file_size</w:t>
      </w:r>
      <w:r>
        <w:t xml:space="preserve">: Dateigrösse in Bytes</w:t>
      </w:r>
    </w:p>
    <w:p>
      <w:pPr>
        <w:numPr>
          <w:ilvl w:val="0"/>
          <w:numId w:val="1094"/>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0"/>
    <w:bookmarkStart w:id="361"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1"/>
    <w:bookmarkStart w:id="362"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2"/>
    <w:bookmarkEnd w:id="363"/>
    <w:bookmarkStart w:id="364"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4"/>
    <w:bookmarkStart w:id="366" w:name="identifier-and-mapping-information-12"/>
    <w:p>
      <w:pPr>
        <w:pStyle w:val="Heading2"/>
      </w:pPr>
      <w:r>
        <w:t xml:space="preserve">Identifier and Mapping Information</w:t>
      </w:r>
    </w:p>
    <w:bookmarkStart w:id="365" w:name="schema-source-12"/>
    <w:p>
      <w:pPr>
        <w:pStyle w:val="Heading3"/>
      </w:pPr>
      <w:r>
        <w:t xml:space="preserve">Schema Source</w:t>
      </w:r>
    </w:p>
    <w:p>
      <w:pPr>
        <w:numPr>
          <w:ilvl w:val="0"/>
          <w:numId w:val="1096"/>
        </w:numPr>
        <w:pStyle w:val="Compact"/>
      </w:pPr>
      <w:r>
        <w:t xml:space="preserve">from schema: https://ch.paf.link/schema/operations</w:t>
      </w:r>
    </w:p>
    <w:bookmarkEnd w:id="365"/>
    <w:bookmarkEnd w:id="366"/>
    <w:bookmarkStart w:id="367"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7"/>
    <w:bookmarkStart w:id="370" w:name="linkml-source-12"/>
    <w:p>
      <w:pPr>
        <w:pStyle w:val="Heading2"/>
      </w:pPr>
      <w:r>
        <w:t xml:space="preserve">LinkML Source</w:t>
      </w:r>
    </w:p>
    <w:bookmarkStart w:id="368"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68"/>
    <w:bookmarkStart w:id="369"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69"/>
    <w:bookmarkEnd w:id="370"/>
    <w:bookmarkEnd w:id="371"/>
    <w:bookmarkStart w:id="380"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2">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3"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3"/>
    <w:bookmarkStart w:id="375" w:name="identifier-and-mapping-information-13"/>
    <w:p>
      <w:pPr>
        <w:pStyle w:val="Heading2"/>
      </w:pPr>
      <w:r>
        <w:t xml:space="preserve">Identifier and Mapping Information</w:t>
      </w:r>
    </w:p>
    <w:bookmarkStart w:id="374" w:name="schema-source-13"/>
    <w:p>
      <w:pPr>
        <w:pStyle w:val="Heading3"/>
      </w:pPr>
      <w:r>
        <w:t xml:space="preserve">Schema Source</w:t>
      </w:r>
    </w:p>
    <w:p>
      <w:pPr>
        <w:numPr>
          <w:ilvl w:val="0"/>
          <w:numId w:val="1097"/>
        </w:numPr>
        <w:pStyle w:val="Compact"/>
      </w:pPr>
      <w:r>
        <w:t xml:space="preserve">from schema: https://ch.paf.link/schema/operations</w:t>
      </w:r>
    </w:p>
    <w:bookmarkEnd w:id="374"/>
    <w:bookmarkEnd w:id="375"/>
    <w:bookmarkStart w:id="376"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6"/>
    <w:bookmarkStart w:id="379" w:name="linkml-source-13"/>
    <w:p>
      <w:pPr>
        <w:pStyle w:val="Heading2"/>
      </w:pPr>
      <w:r>
        <w:t xml:space="preserve">LinkML Source</w:t>
      </w:r>
    </w:p>
    <w:bookmarkStart w:id="377"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7"/>
    <w:bookmarkStart w:id="378"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78"/>
    <w:bookmarkEnd w:id="379"/>
    <w:bookmarkEnd w:id="380"/>
    <w:bookmarkStart w:id="390"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1">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2"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2"/>
    <w:bookmarkStart w:id="383"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3"/>
    <w:bookmarkStart w:id="385" w:name="identifier-and-mapping-information-14"/>
    <w:p>
      <w:pPr>
        <w:pStyle w:val="Heading2"/>
      </w:pPr>
      <w:r>
        <w:t xml:space="preserve">Identifier and Mapping Information</w:t>
      </w:r>
    </w:p>
    <w:bookmarkStart w:id="384" w:name="schema-source-14"/>
    <w:p>
      <w:pPr>
        <w:pStyle w:val="Heading3"/>
      </w:pPr>
      <w:r>
        <w:t xml:space="preserve">Schema Source</w:t>
      </w:r>
    </w:p>
    <w:p>
      <w:pPr>
        <w:numPr>
          <w:ilvl w:val="0"/>
          <w:numId w:val="1098"/>
        </w:numPr>
        <w:pStyle w:val="Compact"/>
      </w:pPr>
      <w:r>
        <w:t xml:space="preserve">from schema: https://ch.paf.link/schema/operations</w:t>
      </w:r>
    </w:p>
    <w:bookmarkEnd w:id="384"/>
    <w:bookmarkEnd w:id="385"/>
    <w:bookmarkStart w:id="386"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6"/>
    <w:bookmarkStart w:id="389" w:name="linkml-source-14"/>
    <w:p>
      <w:pPr>
        <w:pStyle w:val="Heading2"/>
      </w:pPr>
      <w:r>
        <w:t xml:space="preserve">LinkML Source</w:t>
      </w:r>
    </w:p>
    <w:bookmarkStart w:id="387"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7"/>
    <w:bookmarkStart w:id="388"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88"/>
    <w:bookmarkEnd w:id="389"/>
    <w:bookmarkEnd w:id="390"/>
    <w:bookmarkStart w:id="399" w:name="class-container"/>
    <w:p>
      <w:pPr>
        <w:pStyle w:val="Heading1"/>
      </w:pPr>
      <w:r>
        <w:t xml:space="preserve">Class: Container</w:t>
      </w:r>
    </w:p>
    <w:p>
      <w:pPr>
        <w:pStyle w:val="FirstParagraph"/>
      </w:pPr>
      <w:r>
        <w:t xml:space="preserve">URI:</w:t>
      </w:r>
      <w:r>
        <w:t xml:space="preserve"> </w:t>
      </w:r>
      <w:hyperlink r:id="rId391">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2"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2"/>
    <w:bookmarkStart w:id="394" w:name="identifier-and-mapping-information-15"/>
    <w:p>
      <w:pPr>
        <w:pStyle w:val="Heading2"/>
      </w:pPr>
      <w:r>
        <w:t xml:space="preserve">Identifier and Mapping Information</w:t>
      </w:r>
    </w:p>
    <w:bookmarkStart w:id="393" w:name="schema-source-15"/>
    <w:p>
      <w:pPr>
        <w:pStyle w:val="Heading3"/>
      </w:pPr>
      <w:r>
        <w:t xml:space="preserve">Schema Source</w:t>
      </w:r>
    </w:p>
    <w:p>
      <w:pPr>
        <w:numPr>
          <w:ilvl w:val="0"/>
          <w:numId w:val="1099"/>
        </w:numPr>
        <w:pStyle w:val="Compact"/>
      </w:pPr>
      <w:r>
        <w:t xml:space="preserve">from schema: https://ch.paf.link/schema/operations</w:t>
      </w:r>
    </w:p>
    <w:bookmarkEnd w:id="393"/>
    <w:bookmarkEnd w:id="394"/>
    <w:bookmarkStart w:id="395"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5"/>
    <w:bookmarkStart w:id="398" w:name="linkml-source-15"/>
    <w:p>
      <w:pPr>
        <w:pStyle w:val="Heading2"/>
      </w:pPr>
      <w:r>
        <w:t xml:space="preserve">LinkML Source</w:t>
      </w:r>
    </w:p>
    <w:bookmarkStart w:id="396"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6"/>
    <w:bookmarkStart w:id="397"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7"/>
    <w:bookmarkEnd w:id="398"/>
    <w:bookmarkEnd w:id="399"/>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2026-01-29T13:51:16Z</dcterms:created>
  <dcterms:modified xsi:type="dcterms:W3CDTF">2026-01-29T13:51:16Z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