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1"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1"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0">
              <w:r>
                <w:rPr>
                  <w:rStyle w:val="Hyperlink"/>
                </w:rPr>
                <w:t xml:space="preserve">https://www.ech.ch/de/ech/ech-0297</w:t>
              </w:r>
            </w:hyperlink>
          </w:p>
        </w:tc>
      </w:tr>
    </w:tbl>
    <w:bookmarkEnd w:id="281"/>
    <w:bookmarkStart w:id="284"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[eCH-0097]</w:t>
            </w:r>
          </w:p>
        </w:tc>
        <w:tc>
          <w:tcPr>
            <w:shd w:val="clear" w:color="auto" w:fill="F2F2F2"/>
          </w:tcPr>
          <w:p>
            <w:pPr>
              <w:pStyle w:val="Compact"/>
            </w:pPr>
            <w:r>
              <w:t xml:space="preserve">eCH-0097: Datenstandard Unternehmensidentifikation, version 5.2.0 (02.07.2021). Structure of the UID (</w:t>
            </w:r>
            <w:r>
              <w:rPr>
                <w:rStyle w:val="VerbatimChar"/>
              </w:rPr>
              <w:t xml:space="preserve">uidStructureType</w:t>
            </w:r>
            <w:r>
              <w:t xml:space="preserve">), used in</w:t>
            </w:r>
            <w:r>
              <w:t xml:space="preserve"> </w:t>
            </w:r>
            <w:r>
              <w:rPr>
                <w:rStyle w:val="VerbatimChar"/>
              </w:rPr>
              <w:t xml:space="preserve">organization_uid</w:t>
            </w:r>
            <w:r>
              <w:t xml:space="preserve">:</w:t>
            </w:r>
            <w:r>
              <w:t xml:space="preserve"> </w:t>
            </w:r>
            <w:hyperlink ns1:id="rId282">
              <w:r>
                <w:rPr>
                  <w:rStyle w:val="Hyperlink"/>
                </w:rPr>
                <w:t xml:space="preserve">https://www.ech.ch/de/ech/ech-0097/5.2.0</w:t>
              </w:r>
            </w:hyperlink>
          </w:p>
        </w:tc>
      </w:tr>
      <w:tr>
        <w:tc>
          <w:tcPr/>
          <w:p>
            <w:pPr>
              <w:pStyle w:val="Compact"/>
            </w:pPr>
            <w:r>
              <w:t xml:space="preserve">[eCH-0108]</w:t>
            </w:r>
          </w:p>
        </w:tc>
        <w:tc>
          <w:tcPr/>
          <w:p>
            <w:pPr>
              <w:pStyle w:val="Compact"/>
            </w:pPr>
            <w:r>
              <w:t xml:space="preserve">eCH-0108: Datenstandard: Unternehmensstammdaten und Unternehmensregister, version 6.0.0 (approved, 04.04.2024). The standard the legal form code list in</w:t>
            </w:r>
            <w:r>
              <w:t xml:space="preserve"> </w:t>
            </w:r>
            <w:r>
              <w:rPr>
                <w:rStyle w:val="VerbatimChar"/>
              </w:rPr>
              <w:t xml:space="preserve">LegalFormEnum</w:t>
            </w:r>
            <w:r>
              <w:t xml:space="preserve"> </w:t>
            </w:r>
            <w:r>
              <w:t xml:space="preserve">conforms to; it also defines the exchange format of the UID:</w:t>
            </w:r>
            <w:r>
              <w:t xml:space="preserve"> </w:t>
            </w:r>
            <w:hyperlink ns1:id="rId283">
              <w:r>
                <w:rPr>
                  <w:rStyle w:val="Hyperlink"/>
                </w:rPr>
                <w:t xml:space="preserve">https://www.ech.ch/de/ech/ech-0108/6.0.0</w:t>
              </w:r>
            </w:hyperlink>
          </w:p>
        </w:tc>
      </w:tr>
    </w:tbl>
    <w:bookmarkEnd w:id="284"/>
    <w:bookmarkStart w:id="290"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6">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8">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89">
              <w:r>
                <w:rPr>
                  <w:rStyle w:val="Hyperlink"/>
                </w:rPr>
                <w:t xml:space="preserve">https://linkml.io</w:t>
              </w:r>
            </w:hyperlink>
          </w:p>
        </w:tc>
      </w:tr>
    </w:tbl>
    <w:bookmarkEnd w:id="290"/>
    <w:bookmarkEnd w:id="29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097/5.2.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097/5.2.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2026-08-08T18:16:38Z</dcterms:created>
  <dcterms:modified xsi:type="dcterms:W3CDTF">2026-08-08T18:16:38Z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