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0"/>
    <w:bookmarkStart w:id="3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34"/>
    <w:bookmarkStart w:id="37" w:name="examples"/>
    <w:p>
      <w:pPr>
        <w:pStyle w:val="Heading2"/>
      </w:pPr>
      <w:r>
        <w:t xml:space="preserve">Examples</w:t>
      </w:r>
    </w:p>
    <w:bookmarkStart w:id="35" w:name="X29c02a18c68db50429980349d0a859e7b586267"/>
    <w:p>
      <w:pPr>
        <w:pStyle w:val="Heading3"/>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Start w:id="3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End w:id="37"/>
    <w:bookmarkEnd w:id="38"/>
    <w:bookmarkStart w:id="47" w:name="class-address"/>
    <w:p>
      <w:pPr>
        <w:pStyle w:val="Heading1"/>
      </w:pPr>
      <w:r>
        <w:t xml:space="preserve">Class: Address</w:t>
      </w:r>
    </w:p>
    <w:p>
      <w:pPr>
        <w:pStyle w:val="FirstParagraph"/>
      </w:pPr>
      <w:r>
        <w:rPr>
          <w:iCs/>
          <w:i/>
        </w:rPr>
        <w:t xml:space="preserve">[de] Eine Adresse mit einem Typ (z.B. Privatadresse, Geschäftsadresse) und einem Wert.</w:t>
      </w:r>
    </w:p>
    <w:p>
      <w:pPr>
        <w:pStyle w:val="BodyText"/>
      </w:pPr>
      <w:r>
        <w:rPr>
          <w:iCs/>
          <w:i/>
        </w:rPr>
        <w:t xml:space="preserve">[en] An address with a type (e.g., private address, business address) and a value.</w:t>
      </w:r>
    </w:p>
    <w:p>
      <w:pPr>
        <w:pStyle w:val="BodyText"/>
      </w:pPr>
      <w:r>
        <w:t xml:space="preserve">__</w:t>
      </w:r>
    </w:p>
    <w:bookmarkStart w:id="39"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dress_type">
              <w:r>
                <w:rPr>
                  <w:rStyle w:val="Hyperlink"/>
                </w:rPr>
                <w:t xml:space="preserve">address_type</w:t>
              </w:r>
            </w:hyperlink>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[de] Typ der Adresse</w:t>
            </w:r>
          </w:p>
        </w:tc>
        <w:tc>
          <w:tcPr/>
          <w:p>
            <w:pPr>
              <w:pStyle w:val="Compact"/>
              <w:jc w:val="left"/>
            </w:pPr>
            <w:r>
              <w:t xml:space="preserve">direct</w:t>
            </w:r>
          </w:p>
        </w:tc>
      </w:tr>
      <w:tr>
        <w:tc>
          <w:tcPr/>
          <w:p>
            <w:pPr>
              <w:pStyle w:val="Compact"/>
              <w:jc w:val="left"/>
            </w:pPr>
            <w:hyperlink w:anchor="address_uri">
              <w:r>
                <w:rPr>
                  <w:rStyle w:val="Hyperlink"/>
                </w:rPr>
                <w:t xml:space="preserve">address_uri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URI der Adresse</w:t>
            </w:r>
          </w:p>
        </w:tc>
        <w:tc>
          <w:tcPr/>
          <w:p>
            <w:pPr>
              <w:pStyle w:val="Compact"/>
              <w:jc w:val="left"/>
            </w:pPr>
            <w:r>
              <w:t xml:space="preserve">direct</w:t>
            </w:r>
          </w:p>
        </w:tc>
      </w:tr>
      <w:tr>
        <w:tc>
          <w:tcPr/>
          <w:p>
            <w:pPr>
              <w:pStyle w:val="Compact"/>
              <w:jc w:val="left"/>
            </w:pPr>
            <w:hyperlink w:anchor="street_address">
              <w:r>
                <w:rPr>
                  <w:rStyle w:val="Hyperlink"/>
                </w:rPr>
                <w:t xml:space="preserve">street_address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Strassenadresse</w:t>
            </w:r>
          </w:p>
        </w:tc>
        <w:tc>
          <w:tcPr/>
          <w:p>
            <w:pPr>
              <w:pStyle w:val="Compact"/>
              <w:jc w:val="left"/>
            </w:pPr>
            <w:r>
              <w:t xml:space="preserve">direct</w:t>
            </w:r>
          </w:p>
        </w:tc>
      </w:tr>
      <w:tr>
        <w:tc>
          <w:tcPr/>
          <w:p>
            <w:pPr>
              <w:pStyle w:val="Compact"/>
              <w:jc w:val="left"/>
            </w:pPr>
            <w:hyperlink w:anchor="postal_code">
              <w:r>
                <w:rPr>
                  <w:rStyle w:val="Hyperlink"/>
                </w:rPr>
                <w:t xml:space="preserve">postal_code</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Postleitzahl</w:t>
            </w:r>
          </w:p>
        </w:tc>
        <w:tc>
          <w:tcPr/>
          <w:p>
            <w:pPr>
              <w:pStyle w:val="Compact"/>
              <w:jc w:val="left"/>
            </w:pPr>
            <w:r>
              <w:t xml:space="preserve">direct</w:t>
            </w:r>
          </w:p>
        </w:tc>
      </w:tr>
      <w:tr>
        <w:tc>
          <w:tcPr/>
          <w:p>
            <w:pPr>
              <w:pStyle w:val="Compact"/>
              <w:jc w:val="left"/>
            </w:pPr>
            <w:hyperlink w:anchor="postal_locality">
              <w:r>
                <w:rPr>
                  <w:rStyle w:val="Hyperlink"/>
                </w:rPr>
                <w:t xml:space="preserve">postal_locality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Ort</w:t>
            </w:r>
          </w:p>
        </w:tc>
        <w:tc>
          <w:tcPr/>
          <w:p>
            <w:pPr>
              <w:pStyle w:val="Compact"/>
              <w:jc w:val="left"/>
            </w:pPr>
            <w:r>
              <w:t xml:space="preserve">direct</w:t>
            </w:r>
          </w:p>
        </w:tc>
      </w:tr>
    </w:tbl>
    <w:bookmarkEnd w:id="39"/>
    <w:bookmarkStart w:id="40"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40"/>
    <w:bookmarkStart w:id="42" w:name="identifier-and-mapping-information-1"/>
    <w:p>
      <w:pPr>
        <w:pStyle w:val="Heading2"/>
      </w:pPr>
      <w:r>
        <w:t xml:space="preserve">Identifier and Mapping Information</w:t>
      </w:r>
    </w:p>
    <w:bookmarkStart w:id="41" w:name="schema-source-1"/>
    <w:p>
      <w:pPr>
        <w:pStyle w:val="Heading3"/>
      </w:pPr>
      <w:r>
        <w:t xml:space="preserve">Schema Source</w:t>
      </w:r>
    </w:p>
    <w:p>
      <w:pPr>
        <w:numPr>
          <w:ilvl w:val="0"/>
          <w:numId w:val="1006"/>
        </w:numPr>
        <w:pStyle w:val="Compact"/>
      </w:pPr>
      <w:r>
        <w:t xml:space="preserve">from schema: https://ld.ech.ch/schema/0294/actors</w:t>
      </w:r>
    </w:p>
    <w:bookmarkEnd w:id="41"/>
    <w:bookmarkEnd w:id="42"/>
    <w:bookmarkStart w:id="43"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act:Address</w:t>
            </w:r>
          </w:p>
        </w:tc>
      </w:tr>
      <w:tr>
        <w:tc>
          <w:tcPr/>
          <w:p>
            <w:pPr>
              <w:pStyle w:val="Compact"/>
              <w:jc w:val="left"/>
            </w:pPr>
            <w:r>
              <w:t xml:space="preserve">native</w:t>
            </w:r>
          </w:p>
        </w:tc>
        <w:tc>
          <w:tcPr/>
          <w:p>
            <w:pPr>
              <w:pStyle w:val="Compact"/>
              <w:jc w:val="left"/>
            </w:pPr>
            <w:r>
              <w:t xml:space="preserve">act:Address</w:t>
            </w:r>
          </w:p>
        </w:tc>
      </w:tr>
    </w:tbl>
    <w:bookmarkEnd w:id="43"/>
    <w:bookmarkStart w:id="46" w:name="examples-1"/>
    <w:p>
      <w:pPr>
        <w:pStyle w:val="Heading2"/>
      </w:pPr>
      <w:r>
        <w:t xml:space="preserve">Examples</w:t>
      </w:r>
    </w:p>
    <w:bookmarkStart w:id="44" w:name="X74f12154cf05479416e73aca78ab1633c571f16"/>
    <w:p>
      <w:pPr>
        <w:pStyle w:val="Heading3"/>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44"/>
    <w:bookmarkStart w:id="45" w:name="Xd748080ec29d7e076d5f53e253dd70503397fff"/>
    <w:p>
      <w:pPr>
        <w:pStyle w:val="Heading3"/>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45"/>
    <w:bookmarkEnd w:id="46"/>
    <w:bookmarkEnd w:id="47"/>
    <w:bookmarkStart w:id="53" w:name="class-citizenship"/>
    <w:p>
      <w:pPr>
        <w:pStyle w:val="Heading1"/>
      </w:pPr>
      <w:r>
        <w:t xml:space="preserve">Class: Citizenship</w:t>
      </w:r>
    </w:p>
    <w:p>
      <w:pPr>
        <w:pStyle w:val="FirstParagraph"/>
      </w:pPr>
      <w:r>
        <w:rPr>
          <w:iCs/>
          <w:i/>
        </w:rPr>
        <w:t xml:space="preserve">[de] Staatsangehörigkeit einer Person unter Angabe des Landes und der zeitlichen Gültigkeit. Wenn kein</w:t>
      </w:r>
      <w:r>
        <w:rPr>
          <w:iCs/>
          <w:i/>
        </w:rPr>
        <w:t xml:space="preserve"> </w:t>
      </w:r>
      <w:r>
        <w:rPr>
          <w:rStyle w:val="VerbatimChar"/>
          <w:iCs/>
          <w:i/>
        </w:rPr>
        <w:t xml:space="preserve">valid_from</w:t>
      </w:r>
      <w:r>
        <w:rPr>
          <w:iCs/>
          <w:i/>
        </w:rPr>
        <w:t xml:space="preserve"> </w:t>
      </w:r>
      <w:r>
        <w:rPr>
          <w:iCs/>
          <w:i/>
        </w:rPr>
        <w:t xml:space="preserve">angegeben ist, ist diese Information nicht bekannt. Ist bekannt, dass die Staatsangehörigkeit seit der Geburt gültig ist, ist das Geburtsdatum hier anzugeben. Wenn kein</w:t>
      </w:r>
      <w:r>
        <w:rPr>
          <w:iCs/>
          <w:i/>
        </w:rPr>
        <w:t xml:space="preserve"> </w:t>
      </w:r>
      <w:r>
        <w:rPr>
          <w:rStyle w:val="VerbatimChar"/>
          <w:iCs/>
          <w:i/>
        </w:rPr>
        <w:t xml:space="preserve">valid_through</w:t>
      </w:r>
      <w:r>
        <w:rPr>
          <w:iCs/>
          <w:i/>
        </w:rPr>
        <w:t xml:space="preserve"> </w:t>
      </w:r>
      <w:r>
        <w:rPr>
          <w:iCs/>
          <w:i/>
        </w:rPr>
        <w:t xml:space="preserve">angegeben ist, ist die Staatsangehörigkeit weiterhin gültig.</w:t>
      </w:r>
    </w:p>
    <w:p>
      <w:pPr>
        <w:pStyle w:val="BodyText"/>
      </w:pPr>
      <w:r>
        <w:rPr>
          <w:iCs/>
          <w:i/>
        </w:rPr>
        <w:t xml:space="preserve">[en] 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8"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untry">
              <w:r>
                <w:rPr>
                  <w:rStyle w:val="Hyperlink"/>
                </w:rPr>
                <w:t xml:space="preserve">country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ISO 3166 Ländercode</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48"/>
    <w:bookmarkStart w:id="49"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9"/>
    <w:bookmarkStart w:id="51" w:name="identifier-and-mapping-information-2"/>
    <w:p>
      <w:pPr>
        <w:pStyle w:val="Heading2"/>
      </w:pPr>
      <w:r>
        <w:t xml:space="preserve">Identifier and Mapping Information</w:t>
      </w:r>
    </w:p>
    <w:bookmarkStart w:id="50" w:name="schema-source-2"/>
    <w:p>
      <w:pPr>
        <w:pStyle w:val="Heading3"/>
      </w:pPr>
      <w:r>
        <w:t xml:space="preserve">Schema Source</w:t>
      </w:r>
    </w:p>
    <w:p>
      <w:pPr>
        <w:numPr>
          <w:ilvl w:val="0"/>
          <w:numId w:val="1007"/>
        </w:numPr>
        <w:pStyle w:val="Compact"/>
      </w:pPr>
      <w:r>
        <w:t xml:space="preserve">from schema: https://ld.ech.ch/schema/0294/actors</w:t>
      </w:r>
    </w:p>
    <w:bookmarkEnd w:id="50"/>
    <w:bookmarkEnd w:id="51"/>
    <w:bookmarkStart w:id="52"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act:Citizenship</w:t>
            </w:r>
          </w:p>
        </w:tc>
      </w:tr>
      <w:tr>
        <w:tc>
          <w:tcPr/>
          <w:p>
            <w:pPr>
              <w:pStyle w:val="Compact"/>
              <w:jc w:val="left"/>
            </w:pPr>
            <w:r>
              <w:t xml:space="preserve">native</w:t>
            </w:r>
          </w:p>
        </w:tc>
        <w:tc>
          <w:tcPr/>
          <w:p>
            <w:pPr>
              <w:pStyle w:val="Compact"/>
              <w:jc w:val="left"/>
            </w:pPr>
            <w:r>
              <w:t xml:space="preserve">act:Citizenship</w:t>
            </w:r>
          </w:p>
        </w:tc>
      </w:tr>
    </w:tbl>
    <w:bookmarkEnd w:id="52"/>
    <w:bookmarkEnd w:id="53"/>
    <w:bookmarkStart w:id="107" w:name="gruppen-und-organe-groups"/>
    <w:p>
      <w:pPr>
        <w:pStyle w:val="Heading1"/>
      </w:pPr>
      <w:r>
        <w:t xml:space="preserve">Gruppen und Organe (Groups)</w:t>
      </w:r>
    </w:p>
    <w:bookmarkStart w:id="5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4"/>
    <w:bookmarkStart w:id="55" w:name="anwendungszwecke"/>
    <w:p>
      <w:pPr>
        <w:pStyle w:val="Heading2"/>
      </w:pPr>
      <w:r>
        <w:t xml:space="preserve">Anwendungszwecke</w:t>
      </w:r>
    </w:p>
    <w:p>
      <w:pPr>
        <w:pStyle w:val="FirstParagraph"/>
      </w:pPr>
      <w:r>
        <w:t xml:space="preserve">Das Schema unterstützt verschiedene Einsatzszenarien:</w:t>
      </w:r>
    </w:p>
    <w:p>
      <w:pPr>
        <w:numPr>
          <w:ilvl w:val="0"/>
          <w:numId w:val="1008"/>
        </w:numPr>
        <w:pStyle w:val="Compact"/>
      </w:pPr>
      <w:r>
        <w:rPr>
          <w:bCs/>
          <w:b/>
        </w:rPr>
        <w:t xml:space="preserve">Organisation innerhalb eines Parlamentssystems</w:t>
      </w:r>
      <w:r>
        <w:t xml:space="preserve">: Parlamente, Kommissionen, Fraktionen</w:t>
      </w:r>
    </w:p>
    <w:p>
      <w:pPr>
        <w:numPr>
          <w:ilvl w:val="0"/>
          <w:numId w:val="1008"/>
        </w:numPr>
        <w:pStyle w:val="Compact"/>
      </w:pPr>
      <w:r>
        <w:rPr>
          <w:bCs/>
          <w:b/>
        </w:rPr>
        <w:t xml:space="preserve">Publikation an die Öffentlichkeit</w:t>
      </w:r>
      <w:r>
        <w:t xml:space="preserve">: Transparente Darstellung politischer Strukturen</w:t>
      </w:r>
    </w:p>
    <w:p>
      <w:pPr>
        <w:numPr>
          <w:ilvl w:val="0"/>
          <w:numId w:val="1008"/>
        </w:numPr>
        <w:pStyle w:val="Compact"/>
      </w:pPr>
      <w:r>
        <w:rPr>
          <w:bCs/>
          <w:b/>
        </w:rPr>
        <w:t xml:space="preserve">Systeme mit politischen Personen</w:t>
      </w:r>
      <w:r>
        <w:t xml:space="preserve">: Zuordnung von Personen zu Gruppen (Memberships)</w:t>
      </w:r>
    </w:p>
    <w:p>
      <w:pPr>
        <w:numPr>
          <w:ilvl w:val="0"/>
          <w:numId w:val="1008"/>
        </w:numPr>
        <w:pStyle w:val="Compact"/>
      </w:pPr>
      <w:r>
        <w:rPr>
          <w:bCs/>
          <w:b/>
        </w:rPr>
        <w:t xml:space="preserve">Analysen</w:t>
      </w:r>
      <w:r>
        <w:t xml:space="preserve">: Untersuchungen von Gruppenzusammensetzungen und Netzwerken</w:t>
      </w:r>
    </w:p>
    <w:p>
      <w:pPr>
        <w:numPr>
          <w:ilvl w:val="0"/>
          <w:numId w:val="1008"/>
        </w:numPr>
        <w:pStyle w:val="Compact"/>
      </w:pPr>
      <w:r>
        <w:rPr>
          <w:bCs/>
          <w:b/>
        </w:rPr>
        <w:t xml:space="preserve">Parteilisten</w:t>
      </w:r>
      <w:r>
        <w:t xml:space="preserve">: Verwaltung von Wahllisten (z.B. UNIBE Parteilisten-Datenbank)</w:t>
      </w:r>
    </w:p>
    <w:bookmarkEnd w:id="55"/>
    <w:bookmarkStart w:id="58" w:name="technische-struktur-1"/>
    <w:p>
      <w:pPr>
        <w:pStyle w:val="Heading2"/>
      </w:pPr>
      <w:r>
        <w:t xml:space="preserve">Technische Struktur</w:t>
      </w:r>
    </w:p>
    <w:bookmarkStart w:id="56"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56"/>
    <w:bookmarkStart w:id="57"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57"/>
    <w:bookmarkEnd w:id="58"/>
    <w:bookmarkStart w:id="61" w:name="datenstruktur"/>
    <w:p>
      <w:pPr>
        <w:pStyle w:val="Heading2"/>
      </w:pPr>
      <w:r>
        <w:t xml:space="preserve">Datenstruktur</w:t>
      </w:r>
    </w:p>
    <w:bookmarkStart w:id="59"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59"/>
    <w:bookmarkStart w:id="60"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0"/>
    <w:bookmarkEnd w:id="61"/>
    <w:bookmarkStart w:id="87" w:name="klassifikation-grouptypeenum"/>
    <w:p>
      <w:pPr>
        <w:pStyle w:val="Heading2"/>
      </w:pPr>
      <w:r>
        <w:t xml:space="preserve">Klassifikation: GroupTypeEnum</w:t>
      </w:r>
    </w:p>
    <w:bookmarkStart w:id="68" w:name="legislative"/>
    <w:p>
      <w:pPr>
        <w:pStyle w:val="Heading3"/>
      </w:pPr>
      <w:r>
        <w:t xml:space="preserve">Legislative</w:t>
      </w:r>
    </w:p>
    <w:bookmarkStart w:id="62"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2"/>
    <w:bookmarkStart w:id="63"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3"/>
    <w:bookmarkStart w:id="64"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64"/>
    <w:bookmarkStart w:id="65"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66"/>
    <w:bookmarkStart w:id="67"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67"/>
    <w:bookmarkEnd w:id="68"/>
    <w:bookmarkStart w:id="74" w:name="exekutive"/>
    <w:p>
      <w:pPr>
        <w:pStyle w:val="Heading3"/>
      </w:pPr>
      <w:r>
        <w:t xml:space="preserve">Exekutive</w:t>
      </w:r>
    </w:p>
    <w:bookmarkStart w:id="69"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69"/>
    <w:bookmarkStart w:id="70"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0"/>
    <w:bookmarkStart w:id="71"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1"/>
    <w:bookmarkStart w:id="72"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2"/>
    <w:bookmarkStart w:id="73"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3"/>
    <w:bookmarkEnd w:id="74"/>
    <w:bookmarkStart w:id="76" w:name="judikative"/>
    <w:p>
      <w:pPr>
        <w:pStyle w:val="Heading3"/>
      </w:pPr>
      <w:r>
        <w:t xml:space="preserve">Judikative</w:t>
      </w:r>
    </w:p>
    <w:bookmarkStart w:id="75"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5"/>
    <w:bookmarkEnd w:id="76"/>
    <w:bookmarkStart w:id="82" w:name="zivilgesellschaft"/>
    <w:p>
      <w:pPr>
        <w:pStyle w:val="Heading3"/>
      </w:pPr>
      <w:r>
        <w:t xml:space="preserve">Zivilgesellschaft</w:t>
      </w:r>
    </w:p>
    <w:bookmarkStart w:id="77"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7"/>
    <w:bookmarkStart w:id="78"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78"/>
    <w:bookmarkStart w:id="79"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79"/>
    <w:bookmarkStart w:id="80"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80"/>
    <w:bookmarkStart w:id="81"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81"/>
    <w:bookmarkEnd w:id="82"/>
    <w:bookmarkStart w:id="86" w:name="andere-organe"/>
    <w:p>
      <w:pPr>
        <w:pStyle w:val="Heading3"/>
      </w:pPr>
      <w:r>
        <w:t xml:space="preserve">Andere Organe</w:t>
      </w:r>
    </w:p>
    <w:bookmarkStart w:id="83"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Start w:id="84"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84"/>
    <w:bookmarkStart w:id="85"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End w:id="86"/>
    <w:bookmarkEnd w:id="87"/>
    <w:bookmarkStart w:id="91"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88"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88"/>
    <w:bookmarkStart w:id="89"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89"/>
    <w:bookmarkStart w:id="90"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0"/>
    <w:bookmarkEnd w:id="91"/>
    <w:bookmarkStart w:id="92"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2"/>
    <w:bookmarkStart w:id="93"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3"/>
    <w:bookmarkStart w:id="96" w:name="partei-spezifische-attribute"/>
    <w:p>
      <w:pPr>
        <w:pStyle w:val="Heading2"/>
      </w:pPr>
      <w:r>
        <w:t xml:space="preserve">Partei-spezifische Attribute</w:t>
      </w:r>
    </w:p>
    <w:bookmarkStart w:id="94"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94"/>
    <w:bookmarkStart w:id="95"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5"/>
    <w:bookmarkEnd w:id="96"/>
    <w:bookmarkStart w:id="99" w:name="interoperabilität"/>
    <w:p>
      <w:pPr>
        <w:pStyle w:val="Heading2"/>
      </w:pPr>
      <w:r>
        <w:t xml:space="preserve">Interoperabilität</w:t>
      </w:r>
    </w:p>
    <w:bookmarkStart w:id="97"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7"/>
    <w:bookmarkStart w:id="98"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98"/>
    <w:bookmarkEnd w:id="99"/>
    <w:bookmarkStart w:id="105" w:name="anwendungsbeispiele"/>
    <w:p>
      <w:pPr>
        <w:pStyle w:val="Heading2"/>
      </w:pPr>
      <w:r>
        <w:t xml:space="preserve">Anwendungsbeispiele</w:t>
      </w:r>
    </w:p>
    <w:bookmarkStart w:id="100"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0"/>
    <w:bookmarkStart w:id="101"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1"/>
    <w:bookmarkStart w:id="102"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2"/>
    <w:bookmarkStart w:id="103"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3"/>
    <w:bookmarkStart w:id="104"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4"/>
    <w:bookmarkEnd w:id="105"/>
    <w:bookmarkStart w:id="106" w:name="referenzen"/>
    <w:p>
      <w:pPr>
        <w:pStyle w:val="Heading2"/>
      </w:pPr>
      <w:r>
        <w:t xml:space="preserve">Referenzen</w:t>
      </w:r>
    </w:p>
    <w:p>
      <w:pPr>
        <w:pStyle w:val="FirstParagraph"/>
      </w:pPr>
      <w:r>
        <w:t xml:space="preserve">Siehe vollständige LinkML-Schema-Dokumentation:</w:t>
      </w:r>
    </w:p>
    <w:bookmarkEnd w:id="106"/>
    <w:bookmarkEnd w:id="107"/>
    <w:bookmarkStart w:id="113"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08"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08"/>
    <w:bookmarkStart w:id="109"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09"/>
    <w:bookmarkStart w:id="111" w:name="identifier-and-mapping-information-3"/>
    <w:p>
      <w:pPr>
        <w:pStyle w:val="Heading2"/>
      </w:pPr>
      <w:r>
        <w:t xml:space="preserve">Identifier and Mapping Information</w:t>
      </w:r>
    </w:p>
    <w:bookmarkStart w:id="110" w:name="schema-source-3"/>
    <w:p>
      <w:pPr>
        <w:pStyle w:val="Heading3"/>
      </w:pPr>
      <w:r>
        <w:t xml:space="preserve">Schema Source</w:t>
      </w:r>
    </w:p>
    <w:p>
      <w:pPr>
        <w:numPr>
          <w:ilvl w:val="0"/>
          <w:numId w:val="1009"/>
        </w:numPr>
        <w:pStyle w:val="Compact"/>
      </w:pPr>
      <w:r>
        <w:t xml:space="preserve">from schema: https://ld.ech.ch/schema/0294/actors</w:t>
      </w:r>
    </w:p>
    <w:bookmarkEnd w:id="110"/>
    <w:bookmarkEnd w:id="111"/>
    <w:bookmarkStart w:id="112"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2"/>
    <w:bookmarkEnd w:id="113"/>
    <w:bookmarkStart w:id="156" w:name="mitgliedschaften-memberships"/>
    <w:p>
      <w:pPr>
        <w:pStyle w:val="Heading1"/>
      </w:pPr>
      <w:r>
        <w:t xml:space="preserve">Mitgliedschaften (Memberships)</w:t>
      </w:r>
    </w:p>
    <w:bookmarkStart w:id="114"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4"/>
    <w:bookmarkStart w:id="115"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0"/>
        </w:numPr>
        <w:pStyle w:val="Compact"/>
      </w:pPr>
      <w:r>
        <w:rPr>
          <w:bCs/>
          <w:b/>
        </w:rPr>
        <w:t xml:space="preserve">Parteimitgliedschaften</w:t>
      </w:r>
      <w:r>
        <w:t xml:space="preserve">: Zugehörigkeit zu politischen Parteien</w:t>
      </w:r>
    </w:p>
    <w:p>
      <w:pPr>
        <w:numPr>
          <w:ilvl w:val="0"/>
          <w:numId w:val="1010"/>
        </w:numPr>
        <w:pStyle w:val="Compact"/>
      </w:pPr>
      <w:r>
        <w:rPr>
          <w:bCs/>
          <w:b/>
        </w:rPr>
        <w:t xml:space="preserve">Fraktionsmitgliedschaften</w:t>
      </w:r>
      <w:r>
        <w:t xml:space="preserve">: Zuordnung zu parlamentarischen Fraktionen</w:t>
      </w:r>
    </w:p>
    <w:p>
      <w:pPr>
        <w:numPr>
          <w:ilvl w:val="0"/>
          <w:numId w:val="1010"/>
        </w:numPr>
        <w:pStyle w:val="Compact"/>
      </w:pPr>
      <w:r>
        <w:rPr>
          <w:bCs/>
          <w:b/>
        </w:rPr>
        <w:t xml:space="preserve">Kommissionsmitgliedschaften</w:t>
      </w:r>
      <w:r>
        <w:t xml:space="preserve">: Mitarbeit in parlamentarischen Kommissionen</w:t>
      </w:r>
    </w:p>
    <w:p>
      <w:pPr>
        <w:numPr>
          <w:ilvl w:val="0"/>
          <w:numId w:val="1010"/>
        </w:numPr>
        <w:pStyle w:val="Compact"/>
      </w:pPr>
      <w:r>
        <w:rPr>
          <w:bCs/>
          <w:b/>
        </w:rPr>
        <w:t xml:space="preserve">Parlamentsmitgliedschaften</w:t>
      </w:r>
      <w:r>
        <w:t xml:space="preserve">: Mandate in Parlamenten (Bund, Kantone, Gemeinden)</w:t>
      </w:r>
    </w:p>
    <w:p>
      <w:pPr>
        <w:numPr>
          <w:ilvl w:val="0"/>
          <w:numId w:val="1010"/>
        </w:numPr>
        <w:pStyle w:val="Compact"/>
      </w:pPr>
      <w:r>
        <w:rPr>
          <w:bCs/>
          <w:b/>
        </w:rPr>
        <w:t xml:space="preserve">Regierungsmitgliedschaften</w:t>
      </w:r>
      <w:r>
        <w:t xml:space="preserve">: Mitgliedschaft in Exekutivorganen</w:t>
      </w:r>
    </w:p>
    <w:p>
      <w:pPr>
        <w:numPr>
          <w:ilvl w:val="0"/>
          <w:numId w:val="1010"/>
        </w:numPr>
        <w:pStyle w:val="Compact"/>
      </w:pPr>
      <w:r>
        <w:rPr>
          <w:bCs/>
          <w:b/>
        </w:rPr>
        <w:t xml:space="preserve">Delegationen</w:t>
      </w:r>
      <w:r>
        <w:t xml:space="preserve">: Teilnahme an Delegationen</w:t>
      </w:r>
    </w:p>
    <w:p>
      <w:pPr>
        <w:numPr>
          <w:ilvl w:val="0"/>
          <w:numId w:val="1010"/>
        </w:numPr>
        <w:pStyle w:val="Compact"/>
      </w:pPr>
      <w:r>
        <w:rPr>
          <w:bCs/>
          <w:b/>
        </w:rPr>
        <w:t xml:space="preserve">Gremien</w:t>
      </w:r>
      <w:r>
        <w:t xml:space="preserve">: Mitwirkung in Gremien und Arbeitsgruppen</w:t>
      </w:r>
    </w:p>
    <w:bookmarkEnd w:id="115"/>
    <w:bookmarkStart w:id="118" w:name="technische-struktur-2"/>
    <w:p>
      <w:pPr>
        <w:pStyle w:val="Heading2"/>
      </w:pPr>
      <w:r>
        <w:t xml:space="preserve">Technische Struktur</w:t>
      </w:r>
    </w:p>
    <w:bookmarkStart w:id="116"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16"/>
    <w:bookmarkStart w:id="117"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7"/>
    <w:bookmarkEnd w:id="118"/>
    <w:bookmarkStart w:id="121" w:name="datenstruktur-1"/>
    <w:p>
      <w:pPr>
        <w:pStyle w:val="Heading2"/>
      </w:pPr>
      <w:r>
        <w:t xml:space="preserve">Datenstruktur</w:t>
      </w:r>
    </w:p>
    <w:bookmarkStart w:id="119"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19"/>
    <w:bookmarkStart w:id="120"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0"/>
    <w:bookmarkEnd w:id="121"/>
    <w:bookmarkStart w:id="127"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22"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22"/>
    <w:bookmarkStart w:id="123" w:name="typische-rollen-in-parlamenten"/>
    <w:p>
      <w:pPr>
        <w:pStyle w:val="Heading3"/>
      </w:pPr>
      <w:r>
        <w:t xml:space="preserve">Typische Rollen in Parlamenten</w:t>
      </w:r>
    </w:p>
    <w:p>
      <w:pPr>
        <w:numPr>
          <w:ilvl w:val="0"/>
          <w:numId w:val="1011"/>
        </w:numPr>
        <w:pStyle w:val="Compact"/>
      </w:pPr>
      <w:r>
        <w:rPr>
          <w:bCs/>
          <w:b/>
        </w:rPr>
        <w:t xml:space="preserve">Mitglied</w:t>
      </w:r>
      <w:r>
        <w:t xml:space="preserve">: Reguläres Parlamentsmitglied</w:t>
      </w:r>
    </w:p>
    <w:p>
      <w:pPr>
        <w:numPr>
          <w:ilvl w:val="0"/>
          <w:numId w:val="1011"/>
        </w:numPr>
        <w:pStyle w:val="Compact"/>
      </w:pPr>
      <w:r>
        <w:rPr>
          <w:bCs/>
          <w:b/>
        </w:rPr>
        <w:t xml:space="preserve">Präsident/Präsidentin</w:t>
      </w:r>
      <w:r>
        <w:t xml:space="preserve">: Parlamentspräsident/in</w:t>
      </w:r>
    </w:p>
    <w:p>
      <w:pPr>
        <w:numPr>
          <w:ilvl w:val="0"/>
          <w:numId w:val="1011"/>
        </w:numPr>
        <w:pStyle w:val="Compact"/>
      </w:pPr>
      <w:r>
        <w:rPr>
          <w:bCs/>
          <w:b/>
        </w:rPr>
        <w:t xml:space="preserve">Vizepräsident/Vizepräsidentin</w:t>
      </w:r>
      <w:r>
        <w:t xml:space="preserve">: Stellvertretung</w:t>
      </w:r>
    </w:p>
    <w:p>
      <w:pPr>
        <w:numPr>
          <w:ilvl w:val="0"/>
          <w:numId w:val="1011"/>
        </w:numPr>
        <w:pStyle w:val="Compact"/>
      </w:pPr>
      <w:r>
        <w:rPr>
          <w:bCs/>
          <w:b/>
        </w:rPr>
        <w:t xml:space="preserve">Ersatzmitglied</w:t>
      </w:r>
      <w:r>
        <w:t xml:space="preserve">: Stellvertretende Person</w:t>
      </w:r>
    </w:p>
    <w:p>
      <w:pPr>
        <w:numPr>
          <w:ilvl w:val="0"/>
          <w:numId w:val="1011"/>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2"/>
        </w:numPr>
        <w:pStyle w:val="Compact"/>
      </w:pPr>
      <w:r>
        <w:rPr>
          <w:bCs/>
          <w:b/>
        </w:rPr>
        <w:t xml:space="preserve">Mitglied</w:t>
      </w:r>
      <w:r>
        <w:t xml:space="preserve">: Reguläres Kommissionsmitglied</w:t>
      </w:r>
    </w:p>
    <w:p>
      <w:pPr>
        <w:numPr>
          <w:ilvl w:val="0"/>
          <w:numId w:val="1012"/>
        </w:numPr>
        <w:pStyle w:val="Compact"/>
      </w:pPr>
      <w:r>
        <w:rPr>
          <w:bCs/>
          <w:b/>
        </w:rPr>
        <w:t xml:space="preserve">Präsident/Präsidentin</w:t>
      </w:r>
      <w:r>
        <w:t xml:space="preserve">: Kommissionspräsident/in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3"/>
        </w:numPr>
        <w:pStyle w:val="Compact"/>
      </w:pPr>
      <w:r>
        <w:rPr>
          <w:bCs/>
          <w:b/>
        </w:rPr>
        <w:t xml:space="preserve">Mitglied</w:t>
      </w:r>
      <w:r>
        <w:t xml:space="preserve">: Parteimitglied</w:t>
      </w:r>
    </w:p>
    <w:p>
      <w:pPr>
        <w:numPr>
          <w:ilvl w:val="0"/>
          <w:numId w:val="1013"/>
        </w:numPr>
        <w:pStyle w:val="Compact"/>
      </w:pPr>
      <w:r>
        <w:rPr>
          <w:bCs/>
          <w:b/>
        </w:rPr>
        <w:t xml:space="preserve">Präsident/Präsidentin</w:t>
      </w:r>
      <w:r>
        <w:t xml:space="preserve">: Parteipräsident/in</w:t>
      </w:r>
    </w:p>
    <w:p>
      <w:pPr>
        <w:numPr>
          <w:ilvl w:val="0"/>
          <w:numId w:val="1013"/>
        </w:numPr>
        <w:pStyle w:val="Compact"/>
      </w:pPr>
      <w:r>
        <w:rPr>
          <w:bCs/>
          <w:b/>
        </w:rPr>
        <w:t xml:space="preserve">Vorstandsmitglied</w:t>
      </w:r>
      <w:r>
        <w:t xml:space="preserve">: Mitglied des Parteivorstands</w:t>
      </w:r>
    </w:p>
    <w:p>
      <w:pPr>
        <w:numPr>
          <w:ilvl w:val="0"/>
          <w:numId w:val="1013"/>
        </w:numPr>
        <w:pStyle w:val="Compact"/>
      </w:pPr>
      <w:r>
        <w:rPr>
          <w:bCs/>
          <w:b/>
        </w:rPr>
        <w:t xml:space="preserve">Geschäftsführer/Geschäftsführerin</w:t>
      </w:r>
      <w:r>
        <w:t xml:space="preserve">: Geschäftsführung</w:t>
      </w:r>
    </w:p>
    <w:p>
      <w:pPr>
        <w:numPr>
          <w:ilvl w:val="0"/>
          <w:numId w:val="1013"/>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4"/>
        </w:numPr>
        <w:pStyle w:val="Compact"/>
      </w:pPr>
      <w:r>
        <w:rPr>
          <w:bCs/>
          <w:b/>
        </w:rPr>
        <w:t xml:space="preserve">Regierungsrat/Regierungsrätin</w:t>
      </w:r>
      <w:r>
        <w:t xml:space="preserve">: Mitglied der Kantonsregierung</w:t>
      </w:r>
    </w:p>
    <w:p>
      <w:pPr>
        <w:numPr>
          <w:ilvl w:val="0"/>
          <w:numId w:val="1014"/>
        </w:numPr>
        <w:pStyle w:val="Compact"/>
      </w:pPr>
      <w:r>
        <w:rPr>
          <w:bCs/>
          <w:b/>
        </w:rPr>
        <w:t xml:space="preserve">Bundesrat/Bundesrätin</w:t>
      </w:r>
      <w:r>
        <w:t xml:space="preserve">: Mitglied des Bundesrats</w:t>
      </w:r>
    </w:p>
    <w:p>
      <w:pPr>
        <w:numPr>
          <w:ilvl w:val="0"/>
          <w:numId w:val="1014"/>
        </w:numPr>
        <w:pStyle w:val="Compact"/>
      </w:pPr>
      <w:r>
        <w:rPr>
          <w:bCs/>
          <w:b/>
        </w:rPr>
        <w:t xml:space="preserve">Bundespräsident/Bundespräsidentin</w:t>
      </w:r>
      <w:r>
        <w:t xml:space="preserve">: Rotierendes Amt</w:t>
      </w:r>
    </w:p>
    <w:p>
      <w:pPr>
        <w:numPr>
          <w:ilvl w:val="0"/>
          <w:numId w:val="1014"/>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5"/>
        </w:numPr>
        <w:pStyle w:val="Compact"/>
      </w:pPr>
      <w:r>
        <w:rPr>
          <w:rStyle w:val="VerbatimChar"/>
        </w:rPr>
        <w:t xml:space="preserve">true</w:t>
      </w:r>
      <w:r>
        <w:t xml:space="preserve">: Mitgliedschaft ist derzeit aktiv</w:t>
      </w:r>
    </w:p>
    <w:p>
      <w:pPr>
        <w:numPr>
          <w:ilvl w:val="0"/>
          <w:numId w:val="1015"/>
        </w:numPr>
        <w:pStyle w:val="Compact"/>
      </w:pPr>
      <w:r>
        <w:rPr>
          <w:rStyle w:val="VerbatimChar"/>
        </w:rPr>
        <w:t xml:space="preserve">false</w:t>
      </w:r>
      <w:r>
        <w:t xml:space="preserve">: Mitgliedschaft ist inaktiv/beendet</w:t>
      </w:r>
    </w:p>
    <w:p>
      <w:pPr>
        <w:numPr>
          <w:ilvl w:val="0"/>
          <w:numId w:val="1015"/>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1"/>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39"/>
    <w:bookmarkEnd w:id="140"/>
    <w:bookmarkStart w:id="148" w:name="anwendungsbeispiele-1"/>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49"/>
    <w:bookmarkStart w:id="150" w:name="historische-analysen"/>
    <w:p>
      <w:pPr>
        <w:pStyle w:val="Heading3"/>
      </w:pPr>
      <w:r>
        <w:t xml:space="preserve">Historische Analysen</w:t>
      </w:r>
    </w:p>
    <w:p>
      <w:pPr>
        <w:numPr>
          <w:ilvl w:val="0"/>
          <w:numId w:val="1016"/>
        </w:numPr>
        <w:pStyle w:val="Compact"/>
      </w:pPr>
      <w:r>
        <w:t xml:space="preserve">Parteiwechsel über Zeit</w:t>
      </w:r>
    </w:p>
    <w:p>
      <w:pPr>
        <w:numPr>
          <w:ilvl w:val="0"/>
          <w:numId w:val="1016"/>
        </w:numPr>
        <w:pStyle w:val="Compact"/>
      </w:pPr>
      <w:r>
        <w:t xml:space="preserve">Durchschnittliche Dauer von Mandaten</w:t>
      </w:r>
    </w:p>
    <w:p>
      <w:pPr>
        <w:numPr>
          <w:ilvl w:val="0"/>
          <w:numId w:val="1016"/>
        </w:numPr>
        <w:pStyle w:val="Compact"/>
      </w:pPr>
      <w:r>
        <w:t xml:space="preserve">Fluktuation in Kommissionen</w:t>
      </w:r>
    </w:p>
    <w:p>
      <w:pPr>
        <w:numPr>
          <w:ilvl w:val="0"/>
          <w:numId w:val="1016"/>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7"/>
        </w:numPr>
        <w:pStyle w:val="Compact"/>
      </w:pPr>
      <w:r>
        <w:t xml:space="preserve">Welche Personen sind in denselben Gruppen?</w:t>
      </w:r>
    </w:p>
    <w:p>
      <w:pPr>
        <w:numPr>
          <w:ilvl w:val="0"/>
          <w:numId w:val="1017"/>
        </w:numPr>
        <w:pStyle w:val="Compact"/>
      </w:pPr>
      <w:r>
        <w:t xml:space="preserve">Ko-Mitgliedschaften in Kommissionen</w:t>
      </w:r>
    </w:p>
    <w:p>
      <w:pPr>
        <w:numPr>
          <w:ilvl w:val="0"/>
          <w:numId w:val="1017"/>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18"/>
        </w:numPr>
        <w:pStyle w:val="Compact"/>
      </w:pPr>
      <w:r>
        <w:t xml:space="preserve">Anzahl stimmberechtigter Mitglieder pro Gruppe</w:t>
      </w:r>
    </w:p>
    <w:p>
      <w:pPr>
        <w:numPr>
          <w:ilvl w:val="0"/>
          <w:numId w:val="1018"/>
        </w:numPr>
        <w:pStyle w:val="Compact"/>
      </w:pPr>
      <w:r>
        <w:t xml:space="preserve">Anteil von Ersatzmitgliedern</w:t>
      </w:r>
    </w:p>
    <w:p>
      <w:pPr>
        <w:numPr>
          <w:ilvl w:val="0"/>
          <w:numId w:val="1018"/>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1"/>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4"/>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4"/>
    <w:p>
      <w:pPr>
        <w:pStyle w:val="Heading2"/>
      </w:pPr>
      <w:r>
        <w:t xml:space="preserve">Identifier and Mapping Information</w:t>
      </w:r>
    </w:p>
    <w:bookmarkStart w:id="159" w:name="schema-source-4"/>
    <w:p>
      <w:pPr>
        <w:pStyle w:val="Heading3"/>
      </w:pPr>
      <w:r>
        <w:t xml:space="preserve">Schema Source</w:t>
      </w:r>
    </w:p>
    <w:p>
      <w:pPr>
        <w:numPr>
          <w:ilvl w:val="0"/>
          <w:numId w:val="1019"/>
        </w:numPr>
        <w:pStyle w:val="Compact"/>
      </w:pPr>
      <w:r>
        <w:t xml:space="preserve">from schema: https://ld.ech.ch/schema/0294/actors</w:t>
      </w:r>
    </w:p>
    <w:bookmarkEnd w:id="159"/>
    <w:bookmarkEnd w:id="160"/>
    <w:bookmarkStart w:id="161"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0"/>
        </w:numPr>
        <w:pStyle w:val="Compact"/>
      </w:pPr>
      <w:r>
        <w:rPr>
          <w:bCs/>
          <w:b/>
        </w:rPr>
        <w:t xml:space="preserve">Verwaltungsrat</w:t>
      </w:r>
      <w:r>
        <w:t xml:space="preserve"> </w:t>
      </w:r>
      <w:r>
        <w:t xml:space="preserve">(VR): Oberstes Führungsorgan einer AG</w:t>
      </w:r>
    </w:p>
    <w:p>
      <w:pPr>
        <w:numPr>
          <w:ilvl w:val="0"/>
          <w:numId w:val="1020"/>
        </w:numPr>
        <w:pStyle w:val="Compact"/>
      </w:pPr>
      <w:r>
        <w:rPr>
          <w:bCs/>
          <w:b/>
        </w:rPr>
        <w:t xml:space="preserve">Stiftungsrat</w:t>
      </w:r>
      <w:r>
        <w:t xml:space="preserve">: Oberstes Organ einer Stiftung</w:t>
      </w:r>
    </w:p>
    <w:p>
      <w:pPr>
        <w:numPr>
          <w:ilvl w:val="0"/>
          <w:numId w:val="1020"/>
        </w:numPr>
        <w:pStyle w:val="Compact"/>
      </w:pPr>
      <w:r>
        <w:rPr>
          <w:bCs/>
          <w:b/>
        </w:rPr>
        <w:t xml:space="preserve">Vorstand</w:t>
      </w:r>
      <w:r>
        <w:t xml:space="preserve">: Geschäftsführendes Organ eines Vereins</w:t>
      </w:r>
    </w:p>
    <w:p>
      <w:pPr>
        <w:numPr>
          <w:ilvl w:val="0"/>
          <w:numId w:val="1020"/>
        </w:numPr>
        <w:pStyle w:val="Compact"/>
      </w:pPr>
      <w:r>
        <w:rPr>
          <w:bCs/>
          <w:b/>
        </w:rPr>
        <w:t xml:space="preserve">Aufsichtsrat</w:t>
      </w:r>
      <w:r>
        <w:t xml:space="preserve">: Kontrollgremium</w:t>
      </w:r>
    </w:p>
    <w:p>
      <w:pPr>
        <w:numPr>
          <w:ilvl w:val="0"/>
          <w:numId w:val="1020"/>
        </w:numPr>
        <w:pStyle w:val="Compact"/>
      </w:pPr>
      <w:r>
        <w:rPr>
          <w:bCs/>
          <w:b/>
        </w:rPr>
        <w:t xml:space="preserve">Beirat</w:t>
      </w:r>
      <w:r>
        <w:t xml:space="preserve">: Beratendes Gremium</w:t>
      </w:r>
    </w:p>
    <w:p>
      <w:pPr>
        <w:numPr>
          <w:ilvl w:val="0"/>
          <w:numId w:val="1020"/>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1"/>
        </w:numPr>
        <w:pStyle w:val="Compact"/>
      </w:pPr>
      <w:r>
        <w:t xml:space="preserve">Präsident/Präsidentin</w:t>
      </w:r>
    </w:p>
    <w:p>
      <w:pPr>
        <w:numPr>
          <w:ilvl w:val="0"/>
          <w:numId w:val="1021"/>
        </w:numPr>
        <w:pStyle w:val="Compact"/>
      </w:pPr>
      <w:r>
        <w:t xml:space="preserve">Vizepräsident/Vizepräsidentin</w:t>
      </w:r>
    </w:p>
    <w:p>
      <w:pPr>
        <w:numPr>
          <w:ilvl w:val="0"/>
          <w:numId w:val="1021"/>
        </w:numPr>
        <w:pStyle w:val="Compact"/>
      </w:pPr>
      <w:r>
        <w:t xml:space="preserve">Mitglied</w:t>
      </w:r>
    </w:p>
    <w:p>
      <w:pPr>
        <w:numPr>
          <w:ilvl w:val="0"/>
          <w:numId w:val="1021"/>
        </w:numPr>
        <w:pStyle w:val="Compact"/>
      </w:pPr>
      <w:r>
        <w:t xml:space="preserve">Delegierter</w:t>
      </w:r>
    </w:p>
    <w:p>
      <w:pPr>
        <w:numPr>
          <w:ilvl w:val="0"/>
          <w:numId w:val="1021"/>
        </w:numPr>
        <w:pStyle w:val="Compact"/>
      </w:pPr>
      <w:r>
        <w:t xml:space="preserve">Geschäftsführer/Geschäftsführerin</w:t>
      </w:r>
    </w:p>
    <w:p>
      <w:pPr>
        <w:numPr>
          <w:ilvl w:val="0"/>
          <w:numId w:val="1021"/>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2"/>
        </w:numPr>
        <w:pStyle w:val="Compact"/>
      </w:pPr>
      <w:r>
        <w:rPr>
          <w:rStyle w:val="VerbatimChar"/>
        </w:rPr>
        <w:t xml:space="preserve">true</w:t>
      </w:r>
      <w:r>
        <w:t xml:space="preserve">: Bezahlte Position (Entschädigung, Honorar, Lohn)</w:t>
      </w:r>
    </w:p>
    <w:p>
      <w:pPr>
        <w:numPr>
          <w:ilvl w:val="0"/>
          <w:numId w:val="1022"/>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2"/>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3"/>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4"/>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2"/>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5"/>
        </w:numPr>
        <w:pStyle w:val="Compact"/>
      </w:pPr>
      <w:r>
        <w:t xml:space="preserve">Anteil bezahlter vs. ehrenamtlicher Tätigkeiten</w:t>
      </w:r>
    </w:p>
    <w:p>
      <w:pPr>
        <w:numPr>
          <w:ilvl w:val="0"/>
          <w:numId w:val="1025"/>
        </w:numPr>
        <w:pStyle w:val="Compact"/>
      </w:pPr>
      <w:r>
        <w:t xml:space="preserve">Durchschnittliche Anzahl bezahlter Mandate</w:t>
      </w:r>
    </w:p>
    <w:p>
      <w:pPr>
        <w:numPr>
          <w:ilvl w:val="0"/>
          <w:numId w:val="1025"/>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6"/>
        </w:numPr>
        <w:pStyle w:val="Compact"/>
      </w:pPr>
      <w:r>
        <w:t xml:space="preserve">Beginn/Ende von Interessenbindungen</w:t>
      </w:r>
    </w:p>
    <w:p>
      <w:pPr>
        <w:numPr>
          <w:ilvl w:val="0"/>
          <w:numId w:val="1026"/>
        </w:numPr>
        <w:pStyle w:val="Compact"/>
      </w:pPr>
      <w:r>
        <w:t xml:space="preserve">Wechsel zwischen Organisationen</w:t>
      </w:r>
    </w:p>
    <w:p>
      <w:pPr>
        <w:numPr>
          <w:ilvl w:val="0"/>
          <w:numId w:val="1026"/>
        </w:numPr>
        <w:pStyle w:val="Compact"/>
      </w:pPr>
      <w:r>
        <w:t xml:space="preserve">Dauer von Mandaten</w:t>
      </w:r>
    </w:p>
    <w:bookmarkEnd w:id="193"/>
    <w:bookmarkEnd w:id="194"/>
    <w:bookmarkStart w:id="198"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1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5"/>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5"/>
    <w:p>
      <w:pPr>
        <w:pStyle w:val="Heading2"/>
      </w:pPr>
      <w:r>
        <w:t xml:space="preserve">Identifier and Mapping Information</w:t>
      </w:r>
    </w:p>
    <w:bookmarkStart w:id="202" w:name="schema-source-5"/>
    <w:p>
      <w:pPr>
        <w:pStyle w:val="Heading3"/>
      </w:pPr>
      <w:r>
        <w:t xml:space="preserve">Schema Source</w:t>
      </w:r>
    </w:p>
    <w:p>
      <w:pPr>
        <w:numPr>
          <w:ilvl w:val="0"/>
          <w:numId w:val="1027"/>
        </w:numPr>
        <w:pStyle w:val="Compact"/>
      </w:pPr>
      <w:r>
        <w:t xml:space="preserve">from schema: https://ld.ech.ch/schema/0294/actors</w:t>
      </w:r>
    </w:p>
    <w:bookmarkEnd w:id="202"/>
    <w:bookmarkEnd w:id="203"/>
    <w:bookmarkStart w:id="20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4"/>
    <w:bookmarkStart w:id="216" w:name="examples-2"/>
    <w:p>
      <w:pPr>
        <w:pStyle w:val="Heading2"/>
      </w:pPr>
      <w:r>
        <w:t xml:space="preserve">Examples</w:t>
      </w:r>
    </w:p>
    <w:bookmarkStart w:id="205"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Start w:id="213"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4"/>
    <w:bookmarkStart w:id="215"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5"/>
    <w:bookmarkEnd w:id="216"/>
    <w:bookmarkEnd w:id="21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2026-05-27T10:58:45Z</dcterms:created>
  <dcterms:modified xsi:type="dcterms:W3CDTF">2026-05-27T10:58:45Z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