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2EB1B" w14:textId="14ED89D9" w:rsidR="004B1C9D" w:rsidRDefault="00410AA4">
      <w:pPr>
        <w:rPr>
          <w:lang w:val="fr-CH"/>
        </w:rPr>
      </w:pPr>
      <w:proofErr w:type="spellStart"/>
      <w:r w:rsidRPr="00216537">
        <w:rPr>
          <w:b/>
          <w:bCs/>
          <w:lang w:val="fr-CH"/>
        </w:rPr>
        <w:t>Schematron</w:t>
      </w:r>
      <w:proofErr w:type="spellEnd"/>
      <w:r w:rsidR="00AD5C80" w:rsidRPr="00AD5C80">
        <w:rPr>
          <w:lang w:val="fr-CH"/>
        </w:rPr>
        <w:t xml:space="preserve"> (</w:t>
      </w:r>
      <w:r w:rsidR="002A1115">
        <w:rPr>
          <w:lang w:val="fr-CH"/>
        </w:rPr>
        <w:t xml:space="preserve">a </w:t>
      </w:r>
      <w:r w:rsidR="00AD5C80" w:rsidRPr="00410AA4">
        <w:t>Document Schema Description Languages standard</w:t>
      </w:r>
      <w:r w:rsidR="00AD5C80">
        <w:t xml:space="preserve"> implementation</w:t>
      </w:r>
      <w:r w:rsidR="00AD5C80" w:rsidRPr="00AD5C80">
        <w:rPr>
          <w:lang w:val="fr-CH"/>
        </w:rPr>
        <w:t>)</w:t>
      </w:r>
    </w:p>
    <w:p w14:paraId="22083010" w14:textId="63E39402" w:rsidR="00216537" w:rsidRPr="00AD5C80" w:rsidRDefault="00216537">
      <w:pPr>
        <w:rPr>
          <w:lang w:val="fr-CH"/>
        </w:rPr>
      </w:pPr>
      <w:r>
        <w:rPr>
          <w:lang w:val="fr-CH"/>
        </w:rPr>
        <w:t xml:space="preserve">Source : </w:t>
      </w:r>
      <w:r w:rsidRPr="00216537">
        <w:rPr>
          <w:lang w:val="fr-CH"/>
        </w:rPr>
        <w:t>https://schematron.com/home/whyisschematrondifferent_.html</w:t>
      </w:r>
    </w:p>
    <w:p w14:paraId="3A70884E" w14:textId="17AA42AA" w:rsidR="00AD5C80" w:rsidRDefault="00410AA4">
      <w:r w:rsidRPr="00410AA4">
        <w:rPr>
          <w:lang w:val="en-GB"/>
        </w:rPr>
        <w:t>A language</w:t>
      </w:r>
      <w:r>
        <w:rPr>
          <w:lang w:val="en-GB"/>
        </w:rPr>
        <w:t xml:space="preserve"> </w:t>
      </w:r>
      <w:r w:rsidR="00AD5C80">
        <w:rPr>
          <w:lang w:val="en-GB"/>
        </w:rPr>
        <w:t>f</w:t>
      </w:r>
      <w:r w:rsidRPr="00410AA4">
        <w:rPr>
          <w:lang w:val="en-GB"/>
        </w:rPr>
        <w:t>or making assertions about the presence or absence of patterns in linked XML documents</w:t>
      </w:r>
      <w:r w:rsidR="00AD5C80">
        <w:rPr>
          <w:lang w:val="en-GB"/>
        </w:rPr>
        <w:t xml:space="preserve"> (</w:t>
      </w:r>
      <w:proofErr w:type="spellStart"/>
      <w:r w:rsidR="00AD5C80">
        <w:rPr>
          <w:lang w:val="en-GB"/>
        </w:rPr>
        <w:t>i.e</w:t>
      </w:r>
      <w:proofErr w:type="spellEnd"/>
      <w:r w:rsidR="00AD5C80">
        <w:rPr>
          <w:lang w:val="en-GB"/>
        </w:rPr>
        <w:t xml:space="preserve"> </w:t>
      </w:r>
      <w:r w:rsidR="00AD5C80" w:rsidRPr="00AD5C80">
        <w:t>make sure that patterns that you need are present</w:t>
      </w:r>
      <w:r w:rsidR="00AD5C80">
        <w:rPr>
          <w:lang w:val="en-GB"/>
        </w:rPr>
        <w:t>)</w:t>
      </w:r>
      <w:r w:rsidRPr="00410AA4">
        <w:rPr>
          <w:lang w:val="en-GB"/>
        </w:rPr>
        <w:t xml:space="preserve"> and reporting them</w:t>
      </w:r>
      <w:r w:rsidR="00AD5C80">
        <w:t>.</w:t>
      </w:r>
    </w:p>
    <w:p w14:paraId="48DBCCB8" w14:textId="77777777" w:rsidR="00410AA4" w:rsidRPr="00410AA4" w:rsidRDefault="00410AA4" w:rsidP="00410AA4">
      <w:r w:rsidRPr="00410AA4">
        <w:t xml:space="preserve">A Schematron </w:t>
      </w:r>
      <w:r w:rsidRPr="00AD5C80">
        <w:rPr>
          <w:b/>
          <w:bCs/>
        </w:rPr>
        <w:t>schema</w:t>
      </w:r>
      <w:r w:rsidRPr="00410AA4">
        <w:t xml:space="preserve"> has:</w:t>
      </w:r>
    </w:p>
    <w:p w14:paraId="2701F3C4" w14:textId="1DA19B40" w:rsidR="00410AA4" w:rsidRPr="00410AA4" w:rsidRDefault="00AD5C80" w:rsidP="00216537">
      <w:pPr>
        <w:numPr>
          <w:ilvl w:val="0"/>
          <w:numId w:val="1"/>
        </w:numPr>
      </w:pPr>
      <w:r>
        <w:rPr>
          <w:b/>
          <w:bCs/>
        </w:rPr>
        <w:t>p</w:t>
      </w:r>
      <w:r w:rsidR="00410AA4" w:rsidRPr="00410AA4">
        <w:rPr>
          <w:b/>
          <w:bCs/>
        </w:rPr>
        <w:t>atterns</w:t>
      </w:r>
      <w:r>
        <w:rPr>
          <w:b/>
          <w:bCs/>
        </w:rPr>
        <w:t xml:space="preserve"> </w:t>
      </w:r>
      <w:r w:rsidRPr="00AD5C80">
        <w:t>(</w:t>
      </w:r>
      <w:r w:rsidR="00216537">
        <w:t xml:space="preserve">i.e. a </w:t>
      </w:r>
      <w:r>
        <w:t>group of rules</w:t>
      </w:r>
      <w:r w:rsidRPr="00AD5C80">
        <w:t>)</w:t>
      </w:r>
      <w:r w:rsidR="00410AA4" w:rsidRPr="00410AA4">
        <w:t>, which have</w:t>
      </w:r>
      <w:r w:rsidR="00216537">
        <w:t xml:space="preserve"> </w:t>
      </w:r>
      <w:r w:rsidR="00410AA4" w:rsidRPr="00216537">
        <w:rPr>
          <w:b/>
          <w:bCs/>
        </w:rPr>
        <w:t>rules</w:t>
      </w:r>
      <w:r w:rsidR="009816D2">
        <w:t xml:space="preserve">, </w:t>
      </w:r>
      <w:r w:rsidR="00410AA4" w:rsidRPr="00410AA4">
        <w:t>which make</w:t>
      </w:r>
    </w:p>
    <w:p w14:paraId="060161B6" w14:textId="297EF45C" w:rsidR="00AD5C80" w:rsidRDefault="00410AA4" w:rsidP="00216537">
      <w:pPr>
        <w:numPr>
          <w:ilvl w:val="0"/>
          <w:numId w:val="1"/>
        </w:numPr>
      </w:pPr>
      <w:r w:rsidRPr="00410AA4">
        <w:rPr>
          <w:b/>
          <w:bCs/>
        </w:rPr>
        <w:t>assertions</w:t>
      </w:r>
      <w:r w:rsidRPr="00410AA4">
        <w:t>, which can have</w:t>
      </w:r>
      <w:r w:rsidR="00216537">
        <w:t xml:space="preserve"> </w:t>
      </w:r>
      <w:r w:rsidRPr="00410AA4">
        <w:t>various associated rich texts, diagnostics, and properties defined by you.</w:t>
      </w:r>
    </w:p>
    <w:p w14:paraId="3356F5D5" w14:textId="0CF23D9D" w:rsidR="00C802C3" w:rsidRPr="00C802C3" w:rsidRDefault="00C802C3" w:rsidP="00AD5C80">
      <w:pPr>
        <w:rPr>
          <w:b/>
          <w:bCs/>
        </w:rPr>
      </w:pPr>
      <w:r w:rsidRPr="00C802C3">
        <w:rPr>
          <w:b/>
          <w:bCs/>
        </w:rPr>
        <w:t>Relation to XPath</w:t>
      </w:r>
    </w:p>
    <w:p w14:paraId="1C9800EA" w14:textId="3E53E3CD" w:rsidR="00AD5C80" w:rsidRDefault="00C802C3" w:rsidP="00AD5C80">
      <w:r>
        <w:t>S</w:t>
      </w:r>
      <w:r w:rsidRPr="00C802C3">
        <w:t xml:space="preserve">chematron itself is so simple in part because the heavy lifting is done by expressions in an embedded </w:t>
      </w:r>
      <w:r>
        <w:t xml:space="preserve">XML </w:t>
      </w:r>
      <w:r w:rsidRPr="00C802C3">
        <w:t>query language</w:t>
      </w:r>
      <w:r>
        <w:t xml:space="preserve"> (</w:t>
      </w:r>
      <w:r w:rsidRPr="00C802C3">
        <w:t>XSLT1</w:t>
      </w:r>
      <w:r>
        <w:t xml:space="preserve">, </w:t>
      </w:r>
      <w:r w:rsidRPr="00C802C3">
        <w:t>XSLT2, XQuery, STaX streaming, RDF queries and even CSS/JavaScript</w:t>
      </w:r>
      <w:r>
        <w:t>)</w:t>
      </w:r>
      <w:r w:rsidRPr="00C802C3">
        <w:t>.In fact, the best way to become a Schematron guru is to get a really good understanding of XPath!</w:t>
      </w:r>
      <w:r>
        <w:t xml:space="preserve"> </w:t>
      </w:r>
      <w:r w:rsidR="00AD5C80" w:rsidRPr="00AD5C80">
        <w:t>Xpaths allow you to navigate through XML documents using simple queries that look like directory paths or URL</w:t>
      </w:r>
      <w:r w:rsidR="00AD5C80">
        <w:t xml:space="preserve">, </w:t>
      </w:r>
      <w:r w:rsidR="00AD5C80" w:rsidRPr="00AD5C80">
        <w:t>e.g.</w:t>
      </w:r>
    </w:p>
    <w:p w14:paraId="4B6A66EA" w14:textId="2448EC25" w:rsidR="00AD5C80" w:rsidRDefault="00AD5C80" w:rsidP="00AD5C80">
      <w:r w:rsidRPr="00AD5C80">
        <w:t>/book/chapter[1]/title </w:t>
      </w:r>
    </w:p>
    <w:p w14:paraId="6A37611D" w14:textId="5B618B01" w:rsidR="00C802C3" w:rsidRPr="00C802C3" w:rsidRDefault="00C802C3" w:rsidP="004D32FE">
      <w:pPr>
        <w:rPr>
          <w:b/>
          <w:bCs/>
        </w:rPr>
      </w:pPr>
      <w:r w:rsidRPr="00C802C3">
        <w:rPr>
          <w:b/>
          <w:bCs/>
        </w:rPr>
        <w:t>Easy example</w:t>
      </w:r>
    </w:p>
    <w:p w14:paraId="774BBA6D" w14:textId="2A21B55C" w:rsidR="004D32FE" w:rsidRPr="004D32FE" w:rsidRDefault="004D32FE" w:rsidP="004D32FE">
      <w:r>
        <w:t>Start</w:t>
      </w:r>
      <w:r w:rsidRPr="004D32FE">
        <w:t xml:space="preserve"> with </w:t>
      </w:r>
      <w:r w:rsidR="00216537" w:rsidRPr="00216537">
        <w:rPr>
          <w:b/>
          <w:bCs/>
        </w:rPr>
        <w:t>assertions</w:t>
      </w:r>
      <w:r w:rsidR="00216537">
        <w:t xml:space="preserve"> by</w:t>
      </w:r>
      <w:r w:rsidRPr="004D32FE">
        <w:t>making clear positive statements about what should be found in your document and why</w:t>
      </w:r>
      <w:r>
        <w:t>. E.g.</w:t>
      </w:r>
      <w:r w:rsidRPr="004D32FE">
        <w:t xml:space="preserve"> A should have B because of C</w:t>
      </w:r>
      <w:r>
        <w:t xml:space="preserve">. </w:t>
      </w:r>
      <w:r w:rsidRPr="004D32FE">
        <w:rPr>
          <w:i/>
          <w:iCs/>
        </w:rPr>
        <w:t>A</w:t>
      </w:r>
      <w:r w:rsidRPr="004D32FE">
        <w:rPr>
          <w:i/>
          <w:iCs/>
        </w:rPr>
        <w:t>ssertion</w:t>
      </w:r>
      <w:r w:rsidRPr="004D32FE">
        <w:t xml:space="preserve"> statements </w:t>
      </w:r>
      <w:r>
        <w:t>in</w:t>
      </w:r>
      <w:r w:rsidRPr="004D32FE">
        <w:t xml:space="preserve"> rule elements provide the XPath context for A and assert elements that provide the </w:t>
      </w:r>
      <w:r w:rsidRPr="004D32FE">
        <w:rPr>
          <w:b/>
          <w:bCs/>
        </w:rPr>
        <w:t>test XPath</w:t>
      </w:r>
      <w:r w:rsidRPr="004D32FE">
        <w:t xml:space="preserve"> for B. </w:t>
      </w:r>
      <w:r>
        <w:t xml:space="preserve"> In other words: You tell</w:t>
      </w:r>
      <w:r w:rsidRPr="004D32FE">
        <w:t xml:space="preserve"> the user </w:t>
      </w:r>
      <w:r>
        <w:t xml:space="preserve">what message the user </w:t>
      </w:r>
      <w:r w:rsidRPr="004D32FE">
        <w:t>will be presented with</w:t>
      </w:r>
      <w:r>
        <w:t>. E.g.</w:t>
      </w:r>
      <w:r w:rsidRPr="004D32FE">
        <w:t>:</w:t>
      </w:r>
    </w:p>
    <w:p w14:paraId="565BDE61" w14:textId="4A6ADE9D" w:rsidR="004D32FE" w:rsidRPr="004D32FE" w:rsidRDefault="004D32FE" w:rsidP="004D32FE">
      <w:r w:rsidRPr="004D32FE">
        <w:t>&lt;rule context="/html/head"&gt;</w:t>
      </w:r>
      <w:r>
        <w:br/>
      </w:r>
      <w:r>
        <w:tab/>
      </w:r>
      <w:r w:rsidRPr="004D32FE">
        <w:t>&lt;</w:t>
      </w:r>
      <w:r w:rsidRPr="004D32FE">
        <w:rPr>
          <w:b/>
          <w:bCs/>
        </w:rPr>
        <w:t>assert</w:t>
      </w:r>
      <w:r w:rsidRPr="004D32FE">
        <w:t xml:space="preserve"> test=</w:t>
      </w:r>
      <w:r>
        <w:br/>
      </w:r>
      <w:r>
        <w:tab/>
      </w:r>
      <w:r>
        <w:tab/>
      </w:r>
      <w:r w:rsidRPr="004D32FE">
        <w:t>"string-length(meta[@name="DC.date"]/@content) &amp;gt; 10"&gt;</w:t>
      </w:r>
      <w:r>
        <w:br/>
      </w:r>
      <w:r>
        <w:tab/>
      </w:r>
      <w:r>
        <w:tab/>
      </w:r>
      <w:r w:rsidRPr="004D32FE">
        <w:t>Our HTML documents need a Dublin Core metadata DATE field,</w:t>
      </w:r>
      <w:r>
        <w:br/>
      </w:r>
      <w:r>
        <w:tab/>
      </w:r>
      <w:r>
        <w:tab/>
      </w:r>
      <w:r w:rsidRPr="004D32FE">
        <w:t>because of our corporate document retention policy.</w:t>
      </w:r>
      <w:r>
        <w:br/>
      </w:r>
      <w:r>
        <w:tab/>
      </w:r>
      <w:r w:rsidRPr="004D32FE">
        <w:t>&lt;/</w:t>
      </w:r>
      <w:r w:rsidRPr="00216537">
        <w:rPr>
          <w:b/>
          <w:bCs/>
        </w:rPr>
        <w:t>assert</w:t>
      </w:r>
      <w:r w:rsidRPr="004D32FE">
        <w:t>&gt;</w:t>
      </w:r>
      <w:r>
        <w:br/>
      </w:r>
      <w:r w:rsidRPr="004D32FE">
        <w:t>&lt;/rule&gt;</w:t>
      </w:r>
    </w:p>
    <w:p w14:paraId="5FA6AFA8" w14:textId="77777777" w:rsidR="00216537" w:rsidRDefault="004D32FE">
      <w:r>
        <w:t xml:space="preserve">In above </w:t>
      </w:r>
      <w:r w:rsidR="00216537">
        <w:t>example</w:t>
      </w:r>
      <w:r>
        <w:t xml:space="preserve"> the assert </w:t>
      </w:r>
      <w:r w:rsidRPr="004D32FE">
        <w:t>capture</w:t>
      </w:r>
      <w:r>
        <w:t>s</w:t>
      </w:r>
      <w:r w:rsidRPr="004D32FE">
        <w:t xml:space="preserve"> the specific business or technical requirement</w:t>
      </w:r>
      <w:r w:rsidR="00216537">
        <w:t>, i.e. that the head of the HTML must contain a DATE field</w:t>
      </w:r>
      <w:r>
        <w:t xml:space="preserve">. </w:t>
      </w:r>
    </w:p>
    <w:p w14:paraId="5992938D" w14:textId="07DE6649" w:rsidR="00216537" w:rsidRPr="00216537" w:rsidRDefault="00216537">
      <w:pPr>
        <w:rPr>
          <w:b/>
          <w:bCs/>
        </w:rPr>
      </w:pPr>
      <w:r w:rsidRPr="00216537">
        <w:rPr>
          <w:b/>
          <w:bCs/>
        </w:rPr>
        <w:t>More than just error messages</w:t>
      </w:r>
    </w:p>
    <w:p w14:paraId="19AA9DE9" w14:textId="18ADAB55" w:rsidR="00410AA4" w:rsidRDefault="004D32FE">
      <w:r w:rsidRPr="004D32FE">
        <w:t>Schematron assertions are to capture what is supposed to be</w:t>
      </w:r>
      <w:r>
        <w:t>, not just error messages.</w:t>
      </w:r>
      <w:r w:rsidR="00216537">
        <w:t xml:space="preserve">  </w:t>
      </w:r>
      <w:r w:rsidR="009816D2">
        <w:t xml:space="preserve">Schematron allows to pull any </w:t>
      </w:r>
      <w:r w:rsidR="009816D2" w:rsidRPr="009816D2">
        <w:rPr>
          <w:b/>
          <w:bCs/>
        </w:rPr>
        <w:t>dynamic data</w:t>
      </w:r>
      <w:r w:rsidR="009816D2">
        <w:t xml:space="preserve"> into assertion statements and to </w:t>
      </w:r>
      <w:r w:rsidR="009816D2" w:rsidRPr="009816D2">
        <w:rPr>
          <w:b/>
          <w:bCs/>
        </w:rPr>
        <w:lastRenderedPageBreak/>
        <w:t>document</w:t>
      </w:r>
      <w:r w:rsidR="009816D2">
        <w:t xml:space="preserve"> the</w:t>
      </w:r>
      <w:r w:rsidR="009816D2">
        <w:t xml:space="preserve"> schema</w:t>
      </w:r>
      <w:r w:rsidR="00216537">
        <w:t xml:space="preserve">. Further </w:t>
      </w:r>
      <w:r w:rsidR="00216537" w:rsidRPr="00216537">
        <w:rPr>
          <w:b/>
          <w:bCs/>
        </w:rPr>
        <w:t>diagnostic</w:t>
      </w:r>
      <w:r w:rsidR="00216537" w:rsidRPr="00216537">
        <w:t xml:space="preserve"> hint messages and information</w:t>
      </w:r>
      <w:r w:rsidR="00216537" w:rsidRPr="00216537">
        <w:t xml:space="preserve"> </w:t>
      </w:r>
      <w:r w:rsidR="00216537" w:rsidRPr="00216537">
        <w:t>for assertions</w:t>
      </w:r>
      <w:r w:rsidR="00216537">
        <w:t xml:space="preserve"> </w:t>
      </w:r>
      <w:r w:rsidR="00216537" w:rsidRPr="00216537">
        <w:t>can be dynamically constructed including values calculated from the document itself</w:t>
      </w:r>
      <w:r w:rsidR="00216537">
        <w:t xml:space="preserve"> (</w:t>
      </w:r>
      <w:r w:rsidR="00216537" w:rsidRPr="00216537">
        <w:t>not just static text</w:t>
      </w:r>
      <w:r w:rsidR="00216537">
        <w:t xml:space="preserve">). </w:t>
      </w:r>
      <w:r w:rsidR="00216537" w:rsidRPr="00216537">
        <w:t>The </w:t>
      </w:r>
      <w:r w:rsidR="00216537" w:rsidRPr="00216537">
        <w:rPr>
          <w:b/>
          <w:bCs/>
        </w:rPr>
        <w:t>see attribute</w:t>
      </w:r>
      <w:r w:rsidR="00216537" w:rsidRPr="00216537">
        <w:t xml:space="preserve"> allows you to provide a hypertext link to documentation or related material relevant to each pattern, rule or assertion</w:t>
      </w:r>
      <w:r w:rsidR="00216537">
        <w:t xml:space="preserve">. </w:t>
      </w:r>
      <w:r w:rsidR="00216537" w:rsidRPr="00216537">
        <w:t>In the message of assertions and diagnostics, there are muliple elements allowed to provide rich text</w:t>
      </w:r>
      <w:r w:rsidR="00216537">
        <w:t xml:space="preserve"> (emph, span, @lang, @icon).</w:t>
      </w:r>
    </w:p>
    <w:p w14:paraId="461B302D" w14:textId="1399BC4B" w:rsidR="00216537" w:rsidRPr="00216537" w:rsidRDefault="00216537">
      <w:pPr>
        <w:rPr>
          <w:b/>
          <w:bCs/>
        </w:rPr>
      </w:pPr>
      <w:r w:rsidRPr="00216537">
        <w:rPr>
          <w:b/>
          <w:bCs/>
        </w:rPr>
        <w:t>Incremental workflows</w:t>
      </w:r>
    </w:p>
    <w:p w14:paraId="3910BD10" w14:textId="040D6271" w:rsidR="00216537" w:rsidRPr="00216537" w:rsidRDefault="00216537" w:rsidP="00216537">
      <w:r>
        <w:t>Y</w:t>
      </w:r>
      <w:r w:rsidRPr="00216537">
        <w:t>ou might have a workflow where your initial automated conversion is expected to get some metadata and basic paragraph and table stuctures correct, but subsequent manual operations will correct the semantic markup, and a final automated process will add some kinds of links. So you could decide to have four phases:</w:t>
      </w:r>
    </w:p>
    <w:p w14:paraId="5231F311" w14:textId="5D9AB306" w:rsidR="00216537" w:rsidRDefault="00216537" w:rsidP="00216537">
      <w:pPr>
        <w:pStyle w:val="ListParagraph"/>
        <w:numPr>
          <w:ilvl w:val="0"/>
          <w:numId w:val="2"/>
        </w:numPr>
      </w:pPr>
      <w:r w:rsidRPr="00216537">
        <w:t>validate the metadata and basic paragraph and table structures</w:t>
      </w:r>
    </w:p>
    <w:p w14:paraId="0F56F9B8" w14:textId="007E8D7A" w:rsidR="00216537" w:rsidRDefault="00216537" w:rsidP="00216537">
      <w:pPr>
        <w:pStyle w:val="ListParagraph"/>
        <w:numPr>
          <w:ilvl w:val="0"/>
          <w:numId w:val="2"/>
        </w:numPr>
      </w:pPr>
      <w:r>
        <w:t xml:space="preserve">report </w:t>
      </w:r>
      <w:r w:rsidRPr="00216537">
        <w:t>elements where semantic markup</w:t>
      </w:r>
      <w:r>
        <w:t xml:space="preserve"> is expected</w:t>
      </w:r>
    </w:p>
    <w:p w14:paraId="138043A6" w14:textId="24E22FF0" w:rsidR="00216537" w:rsidRDefault="00216537" w:rsidP="00216537">
      <w:pPr>
        <w:pStyle w:val="ListParagraph"/>
        <w:numPr>
          <w:ilvl w:val="0"/>
          <w:numId w:val="2"/>
        </w:numPr>
      </w:pPr>
      <w:r w:rsidRPr="00216537">
        <w:t>validate the semantic markup</w:t>
      </w:r>
    </w:p>
    <w:p w14:paraId="03E58976" w14:textId="41EA88AA" w:rsidR="00216537" w:rsidRPr="00216537" w:rsidRDefault="00216537" w:rsidP="00216537">
      <w:pPr>
        <w:pStyle w:val="ListParagraph"/>
        <w:numPr>
          <w:ilvl w:val="0"/>
          <w:numId w:val="2"/>
        </w:numPr>
      </w:pPr>
      <w:r w:rsidRPr="00216537">
        <w:t>validate the links</w:t>
      </w:r>
    </w:p>
    <w:p w14:paraId="28D5CD0D" w14:textId="13D151A2" w:rsidR="00216537" w:rsidRPr="002A1115" w:rsidRDefault="002A1115">
      <w:pPr>
        <w:rPr>
          <w:b/>
          <w:bCs/>
        </w:rPr>
      </w:pPr>
      <w:r w:rsidRPr="002A1115">
        <w:rPr>
          <w:b/>
          <w:bCs/>
        </w:rPr>
        <w:t>Parameters</w:t>
      </w:r>
    </w:p>
    <w:p w14:paraId="7B14BB55" w14:textId="6EA66F2E" w:rsidR="002A1115" w:rsidRDefault="002A1115">
      <w:r w:rsidRPr="002A1115">
        <w:t>Schematron supports passing of strings through from the invoking script or application. These may include dates, verbosity switches, threshhold numbers, names, or anything that can be tested in the X</w:t>
      </w:r>
      <w:r w:rsidRPr="002A1115">
        <w:t>p</w:t>
      </w:r>
      <w:r w:rsidRPr="002A1115">
        <w:t>aths</w:t>
      </w:r>
    </w:p>
    <w:p w14:paraId="670513EB" w14:textId="0FABE69C" w:rsidR="002A1115" w:rsidRDefault="002A1115">
      <w:pPr>
        <w:rPr>
          <w:b/>
          <w:bCs/>
        </w:rPr>
      </w:pPr>
      <w:r>
        <w:rPr>
          <w:b/>
          <w:bCs/>
        </w:rPr>
        <w:t>Modelling</w:t>
      </w:r>
    </w:p>
    <w:p w14:paraId="49E0EC50" w14:textId="1FB25136" w:rsidR="002A1115" w:rsidRPr="002A1115" w:rsidRDefault="002A1115" w:rsidP="002A1115">
      <w:r w:rsidRPr="002A1115">
        <w:t>The </w:t>
      </w:r>
      <w:r w:rsidRPr="002A1115">
        <w:rPr>
          <w:b/>
          <w:bCs/>
        </w:rPr>
        <w:t>pattern</w:t>
      </w:r>
      <w:r w:rsidRPr="002A1115">
        <w:t> element is the primary abstaction in Schematron.  We are not checking types, we are checking for the presence or absence of patterns in documents</w:t>
      </w:r>
      <w:r>
        <w:t>:</w:t>
      </w:r>
      <w:r w:rsidRPr="002A1115">
        <w:t xml:space="preserve">  A pattern is a series of rules, where any node in the XML document will only match </w:t>
      </w:r>
      <w:r>
        <w:t>the first</w:t>
      </w:r>
      <w:r w:rsidRPr="002A1115">
        <w:t xml:space="preserve"> rule</w:t>
      </w:r>
      <w:r>
        <w:t xml:space="preserve"> </w:t>
      </w:r>
      <w:r w:rsidRPr="002A1115">
        <w:t>that matches;  in each rule a bag of assertions will be tested. So patterns can be larger than just a single element.</w:t>
      </w:r>
    </w:p>
    <w:p w14:paraId="54D69227" w14:textId="77777777" w:rsidR="002A1115" w:rsidRPr="002A1115" w:rsidRDefault="002A1115" w:rsidP="002A1115"/>
    <w:p w14:paraId="226CE32B" w14:textId="77777777" w:rsidR="002A1115" w:rsidRPr="002A1115" w:rsidRDefault="002A1115"/>
    <w:sectPr w:rsidR="002A1115" w:rsidRPr="002A11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94EBB"/>
    <w:multiLevelType w:val="hybridMultilevel"/>
    <w:tmpl w:val="421A62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C3405C"/>
    <w:multiLevelType w:val="multilevel"/>
    <w:tmpl w:val="8F32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115708">
    <w:abstractNumId w:val="1"/>
  </w:num>
  <w:num w:numId="2" w16cid:durableId="893665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AA4"/>
    <w:rsid w:val="00194C2F"/>
    <w:rsid w:val="00216537"/>
    <w:rsid w:val="002A1115"/>
    <w:rsid w:val="00410AA4"/>
    <w:rsid w:val="004A0346"/>
    <w:rsid w:val="004B1C9D"/>
    <w:rsid w:val="004D32FE"/>
    <w:rsid w:val="009816D2"/>
    <w:rsid w:val="00A02D13"/>
    <w:rsid w:val="00AD5C80"/>
    <w:rsid w:val="00C553C7"/>
    <w:rsid w:val="00C80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CD07D6"/>
  <w15:chartTrackingRefBased/>
  <w15:docId w15:val="{FEC7AA3D-9079-6E44-9088-52359F642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A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A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A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A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A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02C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315</Words>
  <Characters>3157</Characters>
  <Application>Microsoft Office Word</Application>
  <DocSecurity>0</DocSecurity>
  <Lines>315</Lines>
  <Paragraphs>315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</dc:creator>
  <cp:keywords/>
  <dc:description/>
  <cp:lastModifiedBy>Martin</cp:lastModifiedBy>
  <cp:revision>2</cp:revision>
  <dcterms:created xsi:type="dcterms:W3CDTF">2026-05-04T19:43:00Z</dcterms:created>
  <dcterms:modified xsi:type="dcterms:W3CDTF">2026-05-05T06:35:00Z</dcterms:modified>
</cp:coreProperties>
</file>