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Todesdatum.</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zu einem Bild (bevorzugt: PNG, dann JPG, dann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Namen der Person mit Typ und Wert.</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Sprachkompetenzen der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Staatsbürgerschaften der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Geschlecht der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Berufe oder Tätigkeiten der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Ausbildungen oder Bildungen der Person. Richtlinie: Im Grundsatz nur die höchste Ausbildung angeben.</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Sammlung von Interessenbindungen.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980502075c264b9855390199ba170601b8c40d7"/>
    <w:p>
      <w:pPr>
        <w:pStyle w:val="berschrift4"/>
      </w:pPr>
      <w:r>
        <w:t xml:space="preserve">Beispiel: Namensvariante neben dem amtlichen Doppelnamen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00c7cfb48736243fb24a9b70efe0bbe0a54b7b2"/>
    <w:p>
      <w:pPr>
        <w:pStyle w:val="berschrift4"/>
      </w:pPr>
      <w:r>
        <w:t xml:space="preserve">Beispiel: Rufname weicht vom amtlichen Vornamen ab</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5aeaf08e0f315c266d5413536a2fe17b861b403"/>
    <w:p>
      <w:pPr>
        <w:pStyle w:val="berschrift4"/>
      </w:pPr>
      <w:r>
        <w:t xml:space="preserve">Beispiel: Nicht-binäre Geschlechtsangabe mit Beruf und Abschluss</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60d289b231fb6b91cbc88772e6a6d86bf6f9a7"/>
    <w:p>
      <w:pPr>
        <w:pStyle w:val="berschrift4"/>
      </w:pPr>
      <w:r>
        <w:t xml:space="preserve">Beispiel: Gleichnamige Personen über das Label unterscheiden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beispiel-vollständig-erfasste-person"/>
    <w:p>
      <w:pPr>
        <w:pStyle w:val="berschrift4"/>
      </w:pPr>
      <w:r>
        <w:t xml:space="preserve">Beispiel: Vollständig erfasste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8c54453dc103e37207b8286dea97206f25958"/>
    <w:p>
      <w:pPr>
        <w:pStyle w:val="berschrift4"/>
      </w:pPr>
      <w:r>
        <w:t xml:space="preserve">Beispiel: Gleichnamige Personen über das Label unterscheiden (zweite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9c428babe2e7973aa67ebea44cf50a683e54537"/>
    <w:p>
      <w:pPr>
        <w:pStyle w:val="berschrift4"/>
      </w:pPr>
      <w:r>
        <w:t xml:space="preserve">Beispiel: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d5f6a6b9c262f5cd1b868a1fcc4c48dd936e48"/>
    <w:p>
      <w:pPr>
        <w:pStyle w:val="berschrift4"/>
      </w:pPr>
      <w:r>
        <w:t xml:space="preserve">Beispiel: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1"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1"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Bezeichnung der Gruppe mit der Sprache, in der sie publiziert wird. Ist eine Gruppe amtlich in mehreren Sprachen benannt, wird pro Sprache ein Eintrag erfasst.</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Kurze Beschreibung der Gruppierung.</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mit weiteren Informationen. Wird die Website je Sprache unter einer eigenen Adresse publiziert, wird pro Sprache ein Eintrag erfasst.</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Kontaktinformationen (E-Mail, Website, Social Media). Richtlinie: E-Mail ist quasi-obligatorisch und sollte wenn vorhanden immer angegeben werden.</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zu Parteistatuten (PDF oder Webseite; optional für Parteien).</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Parteifarbe als Hexadezimalwert (optional für Parteien, z.B.</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beispiele-2"/>
    <w:p>
      <w:pPr>
        <w:pStyle w:val="berschrift3"/>
      </w:pPr>
      <w:r>
        <w:t xml:space="preserve">Beispiele</w:t>
      </w:r>
    </w:p>
    <w:bookmarkStart w:id="129" w:name="Xd40cf2ee17a9bd8ad20e3447292466069c64b9a"/>
    <w:p>
      <w:pPr>
        <w:pStyle w:val="berschrift4"/>
      </w:pPr>
      <w:r>
        <w:t xml:space="preserve">Beispiel: Fraktion mit Verweis auf das übergeordnete Parlament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08a016c31f068ca9a64995c045b834eb52d1c92"/>
    <w:p>
      <w:pPr>
        <w:pStyle w:val="berschrift4"/>
      </w:pPr>
      <w:r>
        <w:t xml:space="preserve">Beispiel: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4f8a851473288ccc148339a75ab79f1da1a9f64"/>
    <w:p>
      <w:pPr>
        <w:pStyle w:val="berschrift4"/>
      </w:pPr>
      <w:r>
        <w:t xml:space="preserve">Beispiel: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00170ec010657bb5373d9263b9099e3b66616f1"/>
    <w:p>
      <w:pPr>
        <w:pStyle w:val="berschrift4"/>
      </w:pPr>
      <w:r>
        <w:t xml:space="preserve">Beispiel: Zweisprachige Delegation in ein interkantonales Gremium</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d0b9c89f629b69b9ac314eecb1129b8924198ad"/>
    <w:p>
      <w:pPr>
        <w:pStyle w:val="berschrift4"/>
      </w:pPr>
      <w:r>
        <w:t xml:space="preserve">Beispiel: Ausserparlamentarische Kommission mit Entscheidbefugnis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335e90b29cff3ea80e7b832e2b4ada7c3cf3c92"/>
    <w:p>
      <w:pPr>
        <w:pStyle w:val="berschrift4"/>
      </w:pPr>
      <w:r>
        <w:t xml:space="preserve">Beispiel: Kantonalpartei mit Verweis auf die Bundespartei</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e1fccdabc4a538fd8bff4b6dd625fe52aa89be"/>
    <w:p>
      <w:pPr>
        <w:pStyle w:val="berschrift4"/>
      </w:pPr>
      <w:r>
        <w:t xml:space="preserve">Beispiel: Gemeindeparlament mit räumlicher Referenz</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d8ef21ee6b943aa3be48d0c405f1c718abc4cd"/>
    <w:p>
      <w:pPr>
        <w:pStyle w:val="berschrift4"/>
      </w:pPr>
      <w:r>
        <w:t xml:space="preserve">Beispiel: Verein mit UID und Rechtsform aus dem Handelsregister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f363aff1823f887b31835fd3a51d3b0a59534d8"/>
    <w:p>
      <w:pPr>
        <w:pStyle w:val="berschrift4"/>
      </w:pPr>
      <w:r>
        <w:t xml:space="preserve">Beispiel: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6ec04c74c3c86e073c3da4afd04ea1e8e936f17"/>
    <w:p>
      <w:pPr>
        <w:pStyle w:val="berschrift4"/>
      </w:pPr>
      <w:r>
        <w:t xml:space="preserve">Beispiel: Kantonalpartei als eigene Gruppe der föderalen Ebene</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45c32d38be483f67e0785c72ce11b1b07ff6240"/>
    <w:p>
      <w:pPr>
        <w:pStyle w:val="berschrift4"/>
      </w:pPr>
      <w:r>
        <w:t xml:space="preserve">Beispiel: Interessengruppe mit dreisprachigem Namen und Kontakt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klasse-grouptype"/>
    <w:p>
      <w:pPr>
        <w:pStyle w:val="berschrift2"/>
      </w:pPr>
      <w:r>
        <w:t xml:space="preserve">Klasse: GroupType</w:t>
      </w:r>
    </w:p>
    <w:p>
      <w:pPr>
        <w:pStyle w:val="FirstParagraph"/>
      </w:pPr>
      <w:r>
        <w:rPr>
          <w:i/>
          <w:iCs/>
        </w:rPr>
        <w:t xml:space="preserve">Art der Gruppe (z.B. Partei, Kommission, Parlament, Departement).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2"/>
    <w:bookmarkStart w:id="143"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Die Einordnung ist obligatorisch: Jede Gruppe führt einen</w:t>
      </w:r>
      <w:r>
        <w:rPr>
          <w:i/>
          <w:iCs/>
        </w:rPr>
        <w:t xml:space="preserve"> </w:t>
      </w:r>
      <w:r>
        <w:rPr>
          <w:rStyle w:val="VerbatimChar"/>
          <w:i/>
          <w:iCs/>
        </w:rPr>
        <w:t xml:space="preserve">group_type</w:t>
      </w:r>
      <w:r>
        <w:rPr>
          <w:i/>
          <w:iCs/>
        </w:rPr>
        <w:t xml:space="preserve">.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Referenzen mit Snapshot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über leichtgewichtige Referenzen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w:t>
      </w:r>
    </w:p>
    <w:bookmarkStart w:id="174"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Referenz auf eine Gruppe mit Snapshot-Daten zum Zeitpunkt der Verknüpfung.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zum Wahlbezirk.</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Rolle der Person in der Mitgliedschaft oder Funktion.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Person in der Gruppe stimmberechtigt ist. Typischerweise false für Ersatzmitglieder (wenn nicht im Einsatz), Beobachter/innen, Sekretär/innen und Gäste.</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2"/>
    <w:bookmarkStart w:id="173"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75"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77"/>
    <w:bookmarkEnd w:id="178"/>
    <w:bookmarkEnd w:id="179"/>
    <w:bookmarkStart w:id="182"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0">
        <w:r>
          <w:rPr>
            <w:rStyle w:val="Hyperlink"/>
          </w:rPr>
          <w:t xml:space="preserve">act:RoleEnum</w:t>
        </w:r>
      </w:hyperlink>
    </w:p>
    <w:bookmarkStart w:id="181"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1"/>
    <w:bookmarkEnd w:id="182"/>
    <w:bookmarkStart w:id="185"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bl>
    <w:bookmarkEnd w:id="183"/>
    <w:bookmarkStart w:id="184"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87">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03"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eine Person mit Snapshot-Daten zum Zeitpunkt der Verknüpfung.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Art der Interessenbindung (Berufliche Tätigkeit, Politische Ämter, Verein).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der 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Rechtsform der Organisation. Siehe kontrolliertes Vokabular: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Gremium innerhalb der Organisation (z.B.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Funktion oder Rolle in der Organisation (z.B.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88"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beispiele-3"/>
    <w:p>
      <w:pPr>
        <w:pStyle w:val="berschrift3"/>
      </w:pPr>
      <w:r>
        <w:t xml:space="preserve">Beispiele</w:t>
      </w:r>
    </w:p>
    <w:bookmarkStart w:id="191" w:name="X4c52387661e022dc0c0a006d9419c0f68d7dc2a"/>
    <w:p>
      <w:pPr>
        <w:pStyle w:val="berschrift4"/>
      </w:pPr>
      <w:r>
        <w:t xml:space="preserve">Beispiel: Eigene Gesellschaft, operativ geführt</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ee5cabe9b1499d4ea2a6b06dd99dc0fcdf6fac7"/>
    <w:p>
      <w:pPr>
        <w:pStyle w:val="berschrift4"/>
      </w:pPr>
      <w:r>
        <w:t xml:space="preserve">Beispiel: Unbezahltes Präsidium einer politischen Allianz</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f07139b779934d6d74d826d4a6e67fde361c1b"/>
    <w:p>
      <w:pPr>
        <w:pStyle w:val="berschrift4"/>
      </w:pPr>
      <w:r>
        <w:t xml:space="preserve">Beispiel: Verwaltungsratsmandat in einer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ca9d4d6909acf756ef876d165c18511be7581b2"/>
    <w:p>
      <w:pPr>
        <w:pStyle w:val="berschrift4"/>
      </w:pPr>
      <w:r>
        <w:t xml:space="preserve">Beispiel: Verwaltungsratsmandat in einer Immobiliengesellschaft</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a20699cb50066fced5e143c8c2c3c4f3a3cfbfd"/>
    <w:p>
      <w:pPr>
        <w:pStyle w:val="berschrift4"/>
      </w:pPr>
      <w:r>
        <w:t xml:space="preserve">Beispiel: Mitgliedschaft in einem Branchenverband</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3fcb7308d53ef8996833b4ec234b5ceace7d1e5"/>
    <w:p>
      <w:pPr>
        <w:pStyle w:val="berschrift4"/>
      </w:pPr>
      <w:r>
        <w:t xml:space="preserve">Beispiel: Stiftungsratsmandat mit UID der 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d60d78837ca3f34ef7211c464831e88f1af1c33"/>
    <w:p>
      <w:pPr>
        <w:pStyle w:val="berschrift4"/>
      </w:pPr>
      <w:r>
        <w:t xml:space="preserve">Beispiel: Beiratsmandat ohne Organstellung</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c2d45f75d548c4a1006eeb11efa76dc077808d7"/>
    <w:p>
      <w:pPr>
        <w:pStyle w:val="berschrift4"/>
      </w:pPr>
      <w:r>
        <w:t xml:space="preserve">Beispiel: Ehrenamtliche Mitwirkung im Trägerverein eines Grossprojekts</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65d22dc653f6c88c610a15467c054c68cf422f2"/>
    <w:p>
      <w:pPr>
        <w:pStyle w:val="berschrift4"/>
      </w:pPr>
      <w:r>
        <w:t xml:space="preserve">Beispiel: Präsidium eines Wirtschaftsverbands</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beispiel-präsidium-einer-bundespartei"/>
    <w:p>
      <w:pPr>
        <w:pStyle w:val="berschrift4"/>
      </w:pPr>
      <w:r>
        <w:t xml:space="preserve">Beispiel: Präsidium einer Bundespartei</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b748a8054f6c3a82efc18d35191d2ab2afba3f9"/>
    <w:p>
      <w:pPr>
        <w:pStyle w:val="berschrift4"/>
      </w:pPr>
      <w:r>
        <w:t xml:space="preserve">Beispiel: Verwaltungsratsmandat in einem Technologieunternehmen</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04">
        <w:r>
          <w:rPr>
            <w:rStyle w:val="Hyperlink"/>
          </w:rPr>
          <w:t xml:space="preserve">act:InterestTypeEnum</w:t>
        </w:r>
      </w:hyperlink>
    </w:p>
    <w:bookmarkStart w:id="208"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geteilte-elemente"/>
    <w:p>
      <w:pPr>
        <w:pStyle w:val="berschrift1"/>
      </w:pPr>
      <w:r>
        <w:t xml:space="preserve">Geteilte Elemente</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52"/>
    <w:bookmarkStart w:id="256" w:name="klasse-personreference"/>
    <w:p>
      <w:pPr>
        <w:pStyle w:val="berschrift2"/>
      </w:pPr>
      <w:r>
        <w:t xml:space="preserve">Klasse: PersonReference</w:t>
      </w:r>
    </w:p>
    <w:p>
      <w:pPr>
        <w:pStyle w:val="FirstParagraph"/>
      </w:pPr>
      <w:r>
        <w:rPr>
          <w:i/>
          <w:iCs/>
        </w:rPr>
        <w:t xml:space="preserve">Leichtgewichtige 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Obligatorischer Kurzname zur Identifikation der Person innerhalb der Organisation (z.B. mit Geburtsjahr zur Unterscheidung von Personen mit gleichem Namen).</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des Gremiums zum Zeitpunkt der Verknüpfung.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3"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klasse-groupreference"/>
    <w:p>
      <w:pPr>
        <w:pStyle w:val="berschrift2"/>
      </w:pPr>
      <w:r>
        <w:t xml:space="preserve">Klasse: GroupReference</w:t>
      </w:r>
    </w:p>
    <w:p>
      <w:pPr>
        <w:pStyle w:val="FirstParagraph"/>
      </w:pPr>
      <w:r>
        <w:rPr>
          <w:i/>
          <w:iCs/>
        </w:rPr>
        <w:t xml:space="preserve">Leichtgewichtige 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bl>
    <w:bookmarkStart w:id="257"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61">
        <w:r>
          <w:rPr>
            <w:rStyle w:val="Hyperlink"/>
          </w:rPr>
          <w:t xml:space="preserve">Such-API von geo.admin.ch</w:t>
        </w:r>
      </w:hyperlink>
      <w:r>
        <w:t xml:space="preserve"> </w:t>
      </w:r>
      <w:r>
        <w:t xml:space="preserve">benutzen oder mit dem</w:t>
      </w:r>
      <w:r>
        <w:t xml:space="preserve"> </w:t>
      </w:r>
      <w:hyperlink ns1:id="rId262">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63"/>
    <w:bookmarkStart w:id="270"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64"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beispiele-4"/>
    <w:p>
      <w:pPr>
        <w:pStyle w:val="berschrift3"/>
      </w:pPr>
      <w:r>
        <w:t xml:space="preserve">Beispiele</w:t>
      </w:r>
    </w:p>
    <w:bookmarkStart w:id="267" w:name="beispiel-swiss-politicians-beat-jans-1"/>
    <w:p>
      <w:pPr>
        <w:pStyle w:val="berschrift4"/>
      </w:pPr>
      <w:r>
        <w:t xml:space="preserve">Beispiel: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dd3396eb81566ac3677fa5e225d9254b2530066"/>
    <w:p>
      <w:pPr>
        <w:pStyle w:val="berschrift4"/>
      </w:pPr>
      <w:r>
        <w:t xml:space="preserve">Beispiel: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71">
        <w:r>
          <w:rPr>
            <w:rStyle w:val="Hyperlink"/>
          </w:rPr>
          <w:t xml:space="preserve">act:AddressTypeEnum</w:t>
        </w:r>
      </w:hyperlink>
    </w:p>
    <w:bookmarkStart w:id="272"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72"/>
    <w:bookmarkEnd w:id="273"/>
    <w:bookmarkStart w:id="276"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74"/>
    <w:bookmarkStart w:id="275"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83"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82">
              <w:r>
                <w:rPr>
                  <w:rStyle w:val="Hyperlink"/>
                </w:rPr>
                <w:t xml:space="preserve">https://www.ech.ch/de/ech/ech-0297</w:t>
              </w:r>
            </w:hyperlink>
          </w:p>
        </w:tc>
      </w:tr>
    </w:tbl>
    <w:bookmarkEnd w:id="283"/>
    <w:bookmarkStart w:id="285"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84">
              <w:r>
                <w:rPr>
                  <w:rStyle w:val="Hyperlink"/>
                </w:rPr>
                <w:t xml:space="preserve">https://www.ech.ch/de/ech/ech-0108/6.0.0</w:t>
              </w:r>
            </w:hyperlink>
          </w:p>
        </w:tc>
      </w:tr>
    </w:tbl>
    <w:bookmarkEnd w:id="285"/>
    <w:bookmarkStart w:id="291"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de/amtliches-verzeichnis-der-gebaeudeadressen"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2026-08-08T21:14:56Z</dcterms:created>
  <dcterms:modified xsi:type="dcterms:W3CDTF">2026-08-08T21:14:56Z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