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p>
      <w:pPr>
        <w:pStyle w:val="Textkrper"/>
      </w:pPr>
      <w:r>
        <w:t xml:space="preserve">__</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980502075c264b9855390199ba170601b8c40d7"/>
    <w:p>
      <w:pPr>
        <w:pStyle w:val="berschrift4"/>
      </w:pPr>
      <w:r>
        <w:t xml:space="preserve">Beispiel: Namensvariante neben dem amtlichen Doppelnamen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00c7cfb48736243fb24a9b70efe0bbe0a54b7b2"/>
    <w:p>
      <w:pPr>
        <w:pStyle w:val="berschrift4"/>
      </w:pPr>
      <w:r>
        <w:t xml:space="preserve">Beispiel: Rufname weicht vom amtlichen Vornamen ab</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5aeaf08e0f315c266d5413536a2fe17b861b403"/>
    <w:p>
      <w:pPr>
        <w:pStyle w:val="berschrift4"/>
      </w:pPr>
      <w:r>
        <w:t xml:space="preserve">Beispiel: Nicht-binäre Geschlechtsangabe mit Beruf und Abschluss</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60d289b231fb6b91cbc88772e6a6d86bf6f9a7"/>
    <w:p>
      <w:pPr>
        <w:pStyle w:val="berschrift4"/>
      </w:pPr>
      <w:r>
        <w:t xml:space="preserve">Beispiel: Gleichnamige Personen über das Label unterscheiden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beispiel-vollständig-erfasste-person"/>
    <w:p>
      <w:pPr>
        <w:pStyle w:val="berschrift4"/>
      </w:pPr>
      <w:r>
        <w:t xml:space="preserve">Beispiel: Vollständig erfasste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8c54453dc103e37207b8286dea97206f25958"/>
    <w:p>
      <w:pPr>
        <w:pStyle w:val="berschrift4"/>
      </w:pPr>
      <w:r>
        <w:t xml:space="preserve">Beispiel: Gleichnamige Personen über das Label unterscheiden (zweite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p>
      <w:pPr>
        <w:pStyle w:val="Textkrper"/>
      </w:pPr>
      <w:r>
        <w:t xml:space="preserve">__</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p>
      <w:pPr>
        <w:pStyle w:val="Textkrper"/>
      </w:pPr>
      <w:r>
        <w:t xml:space="preserve">__</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p>
      <w:pPr>
        <w:pStyle w:val="Textkrper"/>
      </w:pPr>
      <w:r>
        <w:t xml:space="preserve">__</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p>
      <w:pPr>
        <w:pStyle w:val="Textkrper"/>
      </w:pPr>
      <w:r>
        <w:t xml:space="preserve">__</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p>
      <w:pPr>
        <w:pStyle w:val="Textkrper"/>
      </w:pPr>
      <w:r>
        <w:t xml:space="preserve">__</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9c428babe2e7973aa67ebea44cf50a683e54537"/>
    <w:p>
      <w:pPr>
        <w:pStyle w:val="berschrift4"/>
      </w:pPr>
      <w:r>
        <w:t xml:space="preserve">Beispiel: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d5f6a6b9c262f5cd1b868a1fcc4c48dd936e48"/>
    <w:p>
      <w:pPr>
        <w:pStyle w:val="berschrift4"/>
      </w:pPr>
      <w:r>
        <w:t xml:space="preserve">Beispiel: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p>
      <w:pPr>
        <w:pStyle w:val="Textkrper"/>
      </w:pPr>
      <w:r>
        <w:t xml:space="preserve">__</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71"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41"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p>
      <w:pPr>
        <w:pStyle w:val="Textkrper"/>
      </w:pPr>
      <w:r>
        <w:t xml:space="preserve">__</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Bezeichnung der Gruppe mit der Sprache, in der sie publiziert wird. Ist eine Gruppe amtlich in mehreren Sprachen benannt, wird pro Sprache ein Eintrag erfasst.</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der Organisation (Format eCH-0097: CHE-XXX.XXX.XXX) aus dem eidgenössischen UID-Register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mit weiteren Informationen. Wird die Website je Sprache unter einer eigenen Adresse publiziert, wird pro Sprache ein Eintrag erfasst.</w:t>
            </w:r>
          </w:p>
        </w:tc>
      </w:tr>
      <w:tr>
        <w:tc>
          <w:tcPr/>
          <w:p>
            <w:pPr>
              <w:pStyle w:val="Compact"/>
            </w:pPr>
            <w:r>
              <w:t xml:space="preserve">parent_groups</w:t>
            </w:r>
          </w:p>
        </w:tc>
        <w:tc>
          <w:tcPr/>
          <w:p>
            <w:pPr>
              <w:pStyle w:val="Compact"/>
            </w:pPr>
            <w:r>
              <w:t xml:space="preserve">*</w:t>
            </w:r>
            <w:r>
              <w:t xml:space="preserve"> </w:t>
            </w:r>
            <w:r>
              <w:t xml:space="preserve"> </w:t>
            </w:r>
            <w:hyperlink w:anchor="Group">
              <w:r>
                <w:rPr>
                  <w:rStyle w:val="Hyperlink"/>
                </w:rPr>
                <w:t xml:space="preserve">Group</w:t>
              </w:r>
            </w:hyperlink>
          </w:p>
        </w:tc>
        <w:tc>
          <w:tcPr/>
          <w:p>
            <w:pPr>
              <w:pStyle w:val="Compact"/>
            </w:pPr>
            <w:r>
              <w:t xml:space="preserve">Verweis auf die übergeordneten Gruppen, angegeben über deren Identifikator (global_uri). Zum Beispiel die Mutterpartei zu Kantonalparteien, oder zur Beschreibung der Hierarchie in der Exekutive. Auch zur Verknüpfung von Subkommissionen mit Kommissionen oder Fraktionen mit Parlament und Partei. (parentGroup wird typischerweise im selben group_type verwendet, typenübergreifende Verknüpfungen sind aber erlaubt, z.B. Fraktion → Parlament und Fraktion → Partei.)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(BFS-Gemeindenummer, BFS-Kantonsnummer oder Land). Formate: Gemeinde: ld.admin.ch/municipality/1234, Kanton: ld.admin.ch/canton/23, Bund: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r>
        <w:tc>
          <w:tcPr/>
          <w:p>
            <w:pPr>
              <w:pStyle w:val="Compact"/>
            </w:pPr>
            <w:hyperlink w:anchor="Group">
              <w:r>
                <w:rPr>
                  <w:rStyle w:val="Hyperlink"/>
                </w:rPr>
                <w:t xml:space="preserve">Group</w:t>
              </w:r>
            </w:hyperlink>
          </w:p>
        </w:tc>
        <w:tc>
          <w:tcPr/>
          <w:p>
            <w:pPr>
              <w:pStyle w:val="Compact"/>
            </w:pPr>
            <w:hyperlink w:anchor="parent_groups">
              <w:r>
                <w:rPr>
                  <w:rStyle w:val="Hyperlink"/>
                </w:rPr>
                <w:t xml:space="preserve">parent_groups</w:t>
              </w:r>
            </w:hyperlink>
          </w:p>
        </w:tc>
        <w:tc>
          <w:tcPr/>
          <w:p>
            <w:pPr>
              <w:pStyle w:val="Compact"/>
            </w:pPr>
            <w:r>
              <w:t xml:space="preserve">range</w:t>
            </w:r>
          </w:p>
        </w:tc>
        <w:tc>
          <w:tcPr/>
          <w:p>
            <w:pPr>
              <w:pStyle w:val="Compact"/>
            </w:pPr>
            <w:hyperlink w:anchor="Group">
              <w:r>
                <w:rPr>
                  <w:rStyle w:val="Hyperlink"/>
                </w:rPr>
                <w:t xml:space="preserve">Group</w:t>
              </w:r>
            </w:hyperlink>
          </w:p>
        </w:tc>
      </w:tr>
    </w:tbl>
    <w:bookmarkEnd w:id="128"/>
    <w:bookmarkStart w:id="140" w:name="beispiele-2"/>
    <w:p>
      <w:pPr>
        <w:pStyle w:val="berschrift3"/>
      </w:pPr>
      <w:r>
        <w:t xml:space="preserve">Beispiele</w:t>
      </w:r>
    </w:p>
    <w:bookmarkStart w:id="129" w:name="X08a016c31f068ca9a64995c045b834eb52d1c92"/>
    <w:p>
      <w:pPr>
        <w:pStyle w:val="berschrift4"/>
      </w:pPr>
      <w:r>
        <w:t xml:space="preserve">Beispiel: Kommission mit Verweis auf ihren Kantonsrat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global_uri</w:t>
      </w:r>
      <w:r>
        <w:rPr>
          <w:rStyle w:val="KeywordTok"/>
        </w:rPr>
        <w:t xml:space="preserve">:</w:t>
      </w:r>
      <w:r>
        <w:rPr>
          <w:rStyle w:val="Attribute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29"/>
    <w:bookmarkStart w:id="130" w:name="X4f8a851473288ccc148339a75ab79f1da1a9f64"/>
    <w:p>
      <w:pPr>
        <w:pStyle w:val="berschrift4"/>
      </w:pPr>
      <w:r>
        <w:t xml:space="preserve">Beispiel: Staatskanzlei mit Verweis auf ihre Regierung</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0"/>
    <w:bookmarkStart w:id="131" w:name="X00170ec010657bb5373d9263b9099e3b66616f1"/>
    <w:p>
      <w:pPr>
        <w:pStyle w:val="berschrift4"/>
      </w:pPr>
      <w:r>
        <w:t xml:space="preserve">Beispiel: Zweisprachige Delegation in ein interkantonales Gremium</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Start w:id="132" w:name="Xee13dbbd4ab186dab02f3865a23133cac3ff854"/>
    <w:p>
      <w:pPr>
        <w:pStyle w:val="berschrift4"/>
      </w:pPr>
      <w:r>
        <w:t xml:space="preserve">Beispiel: Fraktion mit Verweis auf Parlament und tragende Parteien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KeywordTok"/>
        </w:rPr>
        <w:t xml:space="preserve">-</w:t>
      </w:r>
      <w:r>
        <w:rPr>
          <w:rStyle w:val="AttributeTok"/>
        </w:rPr>
        <w:t xml:space="preserve"> https://bs.die-mitte.ch/</w:t>
      </w:r>
      <w:r>
        <w:br/>
      </w:r>
      <w:r>
        <w:rPr>
          <w:rStyle w:val="KeywordTok"/>
        </w:rPr>
        <w:t xml:space="preserve">-</w:t>
      </w:r>
      <w:r>
        <w:rPr>
          <w:rStyle w:val="AttributeTok"/>
        </w:rPr>
        <w:t xml:space="preserve"> https://www.evp-bs.ch/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p>
    <w:bookmarkEnd w:id="132"/>
    <w:bookmarkStart w:id="133" w:name="X360094098f9a40c2fca752f19483064a660aa77"/>
    <w:p>
      <w:pPr>
        <w:pStyle w:val="berschrift4"/>
      </w:pPr>
      <w:r>
        <w:t xml:space="preserve">Beispiel: Kantonalpartei, welche eine Fraktionsgemeinschaft mitträgt</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https://www.die-mitte.ch/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p>
    <w:bookmarkEnd w:id="133"/>
    <w:bookmarkStart w:id="134" w:name="Xd0b9c89f629b69b9ac314eecb1129b8924198ad"/>
    <w:p>
      <w:pPr>
        <w:pStyle w:val="berschrift4"/>
      </w:pPr>
      <w:r>
        <w:t xml:space="preserve">Beispiel: Ausserparlamentarische Kommission mit Entscheidbefugnis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4"/>
    <w:bookmarkStart w:id="135" w:name="X335e90b29cff3ea80e7b832e2b4ada7c3cf3c92"/>
    <w:p>
      <w:pPr>
        <w:pStyle w:val="berschrift4"/>
      </w:pPr>
      <w:r>
        <w:t xml:space="preserve">Beispiel: Kantonalpartei mit Verweis auf die Bundespartei</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https://www.evppev.ch/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p>
    <w:bookmarkEnd w:id="135"/>
    <w:bookmarkStart w:id="136" w:name="X0e1fccdabc4a538fd8bff4b6dd625fe52aa89be"/>
    <w:p>
      <w:pPr>
        <w:pStyle w:val="berschrift4"/>
      </w:pPr>
      <w:r>
        <w:t xml:space="preserve">Beispiel: Gemeindeparlament mit räumlicher Referenz</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6"/>
    <w:bookmarkStart w:id="137" w:name="X9d8ef21ee6b943aa3be48d0c405f1c718abc4cd"/>
    <w:p>
      <w:pPr>
        <w:pStyle w:val="berschrift4"/>
      </w:pPr>
      <w:r>
        <w:t xml:space="preserve">Beispiel: Verein mit UID und Rechtsform aus dem Handelsregister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7"/>
    <w:bookmarkStart w:id="138" w:name="Xf363aff1823f887b31835fd3a51d3b0a59534d8"/>
    <w:p>
      <w:pPr>
        <w:pStyle w:val="berschrift4"/>
      </w:pPr>
      <w:r>
        <w:t xml:space="preserve">Beispiel: Ratsbüro mit Verweis auf sein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8"/>
    <w:bookmarkStart w:id="139" w:name="X45c32d38be483f67e0785c72ce11b1b07ff6240"/>
    <w:p>
      <w:pPr>
        <w:pStyle w:val="berschrift4"/>
      </w:pPr>
      <w:r>
        <w:t xml:space="preserve">Beispiel: Interessengruppe mit dreisprachigem Namen und Kontakt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klasse-grouptype"/>
    <w:p>
      <w:pPr>
        <w:pStyle w:val="berschrift2"/>
      </w:pPr>
      <w:r>
        <w:t xml:space="preserve">Klasse: GroupType</w:t>
      </w:r>
    </w:p>
    <w:p>
      <w:pPr>
        <w:pStyle w:val="FirstParagraph"/>
      </w:pPr>
      <w:r>
        <w:rPr>
          <w:i/>
          <w:iCs/>
        </w:rPr>
        <w:t xml:space="preserve">Art der Gruppe (z.B. Partei, Kommission, Parlament, Departement).</w:t>
      </w:r>
    </w:p>
    <w:p>
      <w:pPr>
        <w:pStyle w:val="Textkrper"/>
      </w:pPr>
      <w:r>
        <w:t xml:space="preserve">__</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Bezeichnung des Typs, wie ihn die publizierende Stelle verwendet, mit der Sprache, in der sie publiziert wird. Publiziert eine Stelle die Bezeichnung in mehreren Sprachen, wird pro Sprache ein Eintrag erfasst.</w:t>
            </w:r>
          </w:p>
        </w:tc>
      </w:tr>
    </w:tbl>
    <w:bookmarkEnd w:id="142"/>
    <w:bookmarkStart w:id="143"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Typen politischer Gruppen und Organisationen. Es gelten drei Konventionen.</w:t>
      </w:r>
    </w:p>
    <w:p>
      <w:pPr>
        <w:pStyle w:val="Textkrper"/>
      </w:pPr>
      <w:r>
        <w:t xml:space="preserve">__</w:t>
      </w:r>
    </w:p>
    <w:p>
      <w:pPr>
        <w:pStyle w:val="Textkrper"/>
      </w:pPr>
      <w:r>
        <w:rPr>
          <w:i/>
          <w:iCs/>
        </w:rPr>
        <w:t xml:space="preserve">Der Wert benennt die politische Funktion, das Label der Gruppe bewahrt die örtliche Bezeichnung. Büro, Ratsleitung und Ufficio presidenziale werden alle als council_bureau erfasst und bleiben so vergleichbar.</w:t>
      </w:r>
    </w:p>
    <w:p>
      <w:pPr>
        <w:pStyle w:val="Textkrper"/>
      </w:pPr>
      <w:r>
        <w:t xml:space="preserve">__</w:t>
      </w:r>
    </w:p>
    <w:p>
      <w:pPr>
        <w:pStyle w:val="Textkrper"/>
      </w:pPr>
      <w:r>
        <w:rPr>
          <w:i/>
          <w:iCs/>
        </w:rPr>
        <w:t xml:space="preserve">Zusammengehörende Werte tragen ein Präfix. Die Familie council</w:t>
      </w:r>
      <w:r>
        <w:t xml:space="preserve"> </w:t>
      </w:r>
      <w:r>
        <w:t xml:space="preserve">unterscheidet nicht nach Rat: Staatskanzlei und Parlamentsdienste sind beide ein council_secretariat; welchem Rat ein Organ zugehört, sagt die übergeordnete Gruppe. Ebenso die Familie committee_ mit committee als Grundfall._</w:t>
      </w:r>
    </w:p>
    <w:p>
      <w:pPr>
        <w:pStyle w:val="Textkrper"/>
      </w:pPr>
      <w:r>
        <w:t xml:space="preserve">__</w:t>
      </w:r>
    </w:p>
    <w:p>
      <w:pPr>
        <w:pStyle w:val="Textkrper"/>
      </w:pPr>
      <w:r>
        <w:rPr>
          <w:i/>
          <w:iCs/>
        </w:rPr>
        <w:t xml:space="preserve">Die drei Ratsorgane grenzen sich so ab: council_presidency führt die Sitzungen und vertritt den Rat; council_bureau leitet den Geschäftsgang und ist um die Fraktionsvertretung erweitert; council_secretariat ist die Verwaltungseinheit, besetzt mit Angestellten statt mit gewählten Mitgliedern.</w:t>
      </w:r>
    </w:p>
    <w:p>
      <w:pPr>
        <w:pStyle w:val="Textkrper"/>
      </w:pPr>
      <w:r>
        <w:t xml:space="preserve">__</w:t>
      </w:r>
    </w:p>
    <w:p>
      <w:pPr>
        <w:pStyle w:val="Textkrper"/>
      </w:pPr>
      <w:r>
        <w:rPr>
          <w:i/>
          <w:iCs/>
        </w:rPr>
        <w:t xml:space="preserve">Die Rechtsform gehört nicht hierher, sondern in legal_form.</w:t>
      </w:r>
    </w:p>
    <w:p>
      <w:pPr>
        <w:pStyle w:val="Textkrper"/>
      </w:pPr>
      <w:r>
        <w:t xml:space="preserve">__</w:t>
      </w:r>
    </w:p>
    <w:p>
      <w:pPr>
        <w:pStyle w:val="Textkrper"/>
      </w:pPr>
      <w:r>
        <w:t xml:space="preserve">URI:</w:t>
      </w:r>
      <w:r>
        <w:t xml:space="preserve"> </w:t>
      </w:r>
      <w:hyperlink ns1:id="rId145">
        <w:r>
          <w:rPr>
            <w:rStyle w:val="Hyperlink"/>
          </w:rPr>
          <w:t xml:space="preserve">act:GroupTypeEnum</w:t>
        </w:r>
      </w:hyperlink>
    </w:p>
    <w:bookmarkStart w:id="169"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Anders als ein Rat ist sie kein gewähltes Gremium.</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w:t>
      </w:r>
    </w:p>
    <w:bookmarkStart w:id="174"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p>
      <w:pPr>
        <w:pStyle w:val="Textkrper"/>
      </w:pPr>
      <w:r>
        <w:t xml:space="preserve">__</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72"/>
    <w:bookmarkStart w:id="173"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 Die Bezeichnung wird mit der Sprache erfasst, in der sie publiziert wird; wird sie in mehreren Sprachen publiziert, wird pro Sprache ein Eintrag erfasst.</w:t>
      </w:r>
    </w:p>
    <w:p>
      <w:pPr>
        <w:pStyle w:val="Textkrper"/>
      </w:pPr>
      <w:r>
        <w:t xml:space="preserve">__</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w:t>
            </w:r>
          </w:p>
        </w:tc>
      </w:tr>
    </w:tbl>
    <w:bookmarkStart w:id="175"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77"/>
    <w:bookmarkEnd w:id="178"/>
    <w:bookmarkEnd w:id="179"/>
    <w:bookmarkStart w:id="182"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__</w:t>
      </w:r>
    </w:p>
    <w:p>
      <w:pPr>
        <w:pStyle w:val="Textkrper"/>
      </w:pPr>
      <w:r>
        <w:t xml:space="preserve">URI:</w:t>
      </w:r>
      <w:r>
        <w:t xml:space="preserve"> </w:t>
      </w:r>
      <w:hyperlink ns1:id="rId180">
        <w:r>
          <w:rPr>
            <w:rStyle w:val="Hyperlink"/>
          </w:rPr>
          <w:t xml:space="preserve">act:RoleEnum</w:t>
        </w:r>
      </w:hyperlink>
    </w:p>
    <w:bookmarkStart w:id="181"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81"/>
    <w:bookmarkEnd w:id="182"/>
    <w:bookmarkStart w:id="185"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p>
      <w:pPr>
        <w:pStyle w:val="Textkrper"/>
      </w:pPr>
      <w:r>
        <w:t xml:space="preserve">__</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183"/>
    <w:bookmarkStart w:id="184"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87">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03"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p>
      <w:pPr>
        <w:pStyle w:val="Textkrper"/>
      </w:pPr>
      <w:r>
        <w:t xml:space="preserve">__</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88"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beispiele-3"/>
    <w:p>
      <w:pPr>
        <w:pStyle w:val="berschrift3"/>
      </w:pPr>
      <w:r>
        <w:t xml:space="preserve">Beispiele</w:t>
      </w:r>
    </w:p>
    <w:bookmarkStart w:id="191" w:name="X4c52387661e022dc0c0a006d9419c0f68d7dc2a"/>
    <w:p>
      <w:pPr>
        <w:pStyle w:val="berschrift4"/>
      </w:pPr>
      <w:r>
        <w:t xml:space="preserve">Beispiel: Eigene Gesellschaft, operativ geführt</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ee5cabe9b1499d4ea2a6b06dd99dc0fcdf6fac7"/>
    <w:p>
      <w:pPr>
        <w:pStyle w:val="berschrift4"/>
      </w:pPr>
      <w:r>
        <w:t xml:space="preserve">Beispiel: Unbezahltes Präsidium einer politischen Allianz</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f07139b779934d6d74d826d4a6e67fde361c1b"/>
    <w:p>
      <w:pPr>
        <w:pStyle w:val="berschrift4"/>
      </w:pPr>
      <w:r>
        <w:t xml:space="preserve">Beispiel: Verwaltungsratsmandat in einer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ca9d4d6909acf756ef876d165c18511be7581b2"/>
    <w:p>
      <w:pPr>
        <w:pStyle w:val="berschrift4"/>
      </w:pPr>
      <w:r>
        <w:t xml:space="preserve">Beispiel: Verwaltungsratsmandat in einer Immobiliengesellschaft</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a20699cb50066fced5e143c8c2c3c4f3a3cfbfd"/>
    <w:p>
      <w:pPr>
        <w:pStyle w:val="berschrift4"/>
      </w:pPr>
      <w:r>
        <w:t xml:space="preserve">Beispiel: Mitgliedschaft in einem Branchenverband</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3fcb7308d53ef8996833b4ec234b5ceace7d1e5"/>
    <w:p>
      <w:pPr>
        <w:pStyle w:val="berschrift4"/>
      </w:pPr>
      <w:r>
        <w:t xml:space="preserve">Beispiel: Stiftungsratsmandat mit UID der 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d60d78837ca3f34ef7211c464831e88f1af1c33"/>
    <w:p>
      <w:pPr>
        <w:pStyle w:val="berschrift4"/>
      </w:pPr>
      <w:r>
        <w:t xml:space="preserve">Beispiel: Beiratsmandat ohne Organstellung</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c2d45f75d548c4a1006eeb11efa76dc077808d7"/>
    <w:p>
      <w:pPr>
        <w:pStyle w:val="berschrift4"/>
      </w:pPr>
      <w:r>
        <w:t xml:space="preserve">Beispiel: Ehrenamtliche Mitwirkung im Trägerverein eines Grossprojekts</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65d22dc653f6c88c610a15467c054c68cf422f2"/>
    <w:p>
      <w:pPr>
        <w:pStyle w:val="berschrift4"/>
      </w:pPr>
      <w:r>
        <w:t xml:space="preserve">Beispiel: Präsidium eines Wirtschaftsverbands</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beispiel-präsidium-einer-bundespartei"/>
    <w:p>
      <w:pPr>
        <w:pStyle w:val="berschrift4"/>
      </w:pPr>
      <w:r>
        <w:t xml:space="preserve">Beispiel: Präsidium einer Bundespartei</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b748a8054f6c3a82efc18d35191d2ab2afba3f9"/>
    <w:p>
      <w:pPr>
        <w:pStyle w:val="berschrift4"/>
      </w:pPr>
      <w:r>
        <w:t xml:space="preserve">Beispiel: Verwaltungsratsmandat in einem Technologieunternehmen</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__</w:t>
      </w:r>
    </w:p>
    <w:p>
      <w:pPr>
        <w:pStyle w:val="Textkrper"/>
      </w:pPr>
      <w:r>
        <w:t xml:space="preserve">URI:</w:t>
      </w:r>
      <w:r>
        <w:t xml:space="preserve"> </w:t>
      </w:r>
      <w:hyperlink ns1:id="rId204">
        <w:r>
          <w:rPr>
            <w:rStyle w:val="Hyperlink"/>
          </w:rPr>
          <w:t xml:space="preserve">act:InterestTypeEnum</w:t>
        </w:r>
      </w:hyperlink>
    </w:p>
    <w:bookmarkStart w:id="208"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Rechtsformen basierend auf der Codeliste des eidgenössischen UID-Registers (eCH-0098). Siehe https://register.ld.admin.ch/i14y/concept/legalForm</w:t>
      </w:r>
    </w:p>
    <w:p>
      <w:pPr>
        <w:pStyle w:val="Textkrper"/>
      </w:pPr>
      <w:r>
        <w:t xml:space="preserve">__</w:t>
      </w:r>
    </w:p>
    <w:p>
      <w:pPr>
        <w:pStyle w:val="Textkrper"/>
      </w:pPr>
      <w:r>
        <w:t xml:space="preserve">URI:</w:t>
      </w:r>
      <w:r>
        <w:t xml:space="preserve"> </w:t>
      </w:r>
      <w:hyperlink ns1:id="rId210">
        <w:r>
          <w:rPr>
            <w:rStyle w:val="Hyperlink"/>
          </w:rPr>
          <w:t xml:space="preserve">act:LegalFormEnum</w:t>
        </w:r>
      </w:hyperlink>
    </w:p>
    <w:bookmarkStart w:id="249"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3" w:name="geteilte-elemente"/>
    <w:p>
      <w:pPr>
        <w:pStyle w:val="berschrift1"/>
      </w:pPr>
      <w:r>
        <w:t xml:space="preserve">Geteilte Elemente</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bookmarkEnd w:id="252"/>
    <w:bookmarkStart w:id="255"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w:t>
      </w:r>
    </w:p>
    <w:p>
      <w:pPr>
        <w:pStyle w:val="Textkrper"/>
      </w:pPr>
      <w:r>
        <w:t xml:space="preserve">__</w:t>
      </w:r>
    </w:p>
    <w:bookmarkStart w:id="253"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53"/>
    <w:bookmarkStart w:id="254"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4"/>
    <w:bookmarkEnd w:id="255"/>
    <w:bookmarkStart w:id="258"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w:t>
      </w:r>
    </w:p>
    <w:p>
      <w:pPr>
        <w:pStyle w:val="Textkrper"/>
      </w:pPr>
      <w:r>
        <w:t xml:space="preserve">__</w:t>
      </w:r>
    </w:p>
    <w:bookmarkStart w:id="256"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56"/>
    <w:bookmarkStart w:id="257"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7"/>
    <w:bookmarkEnd w:id="258"/>
    <w:bookmarkStart w:id="259" w:name="mehrfach-benutzte-klassen"/>
    <w:p>
      <w:pPr>
        <w:pStyle w:val="berschrift2"/>
      </w:pPr>
      <w:r>
        <w:t xml:space="preserve">Mehrfach benutzte Klassen</w:t>
      </w:r>
    </w:p>
    <w:bookmarkEnd w:id="259"/>
    <w:bookmarkStart w:id="266" w:name="klasse-address"/>
    <w:p>
      <w:pPr>
        <w:pStyle w:val="berschrift2"/>
      </w:pPr>
      <w:r>
        <w:t xml:space="preserve">Klasse: Address</w:t>
      </w:r>
    </w:p>
    <w:p>
      <w:pPr>
        <w:pStyle w:val="FirstParagraph"/>
      </w:pPr>
      <w:r>
        <w:rPr>
          <w:i/>
          <w:iCs/>
        </w:rPr>
        <w:t xml:space="preserve">Eine Adresse mit einem Typ (z.B. Privatadresse, Geschäftsadresse) und einem Wert.</w:t>
      </w:r>
    </w:p>
    <w:p>
      <w:pPr>
        <w:pStyle w:val="Textkrper"/>
      </w:pPr>
      <w:r>
        <w:t xml:space="preserve">__</w:t>
      </w:r>
    </w:p>
    <w:bookmarkStart w:id="261"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60"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60"/>
    <w:bookmarkEnd w:id="261"/>
    <w:bookmarkStart w:id="262"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2"/>
    <w:bookmarkStart w:id="265" w:name="beispiele-4"/>
    <w:p>
      <w:pPr>
        <w:pStyle w:val="berschrift3"/>
      </w:pPr>
      <w:r>
        <w:t xml:space="preserve">Beispiele</w:t>
      </w:r>
    </w:p>
    <w:bookmarkStart w:id="263" w:name="beispiel-swiss-politicians-beat-jans-1"/>
    <w:p>
      <w:pPr>
        <w:pStyle w:val="berschrift4"/>
      </w:pPr>
      <w:r>
        <w:t xml:space="preserve">Beispiel: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3"/>
    <w:bookmarkStart w:id="264" w:name="Xdd3396eb81566ac3677fa5e225d9254b2530066"/>
    <w:p>
      <w:pPr>
        <w:pStyle w:val="berschrift4"/>
      </w:pPr>
      <w:r>
        <w:t xml:space="preserve">Beispiel: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4"/>
    <w:bookmarkEnd w:id="265"/>
    <w:bookmarkEnd w:id="266"/>
    <w:bookmarkStart w:id="269" w:name="enum-addresstypeenum"/>
    <w:p>
      <w:pPr>
        <w:pStyle w:val="berschrift2"/>
      </w:pPr>
      <w:r>
        <w:t xml:space="preserve">Enum: AddressTypeEnum</w:t>
      </w:r>
    </w:p>
    <w:p>
      <w:pPr>
        <w:pStyle w:val="FirstParagraph"/>
      </w:pPr>
      <w:r>
        <w:rPr>
          <w:i/>
          <w:iCs/>
        </w:rPr>
        <w:t xml:space="preserve">Adresstypen.</w:t>
      </w:r>
    </w:p>
    <w:p>
      <w:pPr>
        <w:pStyle w:val="Textkrper"/>
      </w:pPr>
      <w:r>
        <w:t xml:space="preserve">__</w:t>
      </w:r>
    </w:p>
    <w:p>
      <w:pPr>
        <w:pStyle w:val="Textkrper"/>
      </w:pPr>
      <w:r>
        <w:t xml:space="preserve">URI:</w:t>
      </w:r>
      <w:r>
        <w:t xml:space="preserve"> </w:t>
      </w:r>
      <w:hyperlink ns1:id="rId267">
        <w:r>
          <w:rPr>
            <w:rStyle w:val="Hyperlink"/>
          </w:rPr>
          <w:t xml:space="preserve">act:AddressTypeEnum</w:t>
        </w:r>
      </w:hyperlink>
    </w:p>
    <w:bookmarkStart w:id="268"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68"/>
    <w:bookmarkEnd w:id="269"/>
    <w:bookmarkStart w:id="272" w:name="klasse-contact"/>
    <w:p>
      <w:pPr>
        <w:pStyle w:val="berschrift2"/>
      </w:pPr>
      <w:r>
        <w:t xml:space="preserve">Klasse: Contact</w:t>
      </w:r>
    </w:p>
    <w:p>
      <w:pPr>
        <w:pStyle w:val="FirstParagraph"/>
      </w:pPr>
      <w:r>
        <w:rPr>
          <w:i/>
          <w:iCs/>
        </w:rPr>
        <w:t xml:space="preserve">Kontaktinformation einer Person mit Angabe eines Typs (z.B. E-Mail, LinkedIn) und eines Werts.</w:t>
      </w:r>
    </w:p>
    <w:p>
      <w:pPr>
        <w:pStyle w:val="Textkrper"/>
      </w:pPr>
      <w:r>
        <w:t xml:space="preserve">__</w:t>
      </w:r>
    </w:p>
    <w:bookmarkStart w:id="270"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70"/>
    <w:bookmarkStart w:id="271"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1"/>
    <w:bookmarkEnd w:id="272"/>
    <w:bookmarkEnd w:id="27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7"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7"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2026-07-28T16:09:34Z</dcterms:created>
  <dcterms:modified xsi:type="dcterms:W3CDTF">2026-07-28T16:09:34Z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