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Référence aux groupes supérieurs, indiquée au moyen de leur identifiant (global_uri).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8ba31130fd03da8e1fe5f4e794bdd0e34866b82"/>
    <w:p>
      <w:pPr>
        <w:pStyle w:val="berschrift4"/>
      </w:pPr>
      <w:r>
        <w:t xml:space="preserve">Exemple : Parti cantonal co-portant un groupe parlementaire commun</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Types de groupes et d’organisations politiques. Trois conventions s’appliquent.</w:t>
      </w:r>
    </w:p>
    <w:p>
      <w:pPr>
        <w:pStyle w:val="Textkrper"/>
      </w:pPr>
      <w:r>
        <w:t xml:space="preserve">__</w:t>
      </w:r>
    </w:p>
    <w:p>
      <w:pPr>
        <w:pStyle w:val="Textkrper"/>
      </w:pPr>
      <w:r>
        <w:rPr>
          <w:i/>
          <w:iCs/>
        </w:rPr>
        <w:t xml:space="preserve">La valeur désigne la fonction politique, le libellé du groupe conserve la désignation locale. Büro, Ratsleitung et Ufficio presidenziale sont tous saisis comme council_bureau et restent ainsi comparables.</w:t>
      </w:r>
    </w:p>
    <w:p>
      <w:pPr>
        <w:pStyle w:val="Textkrper"/>
      </w:pPr>
      <w:r>
        <w:t xml:space="preserve">__</w:t>
      </w:r>
    </w:p>
    <w:p>
      <w:pPr>
        <w:pStyle w:val="Textkrper"/>
      </w:pPr>
      <w:r>
        <w:rPr>
          <w:i/>
          <w:iCs/>
        </w:rPr>
        <w:t xml:space="preserve">Les valeurs qui vont ensemble partagent un préfixe. La famille council</w:t>
      </w:r>
      <w:r>
        <w:t xml:space="preserve"> </w:t>
      </w:r>
      <w:r>
        <w:t xml:space="preserve">ne distingue pas selon le conseil : une chancellerie d’État et les services du parlement sont tous deux un council_secretariat ; le conseil auquel un organe se rattache est indiqué par le groupe supérieur. Il en va de même de la famille committee_, avec committee comme cas de base._</w:t>
      </w:r>
    </w:p>
    <w:p>
      <w:pPr>
        <w:pStyle w:val="Textkrper"/>
      </w:pPr>
      <w:r>
        <w:t xml:space="preserve">__</w:t>
      </w:r>
    </w:p>
    <w:p>
      <w:pPr>
        <w:pStyle w:val="Textkrper"/>
      </w:pPr>
      <w:r>
        <w:rPr>
          <w:i/>
          <w:iCs/>
        </w:rPr>
        <w:t xml:space="preserve">Les trois organes du conseil se distinguent ainsi : council_presidency préside les séances et représente le conseil ; council_bureau dirige la marche des affaires et comprend en outre la représentation des groupes ; council_secretariat est l’unité administrative, composée d’employés et non de membres élus.</w:t>
      </w:r>
    </w:p>
    <w:p>
      <w:pPr>
        <w:pStyle w:val="Textkrper"/>
      </w:pPr>
      <w:r>
        <w:t xml:space="preserve">__</w:t>
      </w:r>
    </w:p>
    <w:p>
      <w:pPr>
        <w:pStyle w:val="Textkrper"/>
      </w:pPr>
      <w:r>
        <w:rPr>
          <w:i/>
          <w:iCs/>
        </w:rPr>
        <w:t xml:space="preserve">La forme juridique ne relève pas d’ici, mais de legal_form.</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 La désignation est saisie avec la langue dans laquelle elle est publiée ; lorsqu’elle est publiée en plusieurs langues, une entrée est saisie par langue.</w:t>
      </w:r>
    </w:p>
    <w:p>
      <w:pPr>
        <w:pStyle w:val="Textkrper"/>
      </w:pPr>
      <w:r>
        <w:t xml:space="preserve">__</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52"/>
    <w:bookmarkStart w:id="255"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53"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3"/>
    <w:bookmarkStart w:id="254"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6"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6"/>
    <w:bookmarkStart w:id="257"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classes-utilisées-à-plusieurs-reprises"/>
    <w:p>
      <w:pPr>
        <w:pStyle w:val="berschrift2"/>
      </w:pPr>
      <w:r>
        <w:t xml:space="preserve">Classes utilisées à plusieurs reprises</w:t>
      </w:r>
    </w:p>
    <w:bookmarkEnd w:id="259"/>
    <w:bookmarkStart w:id="266"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61"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0"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exemples-4"/>
    <w:p>
      <w:pPr>
        <w:pStyle w:val="berschrift3"/>
      </w:pPr>
      <w:r>
        <w:t xml:space="preserve">Exemples</w:t>
      </w:r>
    </w:p>
    <w:bookmarkStart w:id="263"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8"/>
    <w:bookmarkEnd w:id="269"/>
    <w:bookmarkStart w:id="272"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70"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0"/>
    <w:bookmarkStart w:id="271"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2026-07-28T16:09:38Z</dcterms:created>
  <dcterms:modified xsi:type="dcterms:W3CDTF">2026-07-28T16:09:38Z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