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Public Council Operations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Public Council Operations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eCH-0293</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progress</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Nicole Aeby, David Imseng, Jonas Schärer, Lena Mina Friedrich, Manuel Weingartner, Orhan Saeedi, Michel Moret, Laurens Abu-Talib</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eCH-0293 defines a common data model for recording and publishing information on public council operations in Switzerland. It covers the temporal organisation of parliamentary work (legislatures, sessions), the structuring of meetings and agenda items, votings and elections, individual votes, attendance lists as well as speeches and resolutions.</w:t>
      </w:r>
    </w:p>
    <w:p>
      <w:pPr>
        <w:pStyle w:val="Textkrper"/>
      </w:pPr>
      <w:r>
        <w:t xml:space="preserve">This standard is aimed at parliamentary services, software providers of parliamentary management systems, data users for analyses and visualisations, and open data platforms.</w:t>
      </w:r>
    </w:p>
    <w:p>
      <w:pPr>
        <w:pStyle w:val="Textkrper"/>
      </w:pPr>
      <w:r>
        <w:t xml:space="preserve">eCH-0293 is part of a family of standards for political data and works closely together with eCH-0294 (Political Actors), eCH-0295 (Parliamentary Affairs), eCH-0296 (Laws and Legal Texts) and eCH-0297 (Public Consultations).</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3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 eCH-0293 adopts from it, among other things, the identification and date elements as well as the FRBR structure for linked documents.</w:t>
      </w:r>
    </w:p>
    <w:p>
      <w:pPr>
        <w:pStyle w:val="Compact"/>
        <w:numPr>
          <w:ilvl w:val="0"/>
          <w:numId w:val="1001"/>
        </w:numPr>
      </w:pPr>
      <w:r>
        <w:rPr>
          <w:b/>
          <w:bCs/>
        </w:rPr>
        <w:t xml:space="preserve">eCH-0293 – Public Council Operations (Operations) – this standard:</w:t>
      </w:r>
      <w:r>
        <w:t xml:space="preserve"> </w:t>
      </w:r>
      <w:r>
        <w:t xml:space="preserve">Describes public council operations – legislatures and sessions, meetings and agenda items, protocols and decisions, votings and elections, attendance as well as speeches.</w:t>
      </w:r>
    </w:p>
    <w:p>
      <w:pPr>
        <w:pStyle w:val="Compact"/>
        <w:numPr>
          <w:ilvl w:val="0"/>
          <w:numId w:val="1001"/>
        </w:numPr>
      </w:pPr>
      <w:r>
        <w:rPr>
          <w:b/>
          <w:bCs/>
        </w:rPr>
        <w:t xml:space="preserve">eCH-0294 – Political Actors (Actors):</w:t>
      </w:r>
      <w:r>
        <w:t xml:space="preserve"> </w:t>
      </w:r>
      <w:r>
        <w:t xml:space="preserve">Defines persons, groups and bodies in the political context, as well as their memberships and interest links. eCH-0293 references these actors via</w:t>
      </w:r>
      <w:r>
        <w:t xml:space="preserve"> </w:t>
      </w:r>
      <w:r>
        <w:rPr>
          <w:rStyle w:val="VerbatimChar"/>
        </w:rPr>
        <w:t xml:space="preserve">actor_id</w:t>
      </w:r>
      <w:r>
        <w:t xml:space="preserve"> </w:t>
      </w:r>
      <w:r>
        <w:t xml:space="preserve">– for instance which parliament convened and which person voted.</w:t>
      </w:r>
    </w:p>
    <w:p>
      <w:pPr>
        <w:pStyle w:val="Compact"/>
        <w:numPr>
          <w:ilvl w:val="0"/>
          <w:numId w:val="1001"/>
        </w:numPr>
      </w:pPr>
      <w:r>
        <w:rPr>
          <w:b/>
          <w:bCs/>
        </w:rPr>
        <w:t xml:space="preserve">eCH-0295 – Parliamentary Affairs (Affairs):</w:t>
      </w:r>
      <w:r>
        <w:t xml:space="preserve"> </w:t>
      </w:r>
      <w:r>
        <w:t xml:space="preserve">Describes the life cycle of political affairs. Agenda items in eCH-0293 point to the corresponding affair via</w:t>
      </w:r>
      <w:r>
        <w:t xml:space="preserve"> </w:t>
      </w:r>
      <w:r>
        <w:rPr>
          <w:rStyle w:val="VerbatimChar"/>
        </w:rPr>
        <w:t xml:space="preserve">affair_id</w:t>
      </w:r>
      <w:r>
        <w:t xml:space="preserve">.</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35" w:name="structure-of-a-delivery"/>
    <w:p>
      <w:pPr>
        <w:pStyle w:val="berschrift2"/>
      </w:pPr>
      <w:r>
        <w:t xml:space="preserve">Structure of a delivery</w:t>
      </w:r>
    </w:p>
    <w:p>
      <w:pPr>
        <w:pStyle w:val="FirstParagraph"/>
      </w:pPr>
      <w:r>
        <w:t xml:space="preserve">A delivery is a</w:t>
      </w:r>
      <w:r>
        <w:t xml:space="preserve"> </w:t>
      </w:r>
      <w:r>
        <w:rPr>
          <w:rStyle w:val="VerbatimChar"/>
        </w:rPr>
        <w:t xml:space="preserve">Container</w:t>
      </w:r>
      <w:r>
        <w:t xml:space="preserve">: an envelope with a</w:t>
      </w:r>
      <w:r>
        <w:t xml:space="preserve"> </w:t>
      </w:r>
      <w:r>
        <w:rPr>
          <w:rStyle w:val="VerbatimChar"/>
        </w:rPr>
        <w:t xml:space="preserve">global_uri</w:t>
      </w:r>
      <w:r>
        <w:t xml:space="preserve"> </w:t>
      </w:r>
      <w:r>
        <w:t xml:space="preserve">of its own and one collection per class —</w:t>
      </w:r>
      <w:r>
        <w:t xml:space="preserve"> </w:t>
      </w:r>
      <w:r>
        <w:rPr>
          <w:rStyle w:val="VerbatimChar"/>
        </w:rPr>
        <w:t xml:space="preserve">legislatures</w:t>
      </w:r>
      <w:r>
        <w:t xml:space="preserve">,</w:t>
      </w:r>
      <w:r>
        <w:t xml:space="preserve"> </w:t>
      </w:r>
      <w:r>
        <w:rPr>
          <w:rStyle w:val="VerbatimChar"/>
        </w:rPr>
        <w:t xml:space="preserve">sessions</w:t>
      </w:r>
      <w:r>
        <w:t xml:space="preserve">,</w:t>
      </w:r>
      <w:r>
        <w:t xml:space="preserve"> </w:t>
      </w:r>
      <w:r>
        <w:rPr>
          <w:rStyle w:val="VerbatimChar"/>
        </w:rPr>
        <w:t xml:space="preserve">meetings</w:t>
      </w:r>
      <w:r>
        <w:t xml:space="preserve">,</w:t>
      </w:r>
      <w:r>
        <w:t xml:space="preserve"> </w:t>
      </w:r>
      <w:r>
        <w:rPr>
          <w:rStyle w:val="VerbatimChar"/>
        </w:rPr>
        <w:t xml:space="preserve">agenda_items</w:t>
      </w:r>
      <w:r>
        <w:t xml:space="preserve">,</w:t>
      </w:r>
      <w:r>
        <w:t xml:space="preserve"> </w:t>
      </w:r>
      <w:r>
        <w:rPr>
          <w:rStyle w:val="VerbatimChar"/>
        </w:rPr>
        <w:t xml:space="preserve">protocols</w:t>
      </w:r>
      <w:r>
        <w:t xml:space="preserve">,</w:t>
      </w:r>
      <w:r>
        <w:t xml:space="preserve"> </w:t>
      </w:r>
      <w:r>
        <w:rPr>
          <w:rStyle w:val="VerbatimChar"/>
        </w:rPr>
        <w:t xml:space="preserve">votings</w:t>
      </w:r>
      <w:r>
        <w:t xml:space="preserve">,</w:t>
      </w:r>
      <w:r>
        <w:t xml:space="preserve"> </w:t>
      </w:r>
      <w:r>
        <w:rPr>
          <w:rStyle w:val="VerbatimChar"/>
        </w:rPr>
        <w:t xml:space="preserve">elections</w:t>
      </w:r>
      <w:r>
        <w:t xml:space="preserve">,</w:t>
      </w:r>
      <w:r>
        <w:t xml:space="preserve"> </w:t>
      </w:r>
      <w:r>
        <w:rPr>
          <w:rStyle w:val="VerbatimChar"/>
        </w:rPr>
        <w:t xml:space="preserve">individual_votes</w:t>
      </w:r>
      <w:r>
        <w:t xml:space="preserve">,</w:t>
      </w:r>
      <w:r>
        <w:t xml:space="preserve"> </w:t>
      </w:r>
      <w:r>
        <w:rPr>
          <w:rStyle w:val="VerbatimChar"/>
        </w:rPr>
        <w:t xml:space="preserve">attendances</w:t>
      </w:r>
      <w:r>
        <w:t xml:space="preserve">,</w:t>
      </w:r>
      <w:r>
        <w:t xml:space="preserve"> </w:t>
      </w:r>
      <w:r>
        <w:rPr>
          <w:rStyle w:val="VerbatimChar"/>
        </w:rPr>
        <w:t xml:space="preserve">individual_attendances</w:t>
      </w:r>
      <w:r>
        <w:t xml:space="preserve">,</w:t>
      </w:r>
      <w:r>
        <w:t xml:space="preserve"> </w:t>
      </w:r>
      <w:r>
        <w:rPr>
          <w:rStyle w:val="VerbatimChar"/>
        </w:rPr>
        <w:t xml:space="preserve">speeches</w:t>
      </w:r>
      <w:r>
        <w:t xml:space="preserve"> </w:t>
      </w:r>
      <w:r>
        <w:t xml:space="preserve">and</w:t>
      </w:r>
      <w:r>
        <w:t xml:space="preserve"> </w:t>
      </w:r>
      <w:r>
        <w:rPr>
          <w:rStyle w:val="VerbatimChar"/>
        </w:rPr>
        <w:t xml:space="preserve">resolutions</w:t>
      </w:r>
      <w:r>
        <w:t xml:space="preserve">. All collections are optional: those who only publish sittings deliver only</w:t>
      </w:r>
      <w:r>
        <w:t xml:space="preserve"> </w:t>
      </w:r>
      <w:r>
        <w:rPr>
          <w:rStyle w:val="VerbatimChar"/>
        </w:rPr>
        <w:t xml:space="preserve">meetings</w:t>
      </w:r>
      <w:r>
        <w:t xml:space="preserve">.</w:t>
      </w:r>
    </w:p>
    <w:p>
      <w:pPr>
        <w:pStyle w:val="Textkrper"/>
      </w:pPr>
      <w:r>
        <w:t xml:space="preserve">The entities sit side by side in a flat structure and are connected by references —</w:t>
      </w:r>
      <w:r>
        <w:t xml:space="preserve"> </w:t>
      </w:r>
      <w:r>
        <w:rPr>
          <w:rStyle w:val="VerbatimChar"/>
        </w:rPr>
        <w:t xml:space="preserve">parent_meeting</w:t>
      </w:r>
      <w:r>
        <w:t xml:space="preserve">,</w:t>
      </w:r>
      <w:r>
        <w:t xml:space="preserve"> </w:t>
      </w:r>
      <w:r>
        <w:rPr>
          <w:rStyle w:val="VerbatimChar"/>
        </w:rPr>
        <w:t xml:space="preserve">parent_voting</w:t>
      </w:r>
      <w:r>
        <w:t xml:space="preserve">,</w:t>
      </w:r>
      <w:r>
        <w:t xml:space="preserve"> </w:t>
      </w:r>
      <w:r>
        <w:rPr>
          <w:rStyle w:val="VerbatimChar"/>
        </w:rPr>
        <w:t xml:space="preserve">parent_attendance</w:t>
      </w:r>
      <w:r>
        <w:t xml:space="preserve"> </w:t>
      </w:r>
      <w:r>
        <w:t xml:space="preserve">and so on — rather than nested inside one another. A single sitting can thus be delivered later without resending the entire legislature, and the same entity can be referenced from several places. Where nesting renders the connection better, it remains possible: the session takes its sittings as a list, the protocol its agenda items, votings and speeches.</w:t>
      </w:r>
    </w:p>
    <w:bookmarkStart w:id="34" w:name="class-container"/>
    <w:p>
      <w:pPr>
        <w:pStyle w:val="berschrift3"/>
      </w:pPr>
      <w:r>
        <w:t xml:space="preserve">Class: Container</w:t>
      </w:r>
      <w:r>
        <w:t xml:space="preserve"> </w:t>
      </w:r>
      <w:bookmarkStart w:id="24" w:name="Container"/>
      <w:bookmarkEnd w:id="24"/>
    </w:p>
    <w:p>
      <w:pPr>
        <w:pStyle w:val="FirstParagraph"/>
      </w:pPr>
      <w:r>
        <w:rPr>
          <w:i/>
          <w:iCs/>
        </w:rPr>
        <w:t xml:space="preserve">Container for the records of public council operations: legislatures, sessions, meetings, agenda items, protocols, votings, elections, attendances, speeches and resolutions.</w:t>
      </w:r>
    </w:p>
    <w:bookmarkStart w:id="25" w:name="attribute"/>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Collection of legislature records.</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Collection of session records.</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Collection of meeting records.</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Collection of agenda item records.</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Collection of protocol records.</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Collection of voting records.</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Collection of election records.</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Collection of individual vote records.</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Collection of attendance records.</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Collection of individual attendance records.</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Collection of speech records.</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Collection of resolution records.</w:t>
            </w:r>
          </w:p>
        </w:tc>
      </w:tr>
    </w:tbl>
    <w:bookmarkEnd w:id="25"/>
    <w:bookmarkStart w:id="33" w:name="examples"/>
    <w:p>
      <w:pPr>
        <w:pStyle w:val="berschrift4"/>
      </w:pPr>
      <w:r>
        <w:t xml:space="preserve">Examples</w:t>
      </w:r>
    </w:p>
    <w:bookmarkStart w:id="26" w:name="example-container-legislature"/>
    <w:p>
      <w:pPr>
        <w:pStyle w:val="berschrift5"/>
      </w:pPr>
      <w:r>
        <w:t xml:space="preserve">Example Container: legislature</w:t>
      </w:r>
    </w:p>
    <w:p>
      <w:pPr>
        <w:pStyle w:val="SourceCode"/>
      </w:pPr>
      <w:r>
        <w:rPr>
          <w:rStyle w:val="FunctionTok"/>
        </w:rPr>
        <w:t xml:space="preserve">global_uri</w:t>
      </w:r>
      <w:r>
        <w:rPr>
          <w:rStyle w:val="KeywordTok"/>
        </w:rPr>
        <w:t xml:space="preserve">:</w:t>
      </w:r>
      <w:r>
        <w:rPr>
          <w:rStyle w:val="AttributeTok"/>
        </w:rPr>
        <w:t xml:space="preserve"> ops:legislature_examples</w:t>
      </w:r>
      <w:r>
        <w:br/>
      </w:r>
      <w:r>
        <w:rPr>
          <w:rStyle w:val="FunctionTok"/>
        </w:rPr>
        <w:t xml:space="preserve">legislatures</w:t>
      </w:r>
      <w:r>
        <w:rPr>
          <w:rStyle w:val="KeywordTok"/>
        </w:rPr>
        <w:t xml:space="preserve">:</w:t>
      </w:r>
      <w:r>
        <w:br/>
      </w:r>
      <w:r>
        <w:br/>
      </w:r>
      <w:r>
        <w:rPr>
          <w:rStyle w:val="CommentTok"/>
        </w:rPr>
        <w:t xml:space="preserve"># Bund: abgeschlossene Legislaturperiode, vier Jahre, dreisprachige Bezeichnung.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"Amtsdauer der am 20. Oktober 2019 gewählten Bundesversammlung; sie endete am Vortag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r>
        <w:br/>
      </w:r>
      <w:r>
        <w:br/>
      </w:r>
      <w:r>
        <w:rPr>
          <w:rStyle w:val="CommentTok"/>
        </w:rPr>
        <w:t xml:space="preserve"># Kanton mit vierjähriger Amtsdauer; Beginn und Ende sind hier von Gesetzes</w:t>
      </w:r>
      <w:r>
        <w:br/>
      </w:r>
      <w:r>
        <w:rPr>
          <w:rStyle w:val="CommentTok"/>
        </w:rPr>
        <w:t xml:space="preserve"># wegen auf den Tag festgelegt und deshalb schon bei der Planung bekannt.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StringTok"/>
        </w:rPr>
        <w:t xml:space="preserve">"GR-BE-2022-2026"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r>
        <w:br/>
      </w:r>
      <w:r>
        <w:br/>
      </w:r>
      <w:r>
        <w:rPr>
          <w:rStyle w:val="CommentTok"/>
        </w:rPr>
        <w:t xml:space="preserve"># Kanton mit fünfjähriger Amtsdauer: laufende Legislatur, deren Ende erst</w:t>
      </w:r>
      <w:r>
        <w:br/>
      </w:r>
      <w:r>
        <w:rPr>
          <w:rStyle w:val="CommentTok"/>
        </w:rPr>
        <w:t xml:space="preserve"># geplant ist -- date_end_actual bleibt deshalb leer.</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"actors:gc_vd"</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26"/>
    <w:bookmarkStart w:id="27" w:name="example-container-session"/>
    <w:p>
      <w:pPr>
        <w:pStyle w:val="berschrift5"/>
      </w:pPr>
      <w:r>
        <w:t xml:space="preserve">Example Container: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27"/>
    <w:bookmarkStart w:id="28" w:name="X5f57b1d4c6f681c2e6c633534c4287a14a2f9c3"/>
    <w:p>
      <w:pPr>
        <w:pStyle w:val="berschrift5"/>
      </w:pPr>
      <w:r>
        <w:t xml:space="preserve">Example Container: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CommentTok"/>
        </w:rPr>
        <w:t xml:space="preserve">    # Referenz auf das Protokoll: nur der Identifikator. Das Protokoll selbst</w:t>
      </w:r>
      <w:r>
        <w:br/>
      </w:r>
      <w:r>
        <w:rPr>
          <w:rStyle w:val="CommentTok"/>
        </w:rPr>
        <w:t xml:space="preserve">    # steht unten unter `protocols` und wird in der Regel spaeter geliefert als</w:t>
      </w:r>
      <w:r>
        <w:br/>
      </w:r>
      <w:r>
        <w:rPr>
          <w:rStyle w:val="CommentTok"/>
        </w:rPr>
        <w:t xml:space="preserve">    # die Sitzung.</w:t>
      </w:r>
      <w:r>
        <w:br/>
      </w:r>
      <w:r>
        <w:rPr>
          <w:rStyle w:val="AttributeTok"/>
        </w:rPr>
        <w:t xml:space="preserve">    </w:t>
      </w:r>
      <w:r>
        <w:rPr>
          <w:rStyle w:val="FunctionTok"/>
        </w:rPr>
        <w:t xml:space="preserve">protocol_ref</w:t>
      </w:r>
      <w:r>
        <w:rPr>
          <w:rStyle w:val="KeywordTok"/>
        </w:rPr>
        <w:t xml:space="preserve">:</w:t>
      </w:r>
      <w:r>
        <w:rPr>
          <w:rStyle w:val="AttributeTok"/>
        </w:rPr>
        <w:t xml:space="preserve"> </w:t>
      </w:r>
      <w:r>
        <w:rPr>
          <w:rStyle w:val="StringTok"/>
        </w:rPr>
        <w:t xml:space="preserve">"ops:protokoll_sr_winter25_sitzung_6"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w:t>
      </w:r>
      <w:r>
        <w:rPr>
          <w:rStyle w:val="StringTok"/>
        </w:rPr>
        <w:t xml:space="preserve">"ops:69905"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r>
        <w:br/>
      </w:r>
      <w:r>
        <w:br/>
      </w:r>
      <w:r>
        <w:rPr>
          <w:rStyle w:val="FunctionTok"/>
        </w:rPr>
        <w:t xml:space="preserve">protocols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28"/>
    <w:bookmarkStart w:id="29" w:name="example-container-voting"/>
    <w:p>
      <w:pPr>
        <w:pStyle w:val="berschrift5"/>
      </w:pPr>
      <w:r>
        <w:t xml:space="preserve">Example Container: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"actors:kr_zh"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9"/>
    <w:bookmarkStart w:id="30" w:name="example-container-meeting-complete"/>
    <w:p>
      <w:pPr>
        <w:pStyle w:val="berschrift5"/>
      </w:pPr>
      <w:r>
        <w:t xml:space="preserve">Example Container: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30"/>
    <w:bookmarkStart w:id="31" w:name="example-container-meeting"/>
    <w:p>
      <w:pPr>
        <w:pStyle w:val="berschrift5"/>
      </w:pPr>
      <w:r>
        <w:t xml:space="preserve">Example Container: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31"/>
    <w:bookmarkStart w:id="32" w:name="example-container-meeting-item"/>
    <w:p>
      <w:pPr>
        <w:pStyle w:val="berschrift5"/>
      </w:pPr>
      <w:r>
        <w:t xml:space="preserve">Example Container: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32"/>
    <w:bookmarkEnd w:id="33"/>
    <w:p>
      <w:r>
        <w:br w:type="page"/>
      </w:r>
    </w:p>
    <w:bookmarkEnd w:id="34"/>
    <w:bookmarkEnd w:id="35"/>
    <w:bookmarkEnd w:id="36"/>
    <w:bookmarkStart w:id="89" w:name="Xb7e21f86bf85b261431e4253d0678d344d00f5d"/>
    <w:p>
      <w:pPr>
        <w:pStyle w:val="berschrift1"/>
      </w:pPr>
      <w:r>
        <w:t xml:space="preserve">Temporal organisation of council operations</w:t>
      </w:r>
    </w:p>
    <w:p>
      <w:pPr>
        <w:pStyle w:val="FirstParagraph"/>
      </w:pPr>
      <w:r>
        <w:t xml:space="preserve">Council operations are structured in time by four classes:</w:t>
      </w:r>
    </w:p>
    <w:p>
      <w:pPr>
        <w:pStyle w:val="SourceCode"/>
      </w:pPr>
      <w:r>
        <w:rPr>
          <w:rStyle w:val="VerbatimChar"/>
        </w:rPr>
        <w:t xml:space="preserve">Legislature (legislature)</w:t>
      </w:r>
      <w:r>
        <w:br/>
      </w:r>
      <w:r>
        <w:rPr>
          <w:rStyle w:val="VerbatimChar"/>
        </w:rPr>
        <w:t xml:space="preserve">  └─ Session (e.g. spring session)</w:t>
      </w:r>
      <w:r>
        <w:br/>
      </w:r>
      <w:r>
        <w:rPr>
          <w:rStyle w:val="VerbatimChar"/>
        </w:rPr>
        <w:t xml:space="preserve">      └─ Meeting (individual sitting)</w:t>
      </w:r>
      <w:r>
        <w:br/>
      </w:r>
      <w:r>
        <w:rPr>
          <w:rStyle w:val="VerbatimChar"/>
        </w:rPr>
        <w:t xml:space="preserve">          └─ AgendaItem (agenda item)</w:t>
      </w:r>
    </w:p>
    <w:p>
      <w:pPr>
        <w:pStyle w:val="FirstParagraph"/>
      </w:pPr>
      <w:r>
        <w:t xml:space="preserve">The legislature forms the long-term frame, the session structures the work within a legislature, the meeting is the concrete sitting in which affairs are deliberated, and the agenda item structures the individual sitting. The levels interlock in two ways: the session takes its sittings as a list (</w:t>
      </w:r>
      <w:r>
        <w:rPr>
          <w:rStyle w:val="VerbatimChar"/>
        </w:rPr>
        <w:t xml:space="preserve">meetings</w:t>
      </w:r>
      <w:r>
        <w:t xml:space="preserve">), while sitting and agenda item point upwards by reference (</w:t>
      </w:r>
      <w:r>
        <w:rPr>
          <w:rStyle w:val="VerbatimChar"/>
        </w:rPr>
        <w:t xml:space="preserve">parent_legislature</w:t>
      </w:r>
      <w:r>
        <w:t xml:space="preserve">,</w:t>
      </w:r>
      <w:r>
        <w:t xml:space="preserve"> </w:t>
      </w:r>
      <w:r>
        <w:rPr>
          <w:rStyle w:val="VerbatimChar"/>
        </w:rPr>
        <w:t xml:space="preserve">parent_meeting</w:t>
      </w:r>
      <w:r>
        <w:t xml:space="preserve">,</w:t>
      </w:r>
      <w:r>
        <w:t xml:space="preserve"> </w:t>
      </w:r>
      <w:r>
        <w:rPr>
          <w:rStyle w:val="VerbatimChar"/>
        </w:rPr>
        <w:t xml:space="preserve">parent_agenda_item</w:t>
      </w:r>
      <w:r>
        <w:t xml:space="preserve">). Those who keep no sessions deliver their sittings individually and attach them to the legislature via</w:t>
      </w:r>
      <w:r>
        <w:t xml:space="preserve"> </w:t>
      </w:r>
      <w:r>
        <w:rPr>
          <w:rStyle w:val="VerbatimChar"/>
        </w:rPr>
        <w:t xml:space="preserve">parent_legislature</w:t>
      </w:r>
      <w:r>
        <w:t xml:space="preserve">.</w:t>
      </w:r>
    </w:p>
    <w:p>
      <w:pPr>
        <w:pStyle w:val="Textkrper"/>
      </w:pPr>
      <w:r>
        <w:t xml:space="preserve">The first three classes are described below, the agenda item in the next chapter.</w:t>
      </w:r>
    </w:p>
    <w:bookmarkStart w:id="37" w:name="common-elements"/>
    <w:p>
      <w:pPr>
        <w:pStyle w:val="berschrift2"/>
      </w:pPr>
      <w:r>
        <w:t xml:space="preserve">Common elements</w:t>
      </w:r>
    </w:p>
    <w:p>
      <w:pPr>
        <w:pStyle w:val="FirstParagraph"/>
      </w:pPr>
      <w:r>
        <w:t xml:space="preserve">The three classes are deliberately built alike. The following fields have the same meaning on all levels.</w:t>
      </w:r>
    </w:p>
    <w:p>
      <w:pPr>
        <w:pStyle w:val="Textkrper"/>
      </w:pPr>
      <w:r>
        <w:rPr>
          <w:b/>
          <w:bCs/>
        </w:rPr>
        <w:t xml:space="preserve">Identification.</w:t>
      </w:r>
      <w:r>
        <w:t xml:space="preserve"> </w:t>
      </w:r>
      <w:r>
        <w:rPr>
          <w:rStyle w:val="VerbatimChar"/>
        </w:rPr>
        <w:t xml:space="preserve">global_uri</w:t>
      </w:r>
      <w:r>
        <w:t xml:space="preserve"> </w:t>
      </w:r>
      <w:r>
        <w:t xml:space="preserve">is the identifier and is mandatory.</w:t>
      </w:r>
      <w:r>
        <w:t xml:space="preserve"> </w:t>
      </w:r>
      <w:r>
        <w:rPr>
          <w:rStyle w:val="VerbatimChar"/>
        </w:rPr>
        <w:t xml:space="preserve">local_id</w:t>
      </w:r>
      <w:r>
        <w:t xml:space="preserve"> </w:t>
      </w:r>
      <w:r>
        <w:t xml:space="preserve">takes the id of the delivering system,</w:t>
      </w:r>
      <w:r>
        <w:t xml:space="preserve"> </w:t>
      </w:r>
      <w:r>
        <w:rPr>
          <w:rStyle w:val="VerbatimChar"/>
        </w:rPr>
        <w:t xml:space="preserve">wikidata_uri</w:t>
      </w:r>
      <w:r>
        <w:t xml:space="preserve"> </w:t>
      </w:r>
      <w:r>
        <w:t xml:space="preserve">points to the Wikidata entry where one exists.</w:t>
      </w:r>
    </w:p>
    <w:p>
      <w:pPr>
        <w:pStyle w:val="Textkrper"/>
      </w:pPr>
      <w:r>
        <w:rPr>
          <w:b/>
          <w:bCs/>
        </w:rPr>
        <w:t xml:space="preserve">Begin and end.</w:t>
      </w:r>
      <w:r>
        <w:t xml:space="preserve"> </w:t>
      </w:r>
      <w:r>
        <w:t xml:space="preserve">The temporal data is recorded twice:</w:t>
      </w:r>
      <w:r>
        <w:t xml:space="preserve"> </w:t>
      </w:r>
      <w:r>
        <w:rPr>
          <w:rStyle w:val="VerbatimChar"/>
        </w:rPr>
        <w:t xml:space="preserve">date_begin_planned</w:t>
      </w:r>
      <w:r>
        <w:t xml:space="preserve"> </w:t>
      </w:r>
      <w:r>
        <w:t xml:space="preserve">and</w:t>
      </w:r>
      <w:r>
        <w:t xml:space="preserve"> </w:t>
      </w:r>
      <w:r>
        <w:rPr>
          <w:rStyle w:val="VerbatimChar"/>
        </w:rPr>
        <w:t xml:space="preserve">date_end_planned</w:t>
      </w:r>
      <w:r>
        <w:t xml:space="preserve"> </w:t>
      </w:r>
      <w:r>
        <w:t xml:space="preserve">hold what was scheduled,</w:t>
      </w:r>
      <w:r>
        <w:t xml:space="preserve"> </w:t>
      </w:r>
      <w:r>
        <w:rPr>
          <w:rStyle w:val="VerbatimChar"/>
        </w:rPr>
        <w:t xml:space="preserve">date_begin_actual</w:t>
      </w:r>
      <w:r>
        <w:t xml:space="preserve"> </w:t>
      </w:r>
      <w:r>
        <w:t xml:space="preserve">and</w:t>
      </w:r>
      <w:r>
        <w:t xml:space="preserve"> </w:t>
      </w:r>
      <w:r>
        <w:rPr>
          <w:rStyle w:val="VerbatimChar"/>
        </w:rPr>
        <w:t xml:space="preserve">date_end_actual</w:t>
      </w:r>
      <w:r>
        <w:t xml:space="preserve"> </w:t>
      </w:r>
      <w:r>
        <w:t xml:space="preserve">what actually happened. Where the time of day matters, the</w:t>
      </w:r>
      <w:r>
        <w:t xml:space="preserve"> </w:t>
      </w:r>
      <w:r>
        <w:rPr>
          <w:rStyle w:val="VerbatimChar"/>
        </w:rPr>
        <w:t xml:space="preserve">datetime_*</w:t>
      </w:r>
      <w:r>
        <w:t xml:space="preserve"> </w:t>
      </w:r>
      <w:r>
        <w:t xml:space="preserve">variants are available.</w:t>
      </w:r>
    </w:p>
    <w:p>
      <w:pPr>
        <w:pStyle w:val="Textkrper"/>
      </w:pPr>
      <w:r>
        <w:rPr>
          <w:b/>
          <w:bCs/>
        </w:rPr>
        <w:t xml:space="preserve">Space and body.</w:t>
      </w:r>
      <w:r>
        <w:t xml:space="preserve"> </w:t>
      </w:r>
      <w:r>
        <w:rPr>
          <w:rStyle w:val="VerbatimChar"/>
        </w:rPr>
        <w:t xml:space="preserve">spatial</w:t>
      </w:r>
      <w:r>
        <w:t xml:space="preserve"> </w:t>
      </w:r>
      <w:r>
        <w:t xml:space="preserve">points to the spatial unit according to LINDAS — country, canton, district or commune, thus</w:t>
      </w:r>
      <w:r>
        <w:t xml:space="preserve"> </w:t>
      </w:r>
      <w:r>
        <w:rPr>
          <w:rStyle w:val="VerbatimChar"/>
        </w:rPr>
        <w:t xml:space="preserve">https://ld.admin.ch/canton/2</w:t>
      </w:r>
      <w:r>
        <w:t xml:space="preserve"> </w:t>
      </w:r>
      <w:r>
        <w:t xml:space="preserve">rather than</w:t>
      </w:r>
      <w:r>
        <w:t xml:space="preserve"> </w:t>
      </w:r>
      <w:r>
        <w:t xml:space="preserve">“BE”</w:t>
      </w:r>
      <w:r>
        <w:t xml:space="preserve">. It is the same field with which eCH-0294 locates its groups, so that council operations and the actors who carry them point to the same resource. Who convenes within that spatial unit is stated by</w:t>
      </w:r>
      <w:r>
        <w:t xml:space="preserve"> </w:t>
      </w:r>
      <w:r>
        <w:rPr>
          <w:rStyle w:val="VerbatimChar"/>
        </w:rPr>
        <w:t xml:space="preserve">actor_id</w:t>
      </w:r>
      <w:r>
        <w:t xml:space="preserve">, a lightweight reference to the body according to eCH-0294.</w:t>
      </w:r>
    </w:p>
    <w:p>
      <w:pPr>
        <w:pStyle w:val="Textkrper"/>
      </w:pPr>
      <w:r>
        <w:rPr>
          <w:b/>
          <w:bCs/>
        </w:rPr>
        <w:t xml:space="preserve">Linked documents.</w:t>
      </w:r>
      <w:r>
        <w:t xml:space="preserve"> </w:t>
      </w:r>
      <w:r>
        <w:rPr>
          <w:rStyle w:val="VerbatimChar"/>
        </w:rPr>
        <w:t xml:space="preserve">documents</w:t>
      </w:r>
      <w:r>
        <w:t xml:space="preserve"> </w:t>
      </w:r>
      <w:r>
        <w:t xml:space="preserve">links documents as FRBR works according to eCH-0292 — for the legislature, for instance, membership and affair registers, for the session the session programme, for the meeting the protocol.</w:t>
      </w:r>
    </w:p>
    <w:bookmarkEnd w:id="37"/>
    <w:bookmarkStart w:id="46" w:name="legislature"/>
    <w:p>
      <w:pPr>
        <w:pStyle w:val="berschrift2"/>
      </w:pPr>
      <w:r>
        <w:t xml:space="preserve">Legislature</w:t>
      </w:r>
    </w:p>
    <w:p>
      <w:pPr>
        <w:pStyle w:val="FirstParagraph"/>
      </w:pPr>
      <w:r>
        <w:t xml:space="preserve">A legislature denotes the period for which a parliament is elected and acts in its current composition.</w:t>
      </w:r>
    </w:p>
    <w:bookmarkStart w:id="45" w:name="class-legislature"/>
    <w:p>
      <w:pPr>
        <w:pStyle w:val="berschrift3"/>
      </w:pPr>
      <w:r>
        <w:t xml:space="preserve">Class: Legislature</w:t>
      </w:r>
      <w:r>
        <w:t xml:space="preserve"> </w:t>
      </w:r>
      <w:bookmarkStart w:id="38" w:name="Legislature"/>
      <w:bookmarkEnd w:id="38"/>
    </w:p>
    <w:p>
      <w:pPr>
        <w:pStyle w:val="FirstParagraph"/>
      </w:pPr>
      <w:r>
        <w:rPr>
          <w:i/>
          <w:iCs/>
        </w:rPr>
        <w:t xml:space="preserve">Term of office of a parliament as a legislative assembly. Usually lasts four years.</w:t>
      </w:r>
    </w:p>
    <w:bookmarkStart w:id="39" w:name="attribute-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Administrative ID of the legislative body, such as a municipality, canton, or country.</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Multilingual full designation.</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Descriptive text of the element.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9"/>
    <w:bookmarkStart w:id="40" w:name="usages"/>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legislatures</w:t>
            </w:r>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40"/>
    <w:bookmarkStart w:id="44" w:name="examples-1"/>
    <w:p>
      <w:pPr>
        <w:pStyle w:val="berschrift4"/>
      </w:pPr>
      <w:r>
        <w:t xml:space="preserve">Examples</w:t>
      </w:r>
    </w:p>
    <w:bookmarkStart w:id="41" w:name="X53dfa4625338c0709e9c8a233ae2a4b67e4448e"/>
    <w:p>
      <w:pPr>
        <w:pStyle w:val="berschrift5"/>
      </w:pPr>
      <w:r>
        <w:t xml:space="preserve">Example Legislature: Cantonal legislature with a four-year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p>
    <w:bookmarkEnd w:id="41"/>
    <w:bookmarkStart w:id="42" w:name="Xb7b2694c84f8a74fe43a09f83b5892d45434148"/>
    <w:p>
      <w:pPr>
        <w:pStyle w:val="berschrift5"/>
      </w:pPr>
      <w:r>
        <w:t xml:space="preserve">Example Legislature: Completed federal legislature</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  description</w:t>
      </w:r>
      <w:r>
        <w:rPr>
          <w:rStyle w:val="KeywordTok"/>
        </w:rPr>
        <w:t xml:space="preserve">: </w:t>
      </w:r>
      <w:r>
        <w:rPr>
          <w:rStyle w:val="CharTok"/>
        </w:rPr>
        <w:t xml:space="preserve">&gt;-</w:t>
      </w:r>
      <w:r>
        <w:br/>
      </w:r>
      <w:r>
        <w:rPr>
          <w:rStyle w:val="NormalTok"/>
        </w:rPr>
        <w:t xml:space="preserve">    Amtsdauer der am 20. Oktober 2019 gewählten Bundesversammlung; sie endete am Vortag</w:t>
      </w:r>
      <w:r>
        <w:br/>
      </w:r>
      <w:r>
        <w:rPr>
          <w:rStyle w:val="NormalTok"/>
        </w:rPr>
        <w:t xml:space="preserve">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p>
    <w:bookmarkEnd w:id="42"/>
    <w:bookmarkStart w:id="43" w:name="X5eb328b256563f531945f87ef7909e13056aeb2"/>
    <w:p>
      <w:pPr>
        <w:pStyle w:val="berschrift5"/>
      </w:pPr>
      <w:r>
        <w:t xml:space="preserve">Example Legislature: Ongoing cantonal legislature with a five-year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rPr>
          <w:rStyle w:val="AttributeTok"/>
        </w:rPr>
        <w:t xml:space="preserve"> 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actors:gc_vd</w:t>
      </w:r>
      <w:r>
        <w:br/>
      </w:r>
      <w:r>
        <w:rPr>
          <w:rStyle w:val="AttributeTok"/>
        </w:rPr>
        <w:t xml:space="preserve">    </w:t>
      </w:r>
      <w:r>
        <w:rPr>
          <w:rStyle w:val="FunctionTok"/>
        </w:rPr>
        <w:t xml:space="preserve">label</w:t>
      </w:r>
      <w:r>
        <w:rPr>
          <w:rStyle w:val="KeywordTok"/>
        </w:rPr>
        <w:t xml:space="preserve">:</w:t>
      </w:r>
      <w:r>
        <w:rPr>
          <w:rStyle w:val="AttributeTok"/>
        </w:rPr>
        <w:t xml:space="preserve"> 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43"/>
    <w:bookmarkEnd w:id="44"/>
    <w:bookmarkEnd w:id="45"/>
    <w:bookmarkEnd w:id="46"/>
    <w:bookmarkStart w:id="58" w:name="session-sitting-period"/>
    <w:p>
      <w:pPr>
        <w:pStyle w:val="berschrift2"/>
      </w:pPr>
      <w:r>
        <w:t xml:space="preserve">Session (sitting period)</w:t>
      </w:r>
    </w:p>
    <w:p>
      <w:pPr>
        <w:pStyle w:val="FirstParagraph"/>
      </w:pPr>
      <w:r>
        <w:t xml:space="preserve">A session is a continuous sitting period in which several meetings take place.</w:t>
      </w:r>
    </w:p>
    <w:bookmarkStart w:id="47" w:name="optional-level"/>
    <w:p>
      <w:pPr>
        <w:pStyle w:val="berschrift3"/>
      </w:pPr>
      <w:r>
        <w:t xml:space="preserve">Optional level</w:t>
      </w:r>
    </w:p>
    <w:p>
      <w:pPr>
        <w:pStyle w:val="FirstParagraph"/>
      </w:pPr>
      <w:r>
        <w:t xml:space="preserve">The session is the only one of the three levels that may be dispensed with: federal entities without formal sessions leave it out and record their sittings directly. Session and meeting may also coincide — a one-day sitting of a cantonal parliament or a Landsgemeinde is recorded as a sitting period with a single meeting.</w:t>
      </w:r>
    </w:p>
    <w:bookmarkEnd w:id="47"/>
    <w:bookmarkStart w:id="48" w:name="numbering"/>
    <w:p>
      <w:pPr>
        <w:pStyle w:val="berschrift3"/>
      </w:pPr>
      <w:r>
        <w:t xml:space="preserve">Numbering</w:t>
      </w:r>
    </w:p>
    <w:p>
      <w:pPr>
        <w:pStyle w:val="FirstParagraph"/>
      </w:pPr>
      <w:r>
        <w:t xml:space="preserve">Numbering practice differs widely, which is why four fields are available:</w:t>
      </w:r>
      <w:r>
        <w:t xml:space="preserve"> </w:t>
      </w:r>
      <w:r>
        <w:rPr>
          <w:rStyle w:val="VerbatimChar"/>
        </w:rPr>
        <w:t xml:space="preserve">number</w:t>
      </w:r>
      <w:r>
        <w:t xml:space="preserve"> </w:t>
      </w:r>
      <w:r>
        <w:t xml:space="preserve">holds the running number as a figure,</w:t>
      </w:r>
      <w:r>
        <w:t xml:space="preserve"> </w:t>
      </w:r>
      <w:r>
        <w:rPr>
          <w:rStyle w:val="VerbatimChar"/>
        </w:rPr>
        <w:t xml:space="preserve">sequential_number</w:t>
      </w:r>
      <w:r>
        <w:t xml:space="preserve"> </w:t>
      </w:r>
      <w:r>
        <w:t xml:space="preserve">the same information as a string (and therefore also Roman numerals),</w:t>
      </w:r>
      <w:r>
        <w:t xml:space="preserve"> </w:t>
      </w:r>
      <w:r>
        <w:rPr>
          <w:rStyle w:val="VerbatimChar"/>
        </w:rPr>
        <w:t xml:space="preserve">position</w:t>
      </w:r>
      <w:r>
        <w:t xml:space="preserve"> </w:t>
      </w:r>
      <w:r>
        <w:t xml:space="preserve">the position within the legislature and</w:t>
      </w:r>
      <w:r>
        <w:t xml:space="preserve"> </w:t>
      </w:r>
      <w:r>
        <w:rPr>
          <w:rStyle w:val="VerbatimChar"/>
        </w:rPr>
        <w:t xml:space="preserve">meeting_abbreviation</w:t>
      </w:r>
      <w:r>
        <w:t xml:space="preserve"> </w:t>
      </w:r>
      <w:r>
        <w:t xml:space="preserve">a short designation such as</w:t>
      </w:r>
      <w:r>
        <w:t xml:space="preserve"> </w:t>
      </w:r>
      <w:r>
        <w:t xml:space="preserve">“FS24”</w:t>
      </w:r>
      <w:r>
        <w:t xml:space="preserve">. The meeting has the same four fields.</w:t>
      </w:r>
    </w:p>
    <w:bookmarkEnd w:id="48"/>
    <w:bookmarkStart w:id="57" w:name="class-session"/>
    <w:p>
      <w:pPr>
        <w:pStyle w:val="berschrift3"/>
      </w:pPr>
      <w:r>
        <w:t xml:space="preserve">Class: Session</w:t>
      </w:r>
      <w:r>
        <w:t xml:space="preserve"> </w:t>
      </w:r>
      <w:bookmarkStart w:id="49" w:name="Session"/>
      <w:bookmarkEnd w:id="49"/>
    </w:p>
    <w:p>
      <w:pPr>
        <w:pStyle w:val="FirstParagraph"/>
      </w:pPr>
      <w:r>
        <w:rPr>
          <w:i/>
          <w:iCs/>
        </w:rPr>
        <w:t xml:space="preserve">A parliamentary session that groups multiple meetings and spans a specific time period.</w:t>
      </w:r>
    </w:p>
    <w:bookmarkStart w:id="50" w:name="attribute-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Multilingual full designation.</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Sequential number, e.g. within the legislature, the session or the year.</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Sequential number of the meeting, used for ordering.</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Integer position within the superordinate sequence.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Short designation of the session or meeting (e.g. </w:t>
            </w:r>
            <w:r>
              <w:t xml:space="preserve">“FS24”</w:t>
            </w:r>
            <w:r>
              <w:t xml:space="preserve"> </w:t>
            </w:r>
            <w:r>
              <w:t xml:space="preserve">for the 2024 spring session).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legislative body in which the meeting is based.</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Collection of meeting records.</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50"/>
    <w:bookmarkStart w:id="51" w:name="usages-1"/>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sessions</w:t>
            </w:r>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51"/>
    <w:bookmarkStart w:id="56" w:name="examples-2"/>
    <w:p>
      <w:pPr>
        <w:pStyle w:val="berschrift4"/>
      </w:pPr>
      <w:r>
        <w:t xml:space="preserve">Examples</w:t>
      </w:r>
    </w:p>
    <w:bookmarkStart w:id="52" w:name="X61bddfe2c0fdb65e1947f35c81274f1628eb92e"/>
    <w:p>
      <w:pPr>
        <w:pStyle w:val="berschrift5"/>
      </w:pPr>
      <w:r>
        <w:t xml:space="preserve">Example Session: One-day sitting period of a cantonal parliament</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2"/>
    <w:bookmarkStart w:id="53" w:name="X97f8c126ca63206f1dc91f4156feab04eb801b5"/>
    <w:p>
      <w:pPr>
        <w:pStyle w:val="berschrift5"/>
      </w:pPr>
      <w:r>
        <w:t xml:space="preserve">Example Session: Landsgemeinde as a sitting period</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3"/>
    <w:bookmarkStart w:id="54" w:name="X08cd92db6df47de95141ddb5820806c5aeb25a5"/>
    <w:p>
      <w:pPr>
        <w:pStyle w:val="berschrift5"/>
      </w:pPr>
      <w:r>
        <w:t xml:space="preserve">Example Session: Federal session with a trilingual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4"/>
    <w:bookmarkStart w:id="55" w:name="Xad45f6576e76f36b05d815118fee8a35a481c58"/>
    <w:p>
      <w:pPr>
        <w:pStyle w:val="berschrift5"/>
      </w:pPr>
      <w:r>
        <w:t xml:space="preserve">Example Session: Cantonal session with a bilingual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5"/>
    <w:bookmarkEnd w:id="56"/>
    <w:bookmarkEnd w:id="57"/>
    <w:bookmarkEnd w:id="58"/>
    <w:bookmarkStart w:id="88" w:name="meeting-individual-sitting"/>
    <w:p>
      <w:pPr>
        <w:pStyle w:val="berschrift2"/>
      </w:pPr>
      <w:r>
        <w:t xml:space="preserve">Meeting (individual sitting)</w:t>
      </w:r>
    </w:p>
    <w:p>
      <w:pPr>
        <w:pStyle w:val="FirstParagraph"/>
      </w:pPr>
      <w:r>
        <w:t xml:space="preserve">A meeting is the individual sitting of a body — the level at which agenda items are deliberated, decisions taken and speeches recorded.</w:t>
      </w:r>
    </w:p>
    <w:bookmarkStart w:id="59" w:name="meeting-types"/>
    <w:p>
      <w:pPr>
        <w:pStyle w:val="berschrift3"/>
      </w:pPr>
      <w:r>
        <w:t xml:space="preserve">Meeting types</w:t>
      </w:r>
    </w:p>
    <w:p>
      <w:pPr>
        <w:pStyle w:val="FirstParagraph"/>
      </w:pPr>
      <w:r>
        <w:rPr>
          <w:rStyle w:val="VerbatimChar"/>
        </w:rPr>
        <w:t xml:space="preserve">meeting_type</w:t>
      </w:r>
      <w:r>
        <w:t xml:space="preserve"> </w:t>
      </w:r>
      <w:r>
        <w:t xml:space="preserve">distinguishes four types:</w:t>
      </w:r>
      <w:r>
        <w:t xml:space="preserve"> </w:t>
      </w:r>
      <w:r>
        <w:rPr>
          <w:rStyle w:val="VerbatimChar"/>
        </w:rPr>
        <w:t xml:space="preserve">session</w:t>
      </w:r>
      <w:r>
        <w:t xml:space="preserve"> </w:t>
      </w:r>
      <w:r>
        <w:t xml:space="preserve">for plenary sittings of a parliament or a chamber,</w:t>
      </w:r>
      <w:r>
        <w:t xml:space="preserve"> </w:t>
      </w:r>
      <w:r>
        <w:rPr>
          <w:rStyle w:val="VerbatimChar"/>
        </w:rPr>
        <w:t xml:space="preserve">committee</w:t>
      </w:r>
      <w:r>
        <w:t xml:space="preserve"> </w:t>
      </w:r>
      <w:r>
        <w:t xml:space="preserve">for committee sittings,</w:t>
      </w:r>
      <w:r>
        <w:t xml:space="preserve"> </w:t>
      </w:r>
      <w:r>
        <w:rPr>
          <w:rStyle w:val="VerbatimChar"/>
        </w:rPr>
        <w:t xml:space="preserve">sitting</w:t>
      </w:r>
      <w:r>
        <w:t xml:space="preserve"> </w:t>
      </w:r>
      <w:r>
        <w:t xml:space="preserve">for assemblies such as Landsgemeinden, communal assemblies and citizens’ communal assemblies, and</w:t>
      </w:r>
      <w:r>
        <w:t xml:space="preserve"> </w:t>
      </w:r>
      <w:r>
        <w:rPr>
          <w:rStyle w:val="VerbatimChar"/>
        </w:rPr>
        <w:t xml:space="preserve">various</w:t>
      </w:r>
      <w:r>
        <w:t xml:space="preserve"> </w:t>
      </w:r>
      <w:r>
        <w:t xml:space="preserve">as a catch-all. The value</w:t>
      </w:r>
      <w:r>
        <w:t xml:space="preserve"> </w:t>
      </w:r>
      <w:r>
        <w:rPr>
          <w:rStyle w:val="VerbatimChar"/>
        </w:rPr>
        <w:t xml:space="preserve">sitting</w:t>
      </w:r>
      <w:r>
        <w:t xml:space="preserve"> </w:t>
      </w:r>
      <w:r>
        <w:t xml:space="preserve">is a deliberate choice: Landsgemeinden and communal assemblies are assemblies of the eligible voters themselves, but they decide as a convened body with an agenda and are therefore represented like a council sitting.</w:t>
      </w:r>
    </w:p>
    <w:bookmarkEnd w:id="59"/>
    <w:bookmarkStart w:id="60" w:name="planning-and-course"/>
    <w:p>
      <w:pPr>
        <w:pStyle w:val="berschrift3"/>
      </w:pPr>
      <w:r>
        <w:t xml:space="preserve">Planning and course</w:t>
      </w:r>
    </w:p>
    <w:p>
      <w:pPr>
        <w:pStyle w:val="FirstParagraph"/>
      </w:pPr>
      <w:r>
        <w:t xml:space="preserve">At this level, scheduled and actual times regularly diverge: a sitting scheduled for 14:00 only begins at 14:25 because of delays and ends at 17:30 instead of 18:00. Whether a sitting takes place as planned at all is held by</w:t>
      </w:r>
      <w:r>
        <w:t xml:space="preserve"> </w:t>
      </w:r>
      <w:r>
        <w:rPr>
          <w:rStyle w:val="VerbatimChar"/>
        </w:rPr>
        <w:t xml:space="preserve">state</w:t>
      </w:r>
      <w:r>
        <w:t xml:space="preserve"> </w:t>
      </w:r>
      <w:r>
        <w:t xml:space="preserve">(</w:t>
      </w:r>
      <w:r>
        <w:rPr>
          <w:rStyle w:val="VerbatimChar"/>
        </w:rPr>
        <w:t xml:space="preserve">planned</w:t>
      </w:r>
      <w:r>
        <w:t xml:space="preserve">,</w:t>
      </w:r>
      <w:r>
        <w:t xml:space="preserve"> </w:t>
      </w:r>
      <w:r>
        <w:rPr>
          <w:rStyle w:val="VerbatimChar"/>
        </w:rPr>
        <w:t xml:space="preserve">canceled</w:t>
      </w:r>
      <w:r>
        <w:t xml:space="preserve">,</w:t>
      </w:r>
      <w:r>
        <w:t xml:space="preserve"> </w:t>
      </w:r>
      <w:r>
        <w:rPr>
          <w:rStyle w:val="VerbatimChar"/>
        </w:rPr>
        <w:t xml:space="preserve">postponed</w:t>
      </w:r>
      <w:r>
        <w:t xml:space="preserve">);</w:t>
      </w:r>
      <w:r>
        <w:t xml:space="preserve"> </w:t>
      </w:r>
      <w:r>
        <w:rPr>
          <w:rStyle w:val="VerbatimChar"/>
        </w:rPr>
        <w:t xml:space="preserve">state_name</w:t>
      </w:r>
      <w:r>
        <w:t xml:space="preserve"> </w:t>
      </w:r>
      <w:r>
        <w:t xml:space="preserve">takes a diverging, free-text status designation.</w:t>
      </w:r>
      <w:r>
        <w:t xml:space="preserve"> </w:t>
      </w:r>
      <w:r>
        <w:rPr>
          <w:rStyle w:val="VerbatimChar"/>
        </w:rPr>
        <w:t xml:space="preserve">location</w:t>
      </w:r>
      <w:r>
        <w:t xml:space="preserve"> </w:t>
      </w:r>
      <w:r>
        <w:t xml:space="preserve">records the place of the sitting — the physical room (</w:t>
      </w:r>
      <w:r>
        <w:t xml:space="preserve">“Federal Palace, National Council chamber”</w:t>
      </w:r>
      <w:r>
        <w:t xml:space="preserve">), a video conference or a hybrid format.</w:t>
      </w:r>
    </w:p>
    <w:bookmarkEnd w:id="60"/>
    <w:bookmarkStart w:id="61" w:name="anchor-points"/>
    <w:p>
      <w:pPr>
        <w:pStyle w:val="berschrift3"/>
      </w:pPr>
      <w:r>
        <w:t xml:space="preserve">Anchor points</w:t>
      </w:r>
    </w:p>
    <w:p>
      <w:pPr>
        <w:pStyle w:val="FirstParagraph"/>
      </w:pPr>
      <w:r>
        <w:t xml:space="preserve">The meeting is the node to which the remaining classes of this standard attach: agenda items (</w:t>
      </w:r>
      <w:r>
        <w:rPr>
          <w:rStyle w:val="VerbatimChar"/>
        </w:rPr>
        <w:t xml:space="preserve">AgendaItem</w:t>
      </w:r>
      <w:r>
        <w:t xml:space="preserve">), votings and elections (</w:t>
      </w:r>
      <w:r>
        <w:rPr>
          <w:rStyle w:val="VerbatimChar"/>
        </w:rPr>
        <w:t xml:space="preserve">Voting</w:t>
      </w:r>
      <w:r>
        <w:t xml:space="preserve">,</w:t>
      </w:r>
      <w:r>
        <w:t xml:space="preserve"> </w:t>
      </w:r>
      <w:r>
        <w:rPr>
          <w:rStyle w:val="VerbatimChar"/>
        </w:rPr>
        <w:t xml:space="preserve">Election</w:t>
      </w:r>
      <w:r>
        <w:t xml:space="preserve">), speeches (</w:t>
      </w:r>
      <w:r>
        <w:rPr>
          <w:rStyle w:val="VerbatimChar"/>
        </w:rPr>
        <w:t xml:space="preserve">Speech</w:t>
      </w:r>
      <w:r>
        <w:t xml:space="preserve">) as well as the attendance list (</w:t>
      </w:r>
      <w:r>
        <w:rPr>
          <w:rStyle w:val="VerbatimChar"/>
        </w:rPr>
        <w:t xml:space="preserve">Attendance.parent_meeting</w:t>
      </w:r>
      <w:r>
        <w:t xml:space="preserve">).</w:t>
      </w:r>
      <w:r>
        <w:t xml:space="preserve"> </w:t>
      </w:r>
      <w:r>
        <w:rPr>
          <w:rStyle w:val="VerbatimChar"/>
        </w:rPr>
        <w:t xml:space="preserve">documents</w:t>
      </w:r>
      <w:r>
        <w:t xml:space="preserve"> </w:t>
      </w:r>
      <w:r>
        <w:t xml:space="preserve">links sitting documents such as the bulletin or annexes,</w:t>
      </w:r>
      <w:r>
        <w:t xml:space="preserve"> </w:t>
      </w:r>
      <w:r>
        <w:rPr>
          <w:rStyle w:val="VerbatimChar"/>
        </w:rPr>
        <w:t xml:space="preserve">protocol_ref</w:t>
      </w:r>
      <w:r>
        <w:t xml:space="preserve"> </w:t>
      </w:r>
      <w:r>
        <w:t xml:space="preserve">the protocol.</w:t>
      </w:r>
      <w:r>
        <w:t xml:space="preserve"> </w:t>
      </w:r>
      <w:r>
        <w:rPr>
          <w:rStyle w:val="VerbatimChar"/>
        </w:rPr>
        <w:t xml:space="preserve">parent_meeting</w:t>
      </w:r>
      <w:r>
        <w:t xml:space="preserve"> </w:t>
      </w:r>
      <w:r>
        <w:t xml:space="preserve">represents sittings that are part of a superordinate sitting;</w:t>
      </w:r>
      <w:r>
        <w:t xml:space="preserve"> </w:t>
      </w:r>
      <w:r>
        <w:rPr>
          <w:rStyle w:val="VerbatimChar"/>
        </w:rPr>
        <w:t xml:space="preserve">actor_name</w:t>
      </w:r>
      <w:r>
        <w:t xml:space="preserve">,</w:t>
      </w:r>
      <w:r>
        <w:t xml:space="preserve"> </w:t>
      </w:r>
      <w:r>
        <w:rPr>
          <w:rStyle w:val="VerbatimChar"/>
        </w:rPr>
        <w:t xml:space="preserve">group_name</w:t>
      </w:r>
      <w:r>
        <w:t xml:space="preserve"> </w:t>
      </w:r>
      <w:r>
        <w:t xml:space="preserve">and</w:t>
      </w:r>
      <w:r>
        <w:t xml:space="preserve"> </w:t>
      </w:r>
      <w:r>
        <w:rPr>
          <w:rStyle w:val="VerbatimChar"/>
        </w:rPr>
        <w:t xml:space="preserve">group_id</w:t>
      </w:r>
      <w:r>
        <w:t xml:space="preserve"> </w:t>
      </w:r>
      <w:r>
        <w:t xml:space="preserve">additionally hold body and grouping in plain text.</w:t>
      </w:r>
    </w:p>
    <w:bookmarkEnd w:id="61"/>
    <w:bookmarkStart w:id="72" w:name="class-meeting"/>
    <w:p>
      <w:pPr>
        <w:pStyle w:val="berschrift3"/>
      </w:pPr>
      <w:r>
        <w:t xml:space="preserve">Class: Meeting</w:t>
      </w:r>
      <w:r>
        <w:t xml:space="preserve"> </w:t>
      </w:r>
      <w:bookmarkStart w:id="62" w:name="Meeting"/>
      <w:bookmarkEnd w:id="62"/>
    </w:p>
    <w:p>
      <w:pPr>
        <w:pStyle w:val="FirstParagraph"/>
      </w:pPr>
      <w:r>
        <w:rPr>
          <w:i/>
          <w:iCs/>
        </w:rPr>
        <w:t xml:space="preserve">A general meeting class used for Sessions, Comittee Meetings, individual session Sittings and other various Meetings.</w:t>
      </w:r>
    </w:p>
    <w:bookmarkStart w:id="63" w:name="attribute-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Type of the meeting, e.g. session, committee, sitting, various.</w:t>
            </w:r>
          </w:p>
        </w:tc>
      </w:tr>
      <w:tr>
        <w:tc>
          <w:tcPr/>
          <w:p>
            <w:pPr>
              <w:pStyle w:val="Compact"/>
            </w:pPr>
            <w:r>
              <w:t xml:space="preserve">administrative_id</w:t>
            </w:r>
          </w:p>
        </w:tc>
        <w:tc>
          <w:tcPr/>
          <w:p>
            <w:pPr>
              <w:pStyle w:val="Compact"/>
            </w:pPr>
            <w:r>
              <w:t xml:space="preserve">0..1</w:t>
            </w:r>
            <w:r>
              <w:t xml:space="preserve"> </w:t>
            </w:r>
            <w:r>
              <w:t xml:space="preserve"> </w:t>
            </w:r>
            <w:r>
              <w:t xml:space="preserve">String</w:t>
            </w:r>
          </w:p>
        </w:tc>
        <w:tc>
          <w:tcPr/>
          <w:p>
            <w:pPr>
              <w:pStyle w:val="Compact"/>
            </w:pPr>
            <w:r>
              <w:t xml:space="preserve">Administrative ID of the legislative body, such as a municipality, canton, or country.</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Multilingual full designation.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Name of the group or body.</w:t>
            </w:r>
          </w:p>
        </w:tc>
      </w:tr>
      <w:tr>
        <w:tc>
          <w:tcPr/>
          <w:p>
            <w:pPr>
              <w:pStyle w:val="Compact"/>
            </w:pPr>
            <w:r>
              <w:t xml:space="preserve">group_id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group or body (lightweight snapshot at time of linking).</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Sequential number, e.g. within the legislature, the session or the year.</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Sequential number of the meeting, used for ordering.</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Integer position within the superordinate sequence.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Short designation of the session or meeting (e.g. </w:t>
            </w:r>
            <w:r>
              <w:t xml:space="preserve">“FS24”</w:t>
            </w:r>
            <w:r>
              <w:t xml:space="preserve"> </w:t>
            </w:r>
            <w:r>
              <w:t xml:space="preserve">for the 2024 spring session).</w:t>
            </w:r>
          </w:p>
        </w:tc>
      </w:tr>
      <w:tr>
        <w:tc>
          <w:tcPr/>
          <w:p>
            <w:pPr>
              <w:pStyle w:val="Compact"/>
            </w:pPr>
            <w:r>
              <w:t xml:space="preserve">actor_name</w:t>
            </w:r>
          </w:p>
        </w:tc>
        <w:tc>
          <w:tcPr/>
          <w:p>
            <w:pPr>
              <w:pStyle w:val="Compact"/>
            </w:pPr>
            <w:r>
              <w:t xml:space="preserve">0..1</w:t>
            </w:r>
            <w:r>
              <w:t xml:space="preserve"> </w:t>
            </w:r>
            <w:r>
              <w:t xml:space="preserve"> </w:t>
            </w:r>
            <w:r>
              <w:t xml:space="preserve">String</w:t>
            </w:r>
          </w:p>
        </w:tc>
        <w:tc>
          <w:tcPr/>
          <w:p>
            <w:pPr>
              <w:pStyle w:val="Compact"/>
            </w:pPr>
            <w:r>
              <w:t xml:space="preserve">Name of the political body (e.g., Nationalrat).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Current state of the meeting (planned, canceled, postponed).</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state description for the meeting.</w:t>
            </w:r>
          </w:p>
        </w:tc>
      </w:tr>
      <w:tr>
        <w:tc>
          <w:tcPr/>
          <w:p>
            <w:pPr>
              <w:pStyle w:val="Compact"/>
            </w:pPr>
            <w:r>
              <w:t xml:space="preserve">description</w:t>
            </w:r>
          </w:p>
        </w:tc>
        <w:tc>
          <w:tcPr/>
          <w:p>
            <w:pPr>
              <w:pStyle w:val="Compact"/>
            </w:pPr>
            <w:r>
              <w:t xml:space="preserve">0..1</w:t>
            </w:r>
            <w:r>
              <w:t xml:space="preserve"> </w:t>
            </w:r>
            <w:r>
              <w:t xml:space="preserve"> </w:t>
            </w:r>
            <w:r>
              <w:t xml:space="preserve">String</w:t>
            </w:r>
          </w:p>
        </w:tc>
        <w:tc>
          <w:tcPr/>
          <w:p>
            <w:pPr>
              <w:pStyle w:val="Compact"/>
            </w:pPr>
            <w:r>
              <w:t xml:space="preserve">Descriptive text of the element.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Place where the meeting is held (physical room, video conference or hybrid format).</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an agenda item, voting, election, speech or protocol it names the meeting in which the record arose.</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legislative body in which the meeting is based.</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protocol_ref</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Reference to the protocol (minutes) of this meeting, recorded after the meeting. Only the identifier of the protocol is given; the protocol itself is delivered in the container’s</w:t>
            </w:r>
            <w:r>
              <w:t xml:space="preserve"> </w:t>
            </w:r>
            <w:r>
              <w:rPr>
                <w:rStyle w:val="VerbatimChar"/>
              </w:rPr>
              <w:t xml:space="preserve">protocols</w:t>
            </w:r>
            <w:r>
              <w:t xml:space="preserve"> </w:t>
            </w:r>
            <w:r>
              <w:t xml:space="preserve">list. It is an entity in its own right with its own identifier and is usually published later than the meeting, so it is referenced rather than embedded.</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63"/>
    <w:bookmarkStart w:id="64" w:name="usages-2"/>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meetings</w:t>
            </w:r>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r>
              <w:t xml:space="preserve">meetings</w:t>
            </w:r>
          </w:p>
        </w:tc>
        <w:tc>
          <w:tcPr/>
          <w:p>
            <w:pPr>
              <w:pStyle w:val="Compact"/>
            </w:pPr>
            <w:r>
              <w:t xml:space="preserve">range</w:t>
            </w:r>
          </w:p>
        </w:tc>
        <w:tc>
          <w:tcPr/>
          <w:p>
            <w:pPr>
              <w:pStyle w:val="Compact"/>
            </w:pPr>
            <w:hyperlink w:anchor="Meeting">
              <w:r>
                <w:rPr>
                  <w:rStyle w:val="Hyperlink"/>
                </w:rPr>
                <w:t xml:space="preserve">Meeting</w:t>
              </w:r>
            </w:hyperlink>
          </w:p>
        </w:tc>
      </w:tr>
    </w:tbl>
    <w:bookmarkEnd w:id="64"/>
    <w:bookmarkStart w:id="71" w:name="examples-3"/>
    <w:p>
      <w:pPr>
        <w:pStyle w:val="berschrift4"/>
      </w:pPr>
      <w:r>
        <w:t xml:space="preserve">Examples</w:t>
      </w:r>
    </w:p>
    <w:bookmarkStart w:id="65" w:name="Xe22321e383c98c6300719ca0595d47193ea5c35"/>
    <w:p>
      <w:pPr>
        <w:pStyle w:val="berschrift5"/>
      </w:pPr>
      <w:r>
        <w:t xml:space="preserve">Example Meeting: Committee sitting with an attendance list</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65"/>
    <w:bookmarkStart w:id="66" w:name="Xa023d99a955e6ef5fb40769cc01024ffe50837a"/>
    <w:p>
      <w:pPr>
        <w:pStyle w:val="berschrift5"/>
      </w:pPr>
      <w:r>
        <w:t xml:space="preserve">Example Meeting: Landsgemeinde as meeting type sitting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66"/>
    <w:bookmarkStart w:id="67" w:name="X65437b9389708effabf14d5fbc0ba3bf723f8c0"/>
    <w:p>
      <w:pPr>
        <w:pStyle w:val="berschrift5"/>
      </w:pPr>
      <w:r>
        <w:t xml:space="preserve">Example Meeting: Council of States sitting with protocol and speeches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protocol_ref</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67"/>
    <w:bookmarkStart w:id="68" w:name="X1f774b9d1d864d4512dcecc07b845ca71e13e84"/>
    <w:p>
      <w:pPr>
        <w:pStyle w:val="berschrift5"/>
      </w:pPr>
      <w:r>
        <w:t xml:space="preserve">Example Meeting: Government sitting with a bilingual designation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68"/>
    <w:bookmarkStart w:id="69" w:name="X63b2d850b4268c89c473381a8602bc0ce254d78"/>
    <w:p>
      <w:pPr>
        <w:pStyle w:val="berschrift5"/>
      </w:pPr>
      <w:r>
        <w:t xml:space="preserve">Example Meeting: Cantonal parliament sitting with agenda items and votings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69"/>
    <w:bookmarkStart w:id="70" w:name="Xd4744b2151ba54a0dffc7a102f1f48ab0bf127e"/>
    <w:p>
      <w:pPr>
        <w:pStyle w:val="berschrift5"/>
      </w:pPr>
      <w:r>
        <w:t xml:space="preserve">Example Meeting: Half-day sitting within a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70"/>
    <w:bookmarkEnd w:id="71"/>
    <w:bookmarkEnd w:id="72"/>
    <w:bookmarkStart w:id="80" w:name="enum-meetingtypeenum"/>
    <w:p>
      <w:pPr>
        <w:pStyle w:val="berschrift3"/>
      </w:pPr>
      <w:r>
        <w:t xml:space="preserve">Enum: MeetingTypeEnum</w:t>
      </w:r>
      <w:r>
        <w:t xml:space="preserve"> </w:t>
      </w:r>
      <w:bookmarkStart w:id="73" w:name="MeetingTypeEnum"/>
      <w:bookmarkEnd w:id="73"/>
    </w:p>
    <w:p>
      <w:pPr>
        <w:pStyle w:val="FirstParagraph"/>
      </w:pPr>
      <w:r>
        <w:rPr>
          <w:i/>
          <w:iCs/>
        </w:rPr>
        <w:t xml:space="preserve">Type of the meeting.</w:t>
      </w:r>
    </w:p>
    <w:p>
      <w:pPr>
        <w:pStyle w:val="Textkrper"/>
      </w:pPr>
      <w:r>
        <w:t xml:space="preserve">URI:</w:t>
      </w:r>
      <w:r>
        <w:t xml:space="preserve"> </w:t>
      </w:r>
      <w:hyperlink ns1:id="rId74">
        <w:r>
          <w:rPr>
            <w:rStyle w:val="Hyperlink"/>
          </w:rPr>
          <w:t xml:space="preserve">ops:MeetingTypeEnum</w:t>
        </w:r>
      </w:hyperlink>
    </w:p>
    <w:bookmarkStart w:id="79" w:name="permissible-values"/>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session</w:t>
            </w:r>
          </w:p>
        </w:tc>
        <w:tc>
          <w:tcPr>
            <w:shd w:val="clear" w:color="auto" w:fill="F2F2F2"/>
          </w:tcPr>
          <w:p>
            <w:pPr>
              <w:pStyle w:val="Compact"/>
            </w:pPr>
            <w:r>
              <w:t xml:space="preserve">Plenary sitting of the whole parliament or of one chamber.</w:t>
            </w:r>
          </w:p>
        </w:tc>
      </w:tr>
      <w:tr>
        <w:tc>
          <w:tcPr/>
          <w:p>
            <w:pPr>
              <w:pStyle w:val="Compact"/>
            </w:pPr>
          </w:p>
        </w:tc>
        <w:tc>
          <w:tcPr/>
          <w:p>
            <w:pPr>
              <w:pStyle w:val="Compact"/>
            </w:pPr>
            <w:hyperlink ns1:id="rId75">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Meeting of a parliamentary committee.</w:t>
            </w:r>
          </w:p>
        </w:tc>
      </w:tr>
      <w:tr>
        <w:tc>
          <w:tcPr/>
          <w:p>
            <w:pPr>
              <w:pStyle w:val="Compact"/>
            </w:pPr>
          </w:p>
        </w:tc>
        <w:tc>
          <w:tcPr/>
          <w:p>
            <w:pPr>
              <w:pStyle w:val="Compact"/>
            </w:pPr>
            <w:hyperlink ns1:id="rId76">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Special forms of assembly (e.g. Landsgemeinde, communal assembly).</w:t>
            </w:r>
          </w:p>
        </w:tc>
      </w:tr>
      <w:tr>
        <w:tc>
          <w:tcPr/>
          <w:p>
            <w:pPr>
              <w:pStyle w:val="Compact"/>
            </w:pPr>
          </w:p>
        </w:tc>
        <w:tc>
          <w:tcPr/>
          <w:p>
            <w:pPr>
              <w:pStyle w:val="Compact"/>
            </w:pPr>
            <w:hyperlink ns1:id="rId77">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Other forms of meeting not covered by the categories above.</w:t>
            </w:r>
          </w:p>
        </w:tc>
      </w:tr>
      <w:tr>
        <w:tc>
          <w:tcPr/>
          <w:p>
            <w:pPr>
              <w:pStyle w:val="Compact"/>
            </w:pPr>
          </w:p>
        </w:tc>
        <w:tc>
          <w:tcPr/>
          <w:p>
            <w:pPr>
              <w:pStyle w:val="Compact"/>
            </w:pPr>
            <w:hyperlink ns1:id="rId78">
              <w:r>
                <w:rPr>
                  <w:rStyle w:val="Hyperlink"/>
                </w:rPr>
                <w:t xml:space="preserve">ops:enum/meeting_type/various</w:t>
              </w:r>
            </w:hyperlink>
          </w:p>
        </w:tc>
      </w:tr>
    </w:tbl>
    <w:bookmarkEnd w:id="79"/>
    <w:bookmarkEnd w:id="80"/>
    <w:bookmarkStart w:id="87" w:name="enum-stateenum"/>
    <w:p>
      <w:pPr>
        <w:pStyle w:val="berschrift3"/>
      </w:pPr>
      <w:r>
        <w:t xml:space="preserve">Enum: StateEnum</w:t>
      </w:r>
      <w:r>
        <w:t xml:space="preserve"> </w:t>
      </w:r>
      <w:bookmarkStart w:id="81" w:name="StateEnum"/>
      <w:bookmarkEnd w:id="81"/>
    </w:p>
    <w:p>
      <w:pPr>
        <w:pStyle w:val="FirstParagraph"/>
      </w:pPr>
      <w:r>
        <w:rPr>
          <w:i/>
          <w:iCs/>
        </w:rPr>
        <w:t xml:space="preserve">State of the meeting.</w:t>
      </w:r>
    </w:p>
    <w:p>
      <w:pPr>
        <w:pStyle w:val="Textkrper"/>
      </w:pPr>
      <w:r>
        <w:t xml:space="preserve">URI:</w:t>
      </w:r>
      <w:r>
        <w:t xml:space="preserve"> </w:t>
      </w:r>
      <w:hyperlink ns1:id="rId82">
        <w:r>
          <w:rPr>
            <w:rStyle w:val="Hyperlink"/>
          </w:rPr>
          <w:t xml:space="preserve">ops:StateEnum</w:t>
        </w:r>
      </w:hyperlink>
    </w:p>
    <w:bookmarkStart w:id="86" w:name="permissible-values-1"/>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planned</w:t>
            </w:r>
          </w:p>
        </w:tc>
        <w:tc>
          <w:tcPr>
            <w:shd w:val="clear" w:color="auto" w:fill="F2F2F2"/>
          </w:tcPr>
          <w:p>
            <w:pPr>
              <w:pStyle w:val="Compact"/>
            </w:pPr>
            <w:r>
              <w:t xml:space="preserve">The meeting is planned and will take place as scheduled.</w:t>
            </w:r>
          </w:p>
        </w:tc>
      </w:tr>
      <w:tr>
        <w:tc>
          <w:tcPr/>
          <w:p>
            <w:pPr>
              <w:pStyle w:val="Compact"/>
            </w:pPr>
          </w:p>
        </w:tc>
        <w:tc>
          <w:tcPr/>
          <w:p>
            <w:pPr>
              <w:pStyle w:val="Compact"/>
            </w:pPr>
            <w:hyperlink ns1:id="rId83">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The meeting has been cancelled.</w:t>
            </w:r>
          </w:p>
        </w:tc>
      </w:tr>
      <w:tr>
        <w:tc>
          <w:tcPr/>
          <w:p>
            <w:pPr>
              <w:pStyle w:val="Compact"/>
            </w:pPr>
          </w:p>
        </w:tc>
        <w:tc>
          <w:tcPr/>
          <w:p>
            <w:pPr>
              <w:pStyle w:val="Compact"/>
            </w:pPr>
            <w:hyperlink ns1:id="rId84">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The meeting has been postponed.</w:t>
            </w:r>
          </w:p>
        </w:tc>
      </w:tr>
      <w:tr>
        <w:tc>
          <w:tcPr/>
          <w:p>
            <w:pPr>
              <w:pStyle w:val="Compact"/>
            </w:pPr>
          </w:p>
        </w:tc>
        <w:tc>
          <w:tcPr/>
          <w:p>
            <w:pPr>
              <w:pStyle w:val="Compact"/>
            </w:pPr>
            <w:hyperlink ns1:id="rId85">
              <w:r>
                <w:rPr>
                  <w:rStyle w:val="Hyperlink"/>
                </w:rPr>
                <w:t xml:space="preserve">ops:enum/state/postponed</w:t>
              </w:r>
            </w:hyperlink>
          </w:p>
        </w:tc>
      </w:tr>
    </w:tbl>
    <w:bookmarkEnd w:id="86"/>
    <w:p>
      <w:r>
        <w:br w:type="page"/>
      </w:r>
    </w:p>
    <w:bookmarkEnd w:id="87"/>
    <w:bookmarkEnd w:id="88"/>
    <w:bookmarkEnd w:id="89"/>
    <w:bookmarkStart w:id="204" w:name="agenda-protocol-and-decisions"/>
    <w:p>
      <w:pPr>
        <w:pStyle w:val="berschrift1"/>
      </w:pPr>
      <w:r>
        <w:t xml:space="preserve">Agenda, protocol and decisions</w:t>
      </w:r>
    </w:p>
    <w:p>
      <w:pPr>
        <w:pStyle w:val="FirstParagraph"/>
      </w:pPr>
      <w:r>
        <w:t xml:space="preserve">The agenda of a sitting is structured by agenda items. The agenda items count as the planning of a sitting and are no longer changed in the data once the sitting has started. The same data elements are then used to record the protocol and the decisions it contains.</w:t>
      </w:r>
    </w:p>
    <w:p>
      <w:pPr>
        <w:pStyle w:val="Textkrper"/>
      </w:pPr>
      <w:r>
        <w:t xml:space="preserve">If the agenda changes during a sitting, these changes are recorded in the protocol, and the agenda of the next sitting is adjusted accordingly.</w:t>
      </w:r>
    </w:p>
    <w:bookmarkStart w:id="136" w:name="agendaitem"/>
    <w:p>
      <w:pPr>
        <w:pStyle w:val="berschrift2"/>
      </w:pPr>
      <w:r>
        <w:t xml:space="preserve">AgendaItem</w:t>
      </w:r>
    </w:p>
    <w:bookmarkStart w:id="90" w:name="purpose-of-the-entity"/>
    <w:p>
      <w:pPr>
        <w:pStyle w:val="berschrift3"/>
      </w:pPr>
      <w:r>
        <w:t xml:space="preserve">Purpose of the entity</w:t>
      </w:r>
    </w:p>
    <w:p>
      <w:pPr>
        <w:pStyle w:val="FirstParagraph"/>
      </w:pPr>
      <w:r>
        <w:t xml:space="preserve">AgendaItem structures the agenda of a sitting and connects the temporal organisation (Meeting) with the substantive affairs (Affairs from eCH-0295). It is the central entity for representing the course of a sitting.</w:t>
      </w:r>
    </w:p>
    <w:bookmarkEnd w:id="90"/>
    <w:bookmarkStart w:id="91" w:name="hierarchy-and-structure"/>
    <w:p>
      <w:pPr>
        <w:pStyle w:val="berschrift3"/>
      </w:pPr>
      <w:r>
        <w:t xml:space="preserve">Hierarchy and structure</w:t>
      </w:r>
    </w:p>
    <w:p>
      <w:pPr>
        <w:pStyle w:val="FirstParagraph"/>
      </w:pPr>
      <w:r>
        <w:t xml:space="preserve">Agenda items can be organised hierarchically in order to represent the structure of complex agendas:</w:t>
      </w:r>
    </w:p>
    <w:p>
      <w:pPr>
        <w:pStyle w:val="SourceCode"/>
      </w:pPr>
      <w:r>
        <w:rPr>
          <w:rStyle w:val="VerbatimChar"/>
        </w:rPr>
        <w:t xml:space="preserve">Meeting (sitting of 4 March 2024)</w:t>
      </w:r>
      <w:r>
        <w:br/>
      </w:r>
      <w:r>
        <w:rPr>
          <w:rStyle w:val="VerbatimChar"/>
        </w:rPr>
        <w:t xml:space="preserve">  ├─ AgendaItem 1: announcements and welcome</w:t>
      </w:r>
      <w:r>
        <w:br/>
      </w:r>
      <w:r>
        <w:rPr>
          <w:rStyle w:val="VerbatimChar"/>
        </w:rPr>
        <w:t xml:space="preserve">  ├─ AgendaItem 2: legislative deliberations</w:t>
      </w:r>
      <w:r>
        <w:br/>
      </w:r>
      <w:r>
        <w:rPr>
          <w:rStyle w:val="VerbatimChar"/>
        </w:rPr>
        <w:t xml:space="preserve">  │   ├─ AgendaItem 2.1: energy act (detailed deliberation)</w:t>
      </w:r>
      <w:r>
        <w:br/>
      </w:r>
      <w:r>
        <w:rPr>
          <w:rStyle w:val="VerbatimChar"/>
        </w:rPr>
        <w:t xml:space="preserve">  │   ├─ AgendaItem 2.2: energy act (final vote)</w:t>
      </w:r>
      <w:r>
        <w:br/>
      </w:r>
      <w:r>
        <w:rPr>
          <w:rStyle w:val="VerbatimChar"/>
        </w:rPr>
        <w:t xml:space="preserve">  │   └─ AgendaItem 2.3: health act (entry debate)</w:t>
      </w:r>
      <w:r>
        <w:br/>
      </w:r>
      <w:r>
        <w:rPr>
          <w:rStyle w:val="VerbatimChar"/>
        </w:rPr>
        <w:t xml:space="preserve">  └─ AgendaItem 3: miscellaneous</w:t>
      </w:r>
    </w:p>
    <w:p>
      <w:pPr>
        <w:pStyle w:val="FirstParagraph"/>
      </w:pPr>
      <w:r>
        <w:t xml:space="preserve">The hierarchy is represented via the field</w:t>
      </w:r>
      <w:r>
        <w:t xml:space="preserve"> </w:t>
      </w:r>
      <w:r>
        <w:rPr>
          <w:b/>
          <w:bCs/>
        </w:rPr>
        <w:t xml:space="preserve">parent_agenda_item</w:t>
      </w:r>
      <w:r>
        <w:t xml:space="preserve">, which references the superordinate agenda item.</w:t>
      </w:r>
    </w:p>
    <w:bookmarkEnd w:id="91"/>
    <w:bookmarkStart w:id="92" w:name="identification-and-numbering"/>
    <w:p>
      <w:pPr>
        <w:pStyle w:val="berschrift3"/>
      </w:pPr>
      <w:r>
        <w:t xml:space="preserve">Identification and numbering</w:t>
      </w:r>
    </w:p>
    <w:p>
      <w:pPr>
        <w:pStyle w:val="Compact"/>
        <w:numPr>
          <w:ilvl w:val="0"/>
          <w:numId w:val="1002"/>
        </w:numPr>
      </w:pPr>
      <w:r>
        <w:rPr>
          <w:b/>
          <w:bCs/>
        </w:rPr>
        <w:t xml:space="preserve">id</w:t>
      </w:r>
      <w:r>
        <w:t xml:space="preserve">: unique identifier</w:t>
      </w:r>
    </w:p>
    <w:p>
      <w:pPr>
        <w:pStyle w:val="Compact"/>
        <w:numPr>
          <w:ilvl w:val="0"/>
          <w:numId w:val="1002"/>
        </w:numPr>
      </w:pPr>
      <w:r>
        <w:rPr>
          <w:b/>
          <w:bCs/>
        </w:rPr>
        <w:t xml:space="preserve">number</w:t>
      </w:r>
      <w:r>
        <w:t xml:space="preserve">: agenda item number on the agenda (e.g. </w:t>
      </w:r>
      <w:r>
        <w:t xml:space="preserve">“2.1”</w:t>
      </w:r>
      <w:r>
        <w:t xml:space="preserve">,</w:t>
      </w:r>
      <w:r>
        <w:t xml:space="preserve"> </w:t>
      </w:r>
      <w:r>
        <w:t xml:space="preserve">“3”</w:t>
      </w:r>
      <w:r>
        <w:t xml:space="preserve">)</w:t>
      </w:r>
    </w:p>
    <w:p>
      <w:pPr>
        <w:pStyle w:val="Compact"/>
        <w:numPr>
          <w:ilvl w:val="0"/>
          <w:numId w:val="1002"/>
        </w:numPr>
      </w:pPr>
      <w:r>
        <w:rPr>
          <w:b/>
          <w:bCs/>
        </w:rPr>
        <w:t xml:space="preserve">position</w:t>
      </w:r>
      <w:r>
        <w:t xml:space="preserve">: sort order (for the presentation)</w:t>
      </w:r>
    </w:p>
    <w:p>
      <w:pPr>
        <w:pStyle w:val="Compact"/>
        <w:numPr>
          <w:ilvl w:val="0"/>
          <w:numId w:val="1002"/>
        </w:numPr>
      </w:pPr>
      <w:r>
        <w:rPr>
          <w:b/>
          <w:bCs/>
        </w:rPr>
        <w:t xml:space="preserve">title</w:t>
      </w:r>
      <w:r>
        <w:t xml:space="preserve">: title of the agenda item</w:t>
      </w:r>
    </w:p>
    <w:bookmarkEnd w:id="92"/>
    <w:bookmarkStart w:id="93" w:name="types-of-agenda-items"/>
    <w:p>
      <w:pPr>
        <w:pStyle w:val="berschrift3"/>
      </w:pPr>
      <w:r>
        <w:t xml:space="preserve">Types of agenda items</w:t>
      </w:r>
    </w:p>
    <w:p>
      <w:pPr>
        <w:pStyle w:val="FirstParagraph"/>
      </w:pPr>
      <w:r>
        <w:t xml:space="preserve">The field</w:t>
      </w:r>
      <w:r>
        <w:t xml:space="preserve"> </w:t>
      </w:r>
      <w:r>
        <w:rPr>
          <w:b/>
          <w:bCs/>
        </w:rPr>
        <w:t xml:space="preserve">agenda_item_type</w:t>
      </w:r>
      <w:r>
        <w:t xml:space="preserve"> </w:t>
      </w:r>
      <w:r>
        <w:t xml:space="preserve">distinguishes different kinds:</w:t>
      </w:r>
    </w:p>
    <w:p>
      <w:pPr>
        <w:pStyle w:val="Compact"/>
        <w:numPr>
          <w:ilvl w:val="0"/>
          <w:numId w:val="1003"/>
        </w:numPr>
      </w:pPr>
      <w:r>
        <w:rPr>
          <w:b/>
          <w:bCs/>
        </w:rPr>
        <w:t xml:space="preserve">item</w:t>
      </w:r>
      <w:r>
        <w:t xml:space="preserve">: a regular agenda item with deliberation and, where applicable, a voting</w:t>
      </w:r>
    </w:p>
    <w:p>
      <w:pPr>
        <w:pStyle w:val="Compact"/>
        <w:numPr>
          <w:ilvl w:val="0"/>
          <w:numId w:val="1003"/>
        </w:numPr>
      </w:pPr>
      <w:r>
        <w:rPr>
          <w:b/>
          <w:bCs/>
        </w:rPr>
        <w:t xml:space="preserve">item_group</w:t>
      </w:r>
      <w:r>
        <w:t xml:space="preserve">: a group of agenda items (e.g. </w:t>
      </w:r>
      <w:r>
        <w:t xml:space="preserve">“legislative deliberations”</w:t>
      </w:r>
      <w:r>
        <w:t xml:space="preserve">)</w:t>
      </w:r>
    </w:p>
    <w:p>
      <w:pPr>
        <w:pStyle w:val="Compact"/>
        <w:numPr>
          <w:ilvl w:val="0"/>
          <w:numId w:val="1003"/>
        </w:numPr>
      </w:pPr>
      <w:r>
        <w:rPr>
          <w:b/>
          <w:bCs/>
        </w:rPr>
        <w:t xml:space="preserve">note</w:t>
      </w:r>
      <w:r>
        <w:t xml:space="preserve">: informative entries without a voting (e.g. </w:t>
      </w:r>
      <w:r>
        <w:t xml:space="preserve">“announcements”</w:t>
      </w:r>
      <w:r>
        <w:t xml:space="preserve">)</w:t>
      </w:r>
    </w:p>
    <w:bookmarkEnd w:id="93"/>
    <w:bookmarkStart w:id="94" w:name="relation-to-parliamentary-affairs"/>
    <w:p>
      <w:pPr>
        <w:pStyle w:val="berschrift3"/>
      </w:pPr>
      <w:r>
        <w:t xml:space="preserve">Relation to parliamentary affairs</w:t>
      </w:r>
    </w:p>
    <w:p>
      <w:pPr>
        <w:pStyle w:val="FirstParagraph"/>
      </w:pPr>
      <w:r>
        <w:t xml:space="preserve">The field</w:t>
      </w:r>
      <w:r>
        <w:t xml:space="preserve"> </w:t>
      </w:r>
      <w:r>
        <w:rPr>
          <w:b/>
          <w:bCs/>
        </w:rPr>
        <w:t xml:space="preserve">affairs</w:t>
      </w:r>
      <w:r>
        <w:t xml:space="preserve"> </w:t>
      </w:r>
      <w:r>
        <w:t xml:space="preserve">references the corresponding parliamentary affairs according to eCH-0295. An agenda item can relate to several affairs:</w:t>
      </w:r>
    </w:p>
    <w:p>
      <w:pPr>
        <w:pStyle w:val="Compact"/>
        <w:numPr>
          <w:ilvl w:val="0"/>
          <w:numId w:val="1004"/>
        </w:numPr>
      </w:pPr>
      <w:r>
        <w:rPr>
          <w:b/>
          <w:bCs/>
        </w:rPr>
        <w:t xml:space="preserve">Single affair</w:t>
      </w:r>
      <w:r>
        <w:t xml:space="preserve">: an agenda item deals with a specific bill</w:t>
      </w:r>
    </w:p>
    <w:p>
      <w:pPr>
        <w:pStyle w:val="Compact"/>
        <w:numPr>
          <w:ilvl w:val="0"/>
          <w:numId w:val="1004"/>
        </w:numPr>
      </w:pPr>
      <w:r>
        <w:rPr>
          <w:b/>
          <w:bCs/>
        </w:rPr>
        <w:t xml:space="preserve">Several affairs</w:t>
      </w:r>
      <w:r>
        <w:t xml:space="preserve">: an agenda item combines related affairs</w:t>
      </w:r>
    </w:p>
    <w:p>
      <w:pPr>
        <w:pStyle w:val="Compact"/>
        <w:numPr>
          <w:ilvl w:val="0"/>
          <w:numId w:val="1004"/>
        </w:numPr>
      </w:pPr>
      <w:r>
        <w:rPr>
          <w:b/>
          <w:bCs/>
        </w:rPr>
        <w:t xml:space="preserve">No affair</w:t>
      </w:r>
      <w:r>
        <w:t xml:space="preserve">: administrative agenda items (e.g. </w:t>
      </w:r>
      <w:r>
        <w:t xml:space="preserve">“approval of the protocol”</w:t>
      </w:r>
      <w:r>
        <w:t xml:space="preserve">)</w:t>
      </w:r>
    </w:p>
    <w:p>
      <w:pPr>
        <w:pStyle w:val="FirstParagraph"/>
      </w:pPr>
      <w:r>
        <w:rPr>
          <w:b/>
          <w:bCs/>
        </w:rPr>
        <w:t xml:space="preserve">Example:</w:t>
      </w:r>
      <w:r>
        <w:t xml:space="preserve"> </w:t>
      </w:r>
      <w:r>
        <w:t xml:space="preserve">the agenda item</w:t>
      </w:r>
      <w:r>
        <w:t xml:space="preserve"> </w:t>
      </w:r>
      <w:r>
        <w:t xml:space="preserve">“Energy act — final vote”</w:t>
      </w:r>
      <w:r>
        <w:t xml:space="preserve"> </w:t>
      </w:r>
      <w:r>
        <w:t xml:space="preserve">references the affair</w:t>
      </w:r>
      <w:r>
        <w:t xml:space="preserve"> </w:t>
      </w:r>
      <w:r>
        <w:t xml:space="preserve">“23.XXX Energy Act”</w:t>
      </w:r>
      <w:r>
        <w:t xml:space="preserve"> </w:t>
      </w:r>
      <w:r>
        <w:t xml:space="preserve">in eCH-0295.</w:t>
      </w:r>
    </w:p>
    <w:bookmarkEnd w:id="94"/>
    <w:bookmarkStart w:id="95" w:name="temporal-planning"/>
    <w:p>
      <w:pPr>
        <w:pStyle w:val="berschrift3"/>
      </w:pPr>
      <w:r>
        <w:t xml:space="preserve">Temporal planning</w:t>
      </w:r>
    </w:p>
    <w:p>
      <w:pPr>
        <w:pStyle w:val="Compact"/>
        <w:numPr>
          <w:ilvl w:val="0"/>
          <w:numId w:val="1005"/>
        </w:numPr>
      </w:pPr>
      <w:r>
        <w:rPr>
          <w:b/>
          <w:bCs/>
        </w:rPr>
        <w:t xml:space="preserve">date_time</w:t>
      </w:r>
      <w:r>
        <w:t xml:space="preserve">: planned point in time of the treatment</w:t>
      </w:r>
    </w:p>
    <w:p>
      <w:pPr>
        <w:pStyle w:val="Compact"/>
        <w:numPr>
          <w:ilvl w:val="0"/>
          <w:numId w:val="1005"/>
        </w:numPr>
      </w:pPr>
      <w:r>
        <w:rPr>
          <w:b/>
          <w:bCs/>
        </w:rPr>
        <w:t xml:space="preserve">date_time_actual</w:t>
      </w:r>
      <w:r>
        <w:t xml:space="preserve">: actual point in time of the treatment</w:t>
      </w:r>
    </w:p>
    <w:p>
      <w:pPr>
        <w:pStyle w:val="FirstParagraph"/>
      </w:pPr>
      <w:r>
        <w:t xml:space="preserve">This distinction is important because:</w:t>
      </w:r>
      <w:r>
        <w:t xml:space="preserve"> </w:t>
      </w:r>
      <w:r>
        <w:t xml:space="preserve">- the agenda is fixed in advance</w:t>
      </w:r>
      <w:r>
        <w:t xml:space="preserve"> </w:t>
      </w:r>
      <w:r>
        <w:t xml:space="preserve">- the actual course can deviate from it</w:t>
      </w:r>
      <w:r>
        <w:t xml:space="preserve"> </w:t>
      </w:r>
      <w:r>
        <w:t xml:space="preserve">- agenda items can be brought forward, postponed or adjourned</w:t>
      </w:r>
    </w:p>
    <w:bookmarkEnd w:id="95"/>
    <w:bookmarkStart w:id="98" w:name="status-and-result"/>
    <w:p>
      <w:pPr>
        <w:pStyle w:val="berschrift3"/>
      </w:pPr>
      <w:r>
        <w:t xml:space="preserve">Status and result</w:t>
      </w:r>
    </w:p>
    <w:bookmarkStart w:id="96" w:name="status"/>
    <w:p>
      <w:pPr>
        <w:pStyle w:val="berschrift4"/>
      </w:pPr>
      <w:r>
        <w:t xml:space="preserve">Status</w:t>
      </w:r>
    </w:p>
    <w:p>
      <w:pPr>
        <w:pStyle w:val="FirstParagraph"/>
      </w:pPr>
      <w:r>
        <w:t xml:space="preserve">The field</w:t>
      </w:r>
      <w:r>
        <w:t xml:space="preserve"> </w:t>
      </w:r>
      <w:r>
        <w:rPr>
          <w:b/>
          <w:bCs/>
        </w:rPr>
        <w:t xml:space="preserve">status</w:t>
      </w:r>
      <w:r>
        <w:t xml:space="preserve"> </w:t>
      </w:r>
      <w:r>
        <w:t xml:space="preserve">shows the processing state:</w:t>
      </w:r>
      <w:r>
        <w:t xml:space="preserve"> </w:t>
      </w:r>
      <w:r>
        <w:t xml:space="preserve">-</w:t>
      </w:r>
      <w:r>
        <w:t xml:space="preserve"> </w:t>
      </w:r>
      <w:r>
        <w:t xml:space="preserve">“pending”</w:t>
      </w:r>
      <w:r>
        <w:t xml:space="preserve">: not yet dealt with</w:t>
      </w:r>
      <w:r>
        <w:t xml:space="preserve"> </w:t>
      </w:r>
      <w:r>
        <w:t xml:space="preserve">-</w:t>
      </w:r>
      <w:r>
        <w:t xml:space="preserve"> </w:t>
      </w:r>
      <w:r>
        <w:t xml:space="preserve">“in_progress”</w:t>
      </w:r>
      <w:r>
        <w:t xml:space="preserve">: currently under deliberation</w:t>
      </w:r>
      <w:r>
        <w:t xml:space="preserve"> </w:t>
      </w:r>
      <w:r>
        <w:t xml:space="preserve">-</w:t>
      </w:r>
      <w:r>
        <w:t xml:space="preserve"> </w:t>
      </w:r>
      <w:r>
        <w:t xml:space="preserve">“completed”</w:t>
      </w:r>
      <w:r>
        <w:t xml:space="preserve">: treatment finished</w:t>
      </w:r>
      <w:r>
        <w:t xml:space="preserve"> </w:t>
      </w:r>
      <w:r>
        <w:t xml:space="preserve">-</w:t>
      </w:r>
      <w:r>
        <w:t xml:space="preserve"> </w:t>
      </w:r>
      <w:r>
        <w:t xml:space="preserve">“postponed”</w:t>
      </w:r>
      <w:r>
        <w:t xml:space="preserve">: adjourned to a later sitting</w:t>
      </w:r>
      <w:r>
        <w:t xml:space="preserve"> </w:t>
      </w:r>
      <w:r>
        <w:t xml:space="preserve">-</w:t>
      </w:r>
      <w:r>
        <w:t xml:space="preserve"> </w:t>
      </w:r>
      <w:r>
        <w:t xml:space="preserve">“withdrawn”</w:t>
      </w:r>
      <w:r>
        <w:t xml:space="preserve">: withdrawn</w:t>
      </w:r>
    </w:p>
    <w:bookmarkEnd w:id="96"/>
    <w:bookmarkStart w:id="97" w:name="result"/>
    <w:p>
      <w:pPr>
        <w:pStyle w:val="berschrift4"/>
      </w:pPr>
      <w:r>
        <w:t xml:space="preserve">Result</w:t>
      </w:r>
    </w:p>
    <w:p>
      <w:pPr>
        <w:pStyle w:val="FirstParagraph"/>
      </w:pPr>
      <w:r>
        <w:t xml:space="preserve">The field</w:t>
      </w:r>
      <w:r>
        <w:t xml:space="preserve"> </w:t>
      </w:r>
      <w:r>
        <w:rPr>
          <w:b/>
          <w:bCs/>
        </w:rPr>
        <w:t xml:space="preserve">result</w:t>
      </w:r>
      <w:r>
        <w:t xml:space="preserve"> </w:t>
      </w:r>
      <w:r>
        <w:t xml:space="preserve">records the result of the treatment:</w:t>
      </w:r>
      <w:r>
        <w:t xml:space="preserve"> </w:t>
      </w:r>
      <w:r>
        <w:t xml:space="preserve">-</w:t>
      </w:r>
      <w:r>
        <w:t xml:space="preserve"> </w:t>
      </w:r>
      <w:r>
        <w:t xml:space="preserve">“accepted”</w:t>
      </w:r>
      <w:r>
        <w:t xml:space="preserve">: accepted</w:t>
      </w:r>
      <w:r>
        <w:t xml:space="preserve"> </w:t>
      </w:r>
      <w:r>
        <w:t xml:space="preserve">-</w:t>
      </w:r>
      <w:r>
        <w:t xml:space="preserve"> </w:t>
      </w:r>
      <w:r>
        <w:t xml:space="preserve">“rejected”</w:t>
      </w:r>
      <w:r>
        <w:t xml:space="preserve">: rejected</w:t>
      </w:r>
      <w:r>
        <w:t xml:space="preserve"> </w:t>
      </w:r>
      <w:r>
        <w:t xml:space="preserve">-</w:t>
      </w:r>
      <w:r>
        <w:t xml:space="preserve"> </w:t>
      </w:r>
      <w:r>
        <w:t xml:space="preserve">“referred”</w:t>
      </w:r>
      <w:r>
        <w:t xml:space="preserve">: referred back (e.g. to a committee)</w:t>
      </w:r>
      <w:r>
        <w:t xml:space="preserve"> </w:t>
      </w:r>
      <w:r>
        <w:t xml:space="preserve">-</w:t>
      </w:r>
      <w:r>
        <w:t xml:space="preserve"> </w:t>
      </w:r>
      <w:r>
        <w:t xml:space="preserve">“noted”</w:t>
      </w:r>
      <w:r>
        <w:t xml:space="preserve">: noted</w:t>
      </w:r>
      <w:r>
        <w:t xml:space="preserve"> </w:t>
      </w:r>
      <w:r>
        <w:t xml:space="preserve">-</w:t>
      </w:r>
      <w:r>
        <w:t xml:space="preserve"> </w:t>
      </w:r>
      <w:r>
        <w:t xml:space="preserve">“no_decision”</w:t>
      </w:r>
      <w:r>
        <w:t xml:space="preserve">: no decision taken</w:t>
      </w:r>
    </w:p>
    <w:bookmarkEnd w:id="97"/>
    <w:bookmarkEnd w:id="98"/>
    <w:bookmarkStart w:id="99" w:name="categorisation"/>
    <w:p>
      <w:pPr>
        <w:pStyle w:val="berschrift3"/>
      </w:pPr>
      <w:r>
        <w:t xml:space="preserve">Categorisation</w:t>
      </w:r>
    </w:p>
    <w:p>
      <w:pPr>
        <w:pStyle w:val="FirstParagraph"/>
      </w:pPr>
      <w:r>
        <w:t xml:space="preserve">The field</w:t>
      </w:r>
      <w:r>
        <w:t xml:space="preserve"> </w:t>
      </w:r>
      <w:r>
        <w:rPr>
          <w:b/>
          <w:bCs/>
        </w:rPr>
        <w:t xml:space="preserve">category</w:t>
      </w:r>
      <w:r>
        <w:t xml:space="preserve"> </w:t>
      </w:r>
      <w:r>
        <w:t xml:space="preserve">allows grouping according to substantive criteria:</w:t>
      </w:r>
      <w:r>
        <w:t xml:space="preserve"> </w:t>
      </w:r>
      <w:r>
        <w:t xml:space="preserve">-</w:t>
      </w:r>
      <w:r>
        <w:t xml:space="preserve"> </w:t>
      </w:r>
      <w:r>
        <w:t xml:space="preserve">“Legislation”</w:t>
      </w:r>
      <w:r>
        <w:t xml:space="preserve"> </w:t>
      </w:r>
      <w:r>
        <w:t xml:space="preserve">-</w:t>
      </w:r>
      <w:r>
        <w:t xml:space="preserve"> </w:t>
      </w:r>
      <w:r>
        <w:t xml:space="preserve">“Budget and finance”</w:t>
      </w:r>
      <w:r>
        <w:t xml:space="preserve"> </w:t>
      </w:r>
      <w:r>
        <w:t xml:space="preserve">-</w:t>
      </w:r>
      <w:r>
        <w:t xml:space="preserve"> </w:t>
      </w:r>
      <w:r>
        <w:t xml:space="preserve">“Interpellations and questions”</w:t>
      </w:r>
      <w:r>
        <w:t xml:space="preserve"> </w:t>
      </w:r>
      <w:r>
        <w:t xml:space="preserve">-</w:t>
      </w:r>
      <w:r>
        <w:t xml:space="preserve"> </w:t>
      </w:r>
      <w:r>
        <w:t xml:space="preserve">“Elections”</w:t>
      </w:r>
      <w:r>
        <w:t xml:space="preserve"> </w:t>
      </w:r>
      <w:r>
        <w:t xml:space="preserve">-</w:t>
      </w:r>
      <w:r>
        <w:t xml:space="preserve"> </w:t>
      </w:r>
      <w:r>
        <w:t xml:space="preserve">“Miscellaneous”</w:t>
      </w:r>
    </w:p>
    <w:p>
      <w:pPr>
        <w:pStyle w:val="Textkrper"/>
      </w:pPr>
      <w:r>
        <w:t xml:space="preserve">This categorisation is not standardised and can vary from one federal unit to another.</w:t>
      </w:r>
    </w:p>
    <w:bookmarkEnd w:id="99"/>
    <w:bookmarkStart w:id="100" w:name="resolutions-on-agenda-items"/>
    <w:p>
      <w:pPr>
        <w:pStyle w:val="berschrift3"/>
      </w:pPr>
      <w:r>
        <w:t xml:space="preserve">Resolutions on agenda items</w:t>
      </w:r>
    </w:p>
    <w:p>
      <w:pPr>
        <w:pStyle w:val="FirstParagraph"/>
      </w:pPr>
      <w:r>
        <w:t xml:space="preserve">The field</w:t>
      </w:r>
      <w:r>
        <w:t xml:space="preserve"> </w:t>
      </w:r>
      <w:r>
        <w:rPr>
          <w:b/>
          <w:bCs/>
        </w:rPr>
        <w:t xml:space="preserve">resolution</w:t>
      </w:r>
      <w:r>
        <w:t xml:space="preserve"> </w:t>
      </w:r>
      <w:r>
        <w:t xml:space="preserve">references the resolution(s) taken on this agenda item. A resolution documents the formal decision:</w:t>
      </w:r>
    </w:p>
    <w:p>
      <w:pPr>
        <w:pStyle w:val="SourceCode"/>
      </w:pPr>
      <w:r>
        <w:rPr>
          <w:rStyle w:val="VerbatimChar"/>
        </w:rPr>
        <w:t xml:space="preserve">AgendaItem: "Energy act — final vote"</w:t>
      </w:r>
      <w:r>
        <w:br/>
      </w:r>
      <w:r>
        <w:rPr>
          <w:rStyle w:val="VerbatimChar"/>
        </w:rPr>
        <w:t xml:space="preserve">  └─ Resolution: "Acceptance of the energy act with 120 to 75 votes and 5 abstentions"</w:t>
      </w:r>
      <w:r>
        <w:br/>
      </w:r>
      <w:r>
        <w:rPr>
          <w:rStyle w:val="VerbatimChar"/>
        </w:rPr>
        <w:t xml:space="preserve">      └─ Voting: details of the voting</w:t>
      </w:r>
    </w:p>
    <w:bookmarkEnd w:id="100"/>
    <w:bookmarkStart w:id="101" w:name="description-and-url"/>
    <w:p>
      <w:pPr>
        <w:pStyle w:val="berschrift3"/>
      </w:pPr>
      <w:r>
        <w:t xml:space="preserve">Description and URL</w:t>
      </w:r>
    </w:p>
    <w:p>
      <w:pPr>
        <w:pStyle w:val="Compact"/>
        <w:numPr>
          <w:ilvl w:val="0"/>
          <w:numId w:val="1006"/>
        </w:numPr>
      </w:pPr>
      <w:r>
        <w:rPr>
          <w:b/>
          <w:bCs/>
        </w:rPr>
        <w:t xml:space="preserve">description</w:t>
      </w:r>
      <w:r>
        <w:t xml:space="preserve">: detailed description of the agenda item</w:t>
      </w:r>
    </w:p>
    <w:p>
      <w:pPr>
        <w:pStyle w:val="Compact"/>
        <w:numPr>
          <w:ilvl w:val="0"/>
          <w:numId w:val="1006"/>
        </w:numPr>
      </w:pPr>
      <w:r>
        <w:rPr>
          <w:b/>
          <w:bCs/>
        </w:rPr>
        <w:t xml:space="preserve">url</w:t>
      </w:r>
      <w:r>
        <w:t xml:space="preserve">: array of multilingual URLs to meeting documents:</w:t>
      </w:r>
    </w:p>
    <w:p>
      <w:pPr>
        <w:pStyle w:val="Compact"/>
        <w:numPr>
          <w:ilvl w:val="1"/>
          <w:numId w:val="1007"/>
        </w:numPr>
      </w:pPr>
      <w:r>
        <w:t xml:space="preserve">dispatches and reports</w:t>
      </w:r>
    </w:p>
    <w:p>
      <w:pPr>
        <w:pStyle w:val="Compact"/>
        <w:numPr>
          <w:ilvl w:val="1"/>
          <w:numId w:val="1007"/>
        </w:numPr>
      </w:pPr>
      <w:r>
        <w:t xml:space="preserve">motions</w:t>
      </w:r>
    </w:p>
    <w:p>
      <w:pPr>
        <w:pStyle w:val="Compact"/>
        <w:numPr>
          <w:ilvl w:val="1"/>
          <w:numId w:val="1007"/>
        </w:numPr>
      </w:pPr>
      <w:r>
        <w:t xml:space="preserve">amendments</w:t>
      </w:r>
    </w:p>
    <w:p>
      <w:pPr>
        <w:pStyle w:val="Compact"/>
        <w:numPr>
          <w:ilvl w:val="1"/>
          <w:numId w:val="1007"/>
        </w:numPr>
      </w:pPr>
      <w:r>
        <w:t xml:space="preserve">voting results</w:t>
      </w:r>
    </w:p>
    <w:bookmarkEnd w:id="101"/>
    <w:bookmarkStart w:id="105" w:name="X3b0f2e806f8db20a945964b0e8a183db2ecabfd"/>
    <w:p>
      <w:pPr>
        <w:pStyle w:val="berschrift3"/>
      </w:pPr>
      <w:r>
        <w:t xml:space="preserve">Particularities of the various procedures</w:t>
      </w:r>
    </w:p>
    <w:bookmarkStart w:id="102" w:name="legislative-procedure"/>
    <w:p>
      <w:pPr>
        <w:pStyle w:val="berschrift4"/>
      </w:pPr>
      <w:r>
        <w:t xml:space="preserve">Legislative procedure</w:t>
      </w:r>
    </w:p>
    <w:p>
      <w:pPr>
        <w:pStyle w:val="FirstParagraph"/>
      </w:pPr>
      <w:r>
        <w:t xml:space="preserve">An affair passes through several agenda items:</w:t>
      </w:r>
      <w:r>
        <w:t xml:space="preserve"> </w:t>
      </w:r>
      <w:r>
        <w:t xml:space="preserve">1. Entry debate</w:t>
      </w:r>
      <w:r>
        <w:t xml:space="preserve"> </w:t>
      </w:r>
      <w:r>
        <w:t xml:space="preserve">2. Detailed deliberation</w:t>
      </w:r>
      <w:r>
        <w:t xml:space="preserve"> </w:t>
      </w:r>
      <w:r>
        <w:t xml:space="preserve">3. Final vote</w:t>
      </w:r>
      <w:r>
        <w:t xml:space="preserve"> </w:t>
      </w:r>
      <w:r>
        <w:t xml:space="preserve">4. Where applicable, elimination of differences between the chambers</w:t>
      </w:r>
    </w:p>
    <w:bookmarkEnd w:id="102"/>
    <w:bookmarkStart w:id="103" w:name="interpellations-and-questions"/>
    <w:p>
      <w:pPr>
        <w:pStyle w:val="berschrift4"/>
      </w:pPr>
      <w:r>
        <w:t xml:space="preserve">Interpellations and questions</w:t>
      </w:r>
    </w:p>
    <w:p>
      <w:pPr>
        <w:pStyle w:val="Compact"/>
        <w:numPr>
          <w:ilvl w:val="0"/>
          <w:numId w:val="1008"/>
        </w:numPr>
      </w:pPr>
      <w:r>
        <w:t xml:space="preserve">Submission as an agenda item</w:t>
      </w:r>
    </w:p>
    <w:p>
      <w:pPr>
        <w:pStyle w:val="Compact"/>
        <w:numPr>
          <w:ilvl w:val="0"/>
          <w:numId w:val="1008"/>
        </w:numPr>
      </w:pPr>
      <w:r>
        <w:t xml:space="preserve">Answer of the government</w:t>
      </w:r>
    </w:p>
    <w:p>
      <w:pPr>
        <w:pStyle w:val="Compact"/>
        <w:numPr>
          <w:ilvl w:val="0"/>
          <w:numId w:val="1008"/>
        </w:numPr>
      </w:pPr>
      <w:r>
        <w:t xml:space="preserve">Where applicable, discussion</w:t>
      </w:r>
    </w:p>
    <w:bookmarkEnd w:id="103"/>
    <w:bookmarkStart w:id="104" w:name="elections"/>
    <w:p>
      <w:pPr>
        <w:pStyle w:val="berschrift4"/>
      </w:pPr>
      <w:r>
        <w:t xml:space="preserve">Elections</w:t>
      </w:r>
    </w:p>
    <w:p>
      <w:pPr>
        <w:pStyle w:val="Compact"/>
        <w:numPr>
          <w:ilvl w:val="0"/>
          <w:numId w:val="1009"/>
        </w:numPr>
      </w:pPr>
      <w:r>
        <w:t xml:space="preserve">Nomination as an agenda item</w:t>
      </w:r>
    </w:p>
    <w:p>
      <w:pPr>
        <w:pStyle w:val="Compact"/>
        <w:numPr>
          <w:ilvl w:val="0"/>
          <w:numId w:val="1009"/>
        </w:numPr>
      </w:pPr>
      <w:r>
        <w:t xml:space="preserve">Conduct of the election</w:t>
      </w:r>
    </w:p>
    <w:p>
      <w:pPr>
        <w:pStyle w:val="Compact"/>
        <w:numPr>
          <w:ilvl w:val="0"/>
          <w:numId w:val="1009"/>
        </w:numPr>
      </w:pPr>
      <w:r>
        <w:t xml:space="preserve">Announcement of the result</w:t>
      </w:r>
    </w:p>
    <w:bookmarkEnd w:id="104"/>
    <w:bookmarkEnd w:id="105"/>
    <w:bookmarkStart w:id="106" w:name="link-to-other-entities"/>
    <w:p>
      <w:pPr>
        <w:pStyle w:val="berschrift3"/>
      </w:pPr>
      <w:r>
        <w:t xml:space="preserve">Link to other entities</w:t>
      </w:r>
    </w:p>
    <w:p>
      <w:pPr>
        <w:pStyle w:val="FirstParagraph"/>
      </w:pPr>
      <w:r>
        <w:t xml:space="preserve">An AgendaItem is the central link between:</w:t>
      </w:r>
    </w:p>
    <w:p>
      <w:pPr>
        <w:pStyle w:val="Compact"/>
        <w:numPr>
          <w:ilvl w:val="0"/>
          <w:numId w:val="1010"/>
        </w:numPr>
      </w:pPr>
      <w:r>
        <w:rPr>
          <w:b/>
          <w:bCs/>
        </w:rPr>
        <w:t xml:space="preserve">Meeting</w:t>
      </w:r>
      <w:r>
        <w:t xml:space="preserve">: the sitting in which it is dealt with</w:t>
      </w:r>
    </w:p>
    <w:p>
      <w:pPr>
        <w:pStyle w:val="Compact"/>
        <w:numPr>
          <w:ilvl w:val="0"/>
          <w:numId w:val="1010"/>
        </w:numPr>
      </w:pPr>
      <w:r>
        <w:rPr>
          <w:b/>
          <w:bCs/>
        </w:rPr>
        <w:t xml:space="preserve">Affairs</w:t>
      </w:r>
      <w:r>
        <w:t xml:space="preserve"> </w:t>
      </w:r>
      <w:r>
        <w:t xml:space="preserve">(eCH-0295): the substantive affairs</w:t>
      </w:r>
    </w:p>
    <w:p>
      <w:pPr>
        <w:pStyle w:val="Compact"/>
        <w:numPr>
          <w:ilvl w:val="0"/>
          <w:numId w:val="1010"/>
        </w:numPr>
      </w:pPr>
      <w:r>
        <w:rPr>
          <w:b/>
          <w:bCs/>
        </w:rPr>
        <w:t xml:space="preserve">Resolution</w:t>
      </w:r>
      <w:r>
        <w:t xml:space="preserve">: the formal decision</w:t>
      </w:r>
    </w:p>
    <w:p>
      <w:pPr>
        <w:pStyle w:val="Compact"/>
        <w:numPr>
          <w:ilvl w:val="0"/>
          <w:numId w:val="1010"/>
        </w:numPr>
      </w:pPr>
      <w:r>
        <w:rPr>
          <w:b/>
          <w:bCs/>
        </w:rPr>
        <w:t xml:space="preserve">Voting</w:t>
      </w:r>
      <w:r>
        <w:t xml:space="preserve">: the voting(s) on the agenda item</w:t>
      </w:r>
    </w:p>
    <w:p>
      <w:pPr>
        <w:pStyle w:val="Compact"/>
        <w:numPr>
          <w:ilvl w:val="0"/>
          <w:numId w:val="1010"/>
        </w:numPr>
      </w:pPr>
      <w:r>
        <w:rPr>
          <w:b/>
          <w:bCs/>
        </w:rPr>
        <w:t xml:space="preserve">Speech</w:t>
      </w:r>
      <w:r>
        <w:t xml:space="preserve">: statements and speeches on the agenda item</w:t>
      </w:r>
    </w:p>
    <w:bookmarkEnd w:id="106"/>
    <w:bookmarkStart w:id="107" w:name="application-examples"/>
    <w:p>
      <w:pPr>
        <w:pStyle w:val="berschrift3"/>
      </w:pPr>
      <w:r>
        <w:t xml:space="preserve">Application examples</w:t>
      </w:r>
    </w:p>
    <w:p>
      <w:pPr>
        <w:pStyle w:val="FirstParagraph"/>
      </w:pPr>
      <w:r>
        <w:t xml:space="preserve">…</w:t>
      </w:r>
    </w:p>
    <w:bookmarkEnd w:id="107"/>
    <w:bookmarkStart w:id="108" w:name="purposes-of-use"/>
    <w:p>
      <w:pPr>
        <w:pStyle w:val="berschrift3"/>
      </w:pPr>
      <w:r>
        <w:t xml:space="preserve">Purposes of use</w:t>
      </w:r>
    </w:p>
    <w:p>
      <w:pPr>
        <w:pStyle w:val="Compact"/>
        <w:numPr>
          <w:ilvl w:val="0"/>
          <w:numId w:val="1011"/>
        </w:numPr>
      </w:pPr>
      <w:r>
        <w:t xml:space="preserve">Structuring the course of the sitting and the agenda</w:t>
      </w:r>
    </w:p>
    <w:p>
      <w:pPr>
        <w:pStyle w:val="Compact"/>
        <w:numPr>
          <w:ilvl w:val="0"/>
          <w:numId w:val="1011"/>
        </w:numPr>
      </w:pPr>
      <w:r>
        <w:t xml:space="preserve">Link between meetings and affairs (eCH-0295)</w:t>
      </w:r>
    </w:p>
    <w:p>
      <w:pPr>
        <w:pStyle w:val="Compact"/>
        <w:numPr>
          <w:ilvl w:val="0"/>
          <w:numId w:val="1011"/>
        </w:numPr>
      </w:pPr>
      <w:r>
        <w:t xml:space="preserve">Documentation of status and result per agenda item</w:t>
      </w:r>
    </w:p>
    <w:p>
      <w:pPr>
        <w:pStyle w:val="Compact"/>
        <w:numPr>
          <w:ilvl w:val="0"/>
          <w:numId w:val="1011"/>
        </w:numPr>
      </w:pPr>
      <w:r>
        <w:t xml:space="preserve">Basis for sitting protocols and publications</w:t>
      </w:r>
    </w:p>
    <w:bookmarkEnd w:id="108"/>
    <w:bookmarkStart w:id="129" w:name="class-agendaitem"/>
    <w:p>
      <w:pPr>
        <w:pStyle w:val="berschrift3"/>
      </w:pPr>
      <w:r>
        <w:t xml:space="preserve">Class: AgendaItem</w:t>
      </w:r>
      <w:r>
        <w:t xml:space="preserve"> </w:t>
      </w:r>
      <w:bookmarkStart w:id="109" w:name="AgendaItem"/>
      <w:bookmarkEnd w:id="109"/>
    </w:p>
    <w:p>
      <w:pPr>
        <w:pStyle w:val="FirstParagraph"/>
      </w:pPr>
      <w:r>
        <w:rPr>
          <w:i/>
          <w:iCs/>
        </w:rPr>
        <w:t xml:space="preserve">An agenda item of a meeting.</w:t>
      </w:r>
    </w:p>
    <w:bookmarkStart w:id="110" w:name="attribute-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an agenda item, voting, election, speech or protocol it names the meeting in which the record arose.</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of agenda item, distinguishing individual items from groups.</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Sequential number of the agenda item (string type to support roman numerals).</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Integer position of the agenda item in the meeting sequence.</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The leading department for the agenda item.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speaker or head of the department for the agenda item.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of the agenda item.</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connection to the affairs (business items) of the agenda item.</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Subtitle or detailed description of the agenda item.</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State identifier (reference to state enum or custom state).</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Custom state description for the meeting.</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Category for grouped agenda items (e.g., introduction, by department, technical agenda items).</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Identifier of the agenda item this record belongs to. On an agenda item it builds a hierarchy of agenda items; on a voting, election or speech it names the agenda item under which the record was handled.</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The resolution or decision taken on this agenda item.</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10"/>
    <w:bookmarkStart w:id="111" w:name="usages-3"/>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agenda_items</w:t>
            </w:r>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r>
              <w:t xml:space="preserve">agenda_items</w:t>
            </w:r>
          </w:p>
        </w:tc>
        <w:tc>
          <w:tcPr/>
          <w:p>
            <w:pPr>
              <w:pStyle w:val="Compact"/>
            </w:pPr>
            <w:r>
              <w:t xml:space="preserve">range</w:t>
            </w:r>
          </w:p>
        </w:tc>
        <w:tc>
          <w:tcPr/>
          <w:p>
            <w:pPr>
              <w:pStyle w:val="Compact"/>
            </w:pPr>
            <w:hyperlink w:anchor="AgendaItem">
              <w:r>
                <w:rPr>
                  <w:rStyle w:val="Hyperlink"/>
                </w:rPr>
                <w:t xml:space="preserve">AgendaItem</w:t>
              </w:r>
            </w:hyperlink>
          </w:p>
        </w:tc>
      </w:tr>
    </w:tbl>
    <w:bookmarkEnd w:id="111"/>
    <w:bookmarkStart w:id="128" w:name="examples-4"/>
    <w:p>
      <w:pPr>
        <w:pStyle w:val="berschrift4"/>
      </w:pPr>
      <w:r>
        <w:t xml:space="preserve">Examples</w:t>
      </w:r>
    </w:p>
    <w:bookmarkStart w:id="112" w:name="X9eec9c951552baa3eb2901c3ca28aa6101643a3"/>
    <w:p>
      <w:pPr>
        <w:pStyle w:val="berschrift5"/>
      </w:pPr>
      <w:r>
        <w:t xml:space="preserve">Example AgendaItem: French-language agenda item postulate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12"/>
    <w:bookmarkStart w:id="113" w:name="X35059f7ca898db1e356a761f377ebdc1128894a"/>
    <w:p>
      <w:pPr>
        <w:pStyle w:val="berschrift5"/>
      </w:pPr>
      <w:r>
        <w:t xml:space="preserve">Example AgendaItem: Postulate with a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13"/>
    <w:bookmarkStart w:id="114" w:name="Xf4d442b8b7d35536b4a0e855d8e199c98178ffa"/>
    <w:p>
      <w:pPr>
        <w:pStyle w:val="berschrift5"/>
      </w:pPr>
      <w:r>
        <w:t xml:space="preserve">Example AgendaItem: Popular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14"/>
    <w:bookmarkStart w:id="115" w:name="X8948a235ee0626328c07f4deb6c67341c19cf7d"/>
    <w:p>
      <w:pPr>
        <w:pStyle w:val="berschrift5"/>
      </w:pPr>
      <w:r>
        <w:t xml:space="preserve">Example AgendaItem: Substantive affair without an agenda category</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15"/>
    <w:bookmarkStart w:id="116" w:name="Xc1e2bf2c5922d8102ea1e27dd852844b254d870"/>
    <w:p>
      <w:pPr>
        <w:pStyle w:val="berschrift5"/>
      </w:pPr>
      <w:r>
        <w:t xml:space="preserve">Example AgendaItem: Agenda item with a final vote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16"/>
    <w:bookmarkStart w:id="117" w:name="Xc8ba047e0f851eb1a5a552b2387db5d659ee480"/>
    <w:p>
      <w:pPr>
        <w:pStyle w:val="berschrift5"/>
      </w:pPr>
      <w:r>
        <w:t xml:space="preserve">Example AgendaItem: Petition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17"/>
    <w:bookmarkStart w:id="118" w:name="X634ab489563d629ca5ad1398df31df0f770436d"/>
    <w:p>
      <w:pPr>
        <w:pStyle w:val="berschrift5"/>
      </w:pPr>
      <w:r>
        <w:t xml:space="preserve">Example AgendaItem: Agenda item of a Council of States sitting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18"/>
    <w:bookmarkStart w:id="119" w:name="Xc4311613079badf6c9fa7f895df19a68a0b550c"/>
    <w:p>
      <w:pPr>
        <w:pStyle w:val="berschrift5"/>
      </w:pPr>
      <w:r>
        <w:t xml:space="preserve">Example AgendaItem: Postulate category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19"/>
    <w:bookmarkStart w:id="120" w:name="Xa0d28b74b9352e569c47c6c29bf8ac55df8c649"/>
    <w:p>
      <w:pPr>
        <w:pStyle w:val="berschrift5"/>
      </w:pPr>
      <w:r>
        <w:t xml:space="preserve">Example AgendaItem: Interpellation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20"/>
    <w:bookmarkStart w:id="121" w:name="Xbb9f4332f3caba1df890e03c335a3a9ba423e95"/>
    <w:p>
      <w:pPr>
        <w:pStyle w:val="berschrift5"/>
      </w:pPr>
      <w:r>
        <w:t xml:space="preserve">Example AgendaItem: Urgent interpellation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21"/>
    <w:bookmarkStart w:id="122" w:name="Xbd90881aa1072271e97225ad1f90eadb68eb717"/>
    <w:p>
      <w:pPr>
        <w:pStyle w:val="berschrift5"/>
      </w:pPr>
      <w:r>
        <w:t xml:space="preserve">Example AgendaItem: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22"/>
    <w:bookmarkStart w:id="123" w:name="example-agendaitem-budget-agenda-item"/>
    <w:p>
      <w:pPr>
        <w:pStyle w:val="berschrift5"/>
      </w:pPr>
      <w:r>
        <w:t xml:space="preserve">Example AgendaItem: Budget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23"/>
    <w:bookmarkStart w:id="124" w:name="Xdbfa1b7a84889c556c078cfc232985a5c2049bf"/>
    <w:p>
      <w:pPr>
        <w:pStyle w:val="berschrift5"/>
      </w:pPr>
      <w:r>
        <w:t xml:space="preserve">Example AgendaItem: Substantive affair from a cantonal parliamentary information system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24"/>
    <w:bookmarkStart w:id="125" w:name="X0982c3f1e773f1287e5a60fa493d0fa0a570350"/>
    <w:p>
      <w:pPr>
        <w:pStyle w:val="berschrift5"/>
      </w:pPr>
      <w:r>
        <w:t xml:space="preserve">Example AgendaItem: Detailed deliberation of an article of an act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25"/>
    <w:bookmarkStart w:id="126" w:name="Xc9d82e0205361e05163f91d5cda63207207ae6d"/>
    <w:p>
      <w:pPr>
        <w:pStyle w:val="berschrift5"/>
      </w:pPr>
      <w:r>
        <w:t xml:space="preserve">Example AgendaItem: Interpellation of a parliamentary group</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26"/>
    <w:bookmarkStart w:id="127" w:name="X65a77ad5592967d791bada806bde2f83c2e7dbd"/>
    <w:p>
      <w:pPr>
        <w:pStyle w:val="berschrift5"/>
      </w:pPr>
      <w:r>
        <w:t xml:space="preserve">Example AgendaItem: Partial revision of several ordinances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27"/>
    <w:bookmarkEnd w:id="128"/>
    <w:bookmarkEnd w:id="129"/>
    <w:bookmarkStart w:id="135" w:name="enum-agendaitemtypeenum"/>
    <w:p>
      <w:pPr>
        <w:pStyle w:val="berschrift3"/>
      </w:pPr>
      <w:r>
        <w:t xml:space="preserve">Enum: AgendaItemTypeEnum</w:t>
      </w:r>
      <w:r>
        <w:t xml:space="preserve"> </w:t>
      </w:r>
      <w:bookmarkStart w:id="130" w:name="AgendaItemTypeEnum"/>
      <w:bookmarkEnd w:id="130"/>
    </w:p>
    <w:p>
      <w:pPr>
        <w:pStyle w:val="FirstParagraph"/>
      </w:pPr>
      <w:r>
        <w:rPr>
          <w:i/>
          <w:iCs/>
        </w:rPr>
        <w:t xml:space="preserve">Type of agenda item, distinguishing individual items from grouped items.</w:t>
      </w:r>
    </w:p>
    <w:p>
      <w:pPr>
        <w:pStyle w:val="Textkrper"/>
      </w:pPr>
      <w:r>
        <w:t xml:space="preserve">URI:</w:t>
      </w:r>
      <w:r>
        <w:t xml:space="preserve"> </w:t>
      </w:r>
      <w:hyperlink ns1:id="rId131">
        <w:r>
          <w:rPr>
            <w:rStyle w:val="Hyperlink"/>
          </w:rPr>
          <w:t xml:space="preserve">ops:AgendaItemTypeEnum</w:t>
        </w:r>
      </w:hyperlink>
    </w:p>
    <w:bookmarkStart w:id="134" w:name="permissible-values-2"/>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item</w:t>
            </w:r>
          </w:p>
        </w:tc>
        <w:tc>
          <w:tcPr>
            <w:shd w:val="clear" w:color="auto" w:fill="F2F2F2"/>
          </w:tcPr>
          <w:p>
            <w:pPr>
              <w:pStyle w:val="Compact"/>
            </w:pPr>
            <w:r>
              <w:t xml:space="preserve">Individual agenda item (Traktandum)</w:t>
            </w:r>
          </w:p>
        </w:tc>
      </w:tr>
      <w:tr>
        <w:tc>
          <w:tcPr/>
          <w:p>
            <w:pPr>
              <w:pStyle w:val="Compact"/>
            </w:pPr>
          </w:p>
        </w:tc>
        <w:tc>
          <w:tcPr/>
          <w:p>
            <w:pPr>
              <w:pStyle w:val="Compact"/>
            </w:pPr>
            <w:hyperlink ns1:id="rId132">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Group of agenda items (Traktandengruppe)</w:t>
            </w:r>
          </w:p>
        </w:tc>
      </w:tr>
      <w:tr>
        <w:tc>
          <w:tcPr/>
          <w:p>
            <w:pPr>
              <w:pStyle w:val="Compact"/>
            </w:pPr>
          </w:p>
        </w:tc>
        <w:tc>
          <w:tcPr/>
          <w:p>
            <w:pPr>
              <w:pStyle w:val="Compact"/>
            </w:pPr>
            <w:hyperlink ns1:id="rId133">
              <w:r>
                <w:rPr>
                  <w:rStyle w:val="Hyperlink"/>
                </w:rPr>
                <w:t xml:space="preserve">ops:enum/agenda_item_type/group</w:t>
              </w:r>
            </w:hyperlink>
          </w:p>
        </w:tc>
      </w:tr>
    </w:tbl>
    <w:bookmarkEnd w:id="134"/>
    <w:bookmarkEnd w:id="135"/>
    <w:bookmarkEnd w:id="136"/>
    <w:bookmarkStart w:id="149" w:name="protocol"/>
    <w:p>
      <w:pPr>
        <w:pStyle w:val="berschrift2"/>
      </w:pPr>
      <w:r>
        <w:t xml:space="preserve">Protocol</w:t>
      </w:r>
    </w:p>
    <w:bookmarkStart w:id="137" w:name="purpose-of-the-entity-1"/>
    <w:p>
      <w:pPr>
        <w:pStyle w:val="berschrift3"/>
      </w:pPr>
      <w:r>
        <w:t xml:space="preserve">Purpose of the entity</w:t>
      </w:r>
    </w:p>
    <w:p>
      <w:pPr>
        <w:pStyle w:val="FirstParagraph"/>
      </w:pPr>
      <w:r>
        <w:t xml:space="preserve">While the agenda items represent the</w:t>
      </w:r>
      <w:r>
        <w:t xml:space="preserve"> </w:t>
      </w:r>
      <w:r>
        <w:rPr>
          <w:b/>
          <w:bCs/>
        </w:rPr>
        <w:t xml:space="preserve">planning</w:t>
      </w:r>
      <w:r>
        <w:t xml:space="preserve"> </w:t>
      </w:r>
      <w:r>
        <w:t xml:space="preserve">of a sitting, the protocol records the</w:t>
      </w:r>
      <w:r>
        <w:t xml:space="preserve"> </w:t>
      </w:r>
      <w:r>
        <w:rPr>
          <w:b/>
          <w:bCs/>
        </w:rPr>
        <w:t xml:space="preserve">actual course</w:t>
      </w:r>
      <w:r>
        <w:t xml:space="preserve"> </w:t>
      </w:r>
      <w:r>
        <w:t xml:space="preserve">after the sitting.</w:t>
      </w:r>
      <w:r>
        <w:t xml:space="preserve"> </w:t>
      </w:r>
      <w:r>
        <w:rPr>
          <w:rStyle w:val="VerbatimChar"/>
        </w:rPr>
        <w:t xml:space="preserve">Protocol</w:t>
      </w:r>
      <w:r>
        <w:t xml:space="preserve"> </w:t>
      </w:r>
      <w:r>
        <w:t xml:space="preserve">is a wrapper container kept exactly once per sitting (</w:t>
      </w:r>
      <w:r>
        <w:rPr>
          <w:rStyle w:val="VerbatimChar"/>
        </w:rPr>
        <w:t xml:space="preserve">Meeting</w:t>
      </w:r>
      <w:r>
        <w:t xml:space="preserve">) that bundles the agenda items actually dealt with (</w:t>
      </w:r>
      <w:r>
        <w:rPr>
          <w:rStyle w:val="VerbatimChar"/>
        </w:rPr>
        <w:t xml:space="preserve">protocol_items</w:t>
      </w:r>
      <w:r>
        <w:t xml:space="preserve">), votings, speeches as well as verbatim text segments and documents.</w:t>
      </w:r>
    </w:p>
    <w:p>
      <w:pPr>
        <w:pStyle w:val="Textkrper"/>
      </w:pPr>
      <w:r>
        <w:t xml:space="preserve">The protocol is</w:t>
      </w:r>
      <w:r>
        <w:t xml:space="preserve"> </w:t>
      </w:r>
      <w:r>
        <w:rPr>
          <w:b/>
          <w:bCs/>
        </w:rPr>
        <w:t xml:space="preserve">referenced, not embedded</w:t>
      </w:r>
      <w:r>
        <w:t xml:space="preserve">:</w:t>
      </w:r>
      <w:r>
        <w:t xml:space="preserve"> </w:t>
      </w:r>
      <w:r>
        <w:rPr>
          <w:rStyle w:val="VerbatimChar"/>
        </w:rPr>
        <w:t xml:space="preserve">Meeting.protocol_ref</w:t>
      </w:r>
      <w:r>
        <w:t xml:space="preserve"> </w:t>
      </w:r>
      <w:r>
        <w:t xml:space="preserve">holds the identifier alone, the protocol itself is an entry of its own in</w:t>
      </w:r>
      <w:r>
        <w:t xml:space="preserve"> </w:t>
      </w:r>
      <w:r>
        <w:rPr>
          <w:rStyle w:val="VerbatimChar"/>
        </w:rPr>
        <w:t xml:space="preserve">Container.protocols</w:t>
      </w:r>
      <w:r>
        <w:t xml:space="preserve">. The rule this standard applies throughout therefore holds here as well — what has no identity of its own is embedded (</w:t>
      </w:r>
      <w:r>
        <w:rPr>
          <w:rStyle w:val="VerbatimChar"/>
        </w:rPr>
        <w:t xml:space="preserve">PersonReference</w:t>
      </w:r>
      <w:r>
        <w:t xml:space="preserve"> </w:t>
      </w:r>
      <w:r>
        <w:t xml:space="preserve">or</w:t>
      </w:r>
      <w:r>
        <w:t xml:space="preserve"> </w:t>
      </w:r>
      <w:r>
        <w:rPr>
          <w:rStyle w:val="VerbatimChar"/>
        </w:rPr>
        <w:t xml:space="preserve">GroupReference</w:t>
      </w:r>
      <w:r>
        <w:t xml:space="preserve">, say), what has one is referenced. The protocol carries its own</w:t>
      </w:r>
      <w:r>
        <w:t xml:space="preserve"> </w:t>
      </w:r>
      <w:r>
        <w:rPr>
          <w:rStyle w:val="VerbatimChar"/>
        </w:rPr>
        <w:t xml:space="preserve">global_uri</w:t>
      </w:r>
      <w:r>
        <w:t xml:space="preserve"> </w:t>
      </w:r>
      <w:r>
        <w:t xml:space="preserve">and can be cited independently; the Official Bulletin, for instance, is available at an address of its own. Above all it comes into being after the sitting: embedded, the entire sitting would have to be delivered again once the protocol exists; referenced, delivering the protocol alone is enough.</w:t>
      </w:r>
    </w:p>
    <w:p>
      <w:pPr>
        <w:pStyle w:val="Textkrper"/>
      </w:pPr>
      <w:r>
        <w:t xml:space="preserve">Within the protocol the collections stay embedded, because they arise and are delivered together with it. Anyone publishing votings or speeches independently of the protocol delivers them flat in</w:t>
      </w:r>
      <w:r>
        <w:t xml:space="preserve"> </w:t>
      </w:r>
      <w:r>
        <w:rPr>
          <w:rStyle w:val="VerbatimChar"/>
        </w:rPr>
        <w:t xml:space="preserve">Container.votings</w:t>
      </w:r>
      <w:r>
        <w:t xml:space="preserve"> </w:t>
      </w:r>
      <w:r>
        <w:t xml:space="preserve">or</w:t>
      </w:r>
      <w:r>
        <w:t xml:space="preserve"> </w:t>
      </w:r>
      <w:r>
        <w:rPr>
          <w:rStyle w:val="VerbatimChar"/>
        </w:rPr>
        <w:t xml:space="preserve">Container.speeches</w:t>
      </w:r>
      <w:r>
        <w:t xml:space="preserve"> </w:t>
      </w:r>
      <w:r>
        <w:t xml:space="preserve">instead and links them through</w:t>
      </w:r>
      <w:r>
        <w:t xml:space="preserve"> </w:t>
      </w:r>
      <w:r>
        <w:rPr>
          <w:rStyle w:val="VerbatimChar"/>
        </w:rPr>
        <w:t xml:space="preserve">parent_meeting</w:t>
      </w:r>
      <w:r>
        <w:t xml:space="preserve"> </w:t>
      </w:r>
      <w:r>
        <w:t xml:space="preserve">and</w:t>
      </w:r>
      <w:r>
        <w:t xml:space="preserve"> </w:t>
      </w:r>
      <w:r>
        <w:rPr>
          <w:rStyle w:val="VerbatimChar"/>
        </w:rPr>
        <w:t xml:space="preserve">parent_agenda_item</w:t>
      </w:r>
      <w:r>
        <w:t xml:space="preserve">.</w:t>
      </w:r>
    </w:p>
    <w:p>
      <w:pPr>
        <w:pStyle w:val="SourceCode"/>
      </w:pPr>
      <w:r>
        <w:rPr>
          <w:rStyle w:val="VerbatimChar"/>
        </w:rPr>
        <w:t xml:space="preserve">Container</w:t>
      </w:r>
      <w:r>
        <w:br/>
      </w:r>
      <w:r>
        <w:rPr>
          <w:rStyle w:val="VerbatimChar"/>
        </w:rPr>
        <w:t xml:space="preserve">  ├─ meetings       → Meeting</w:t>
      </w:r>
      <w:r>
        <w:br/>
      </w:r>
      <w:r>
        <w:rPr>
          <w:rStyle w:val="VerbatimChar"/>
        </w:rPr>
        <w:t xml:space="preserve">  │                     └─ protocol_ref  → identifier of the protocol</w:t>
      </w:r>
      <w:r>
        <w:br/>
      </w:r>
      <w:r>
        <w:rPr>
          <w:rStyle w:val="VerbatimChar"/>
        </w:rPr>
        <w:t xml:space="preserve">  ├─ agenda_items   → AgendaItem  (before: planned agenda items, parent_meeting)</w:t>
      </w:r>
      <w:r>
        <w:br/>
      </w:r>
      <w:r>
        <w:rPr>
          <w:rStyle w:val="VerbatimChar"/>
        </w:rPr>
        <w:t xml:space="preserve">  └─ protocols      → Protocol    (after: the record, parent_meeting)</w:t>
      </w:r>
      <w:r>
        <w:br/>
      </w:r>
      <w:r>
        <w:rPr>
          <w:rStyle w:val="VerbatimChar"/>
        </w:rPr>
        <w:t xml:space="preserve">                        ├─ protocol_items  → ProtocolItem (like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37"/>
    <w:bookmarkStart w:id="143" w:name="class-protocol"/>
    <w:p>
      <w:pPr>
        <w:pStyle w:val="berschrift3"/>
      </w:pPr>
      <w:r>
        <w:t xml:space="preserve">Class: Protocol</w:t>
      </w:r>
      <w:r>
        <w:t xml:space="preserve"> </w:t>
      </w:r>
      <w:bookmarkStart w:id="138" w:name="Protocol"/>
      <w:bookmarkEnd w:id="138"/>
    </w:p>
    <w:p>
      <w:pPr>
        <w:pStyle w:val="FirstParagraph"/>
      </w:pPr>
      <w:r>
        <w:rPr>
          <w:i/>
          <w:iCs/>
        </w:rPr>
        <w:t xml:space="preserve">The minutes of a meeting, recorded after the meeting. A wrapper container bundling the actually handled agenda items (protocol_items), votings, speeches, verbatim text segments and linked documents.</w:t>
      </w:r>
    </w:p>
    <w:bookmarkStart w:id="139" w:name="attribute-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an agenda item, voting, election, speech or protocol it names the meeting in which the record arose.</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Agenda items as actually recorded in the protocol.</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Collection of voting records.</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Collection of speech records.</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Collection of text segments (e.g. verbatim protocol).</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39"/>
    <w:bookmarkStart w:id="140" w:name="usages-4"/>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protocols</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r>
              <w:t xml:space="preserve">protocol_ref</w:t>
            </w:r>
          </w:p>
        </w:tc>
        <w:tc>
          <w:tcPr/>
          <w:p>
            <w:pPr>
              <w:pStyle w:val="Compact"/>
            </w:pPr>
            <w:r>
              <w:t xml:space="preserve">range</w:t>
            </w:r>
          </w:p>
        </w:tc>
        <w:tc>
          <w:tcPr/>
          <w:p>
            <w:pPr>
              <w:pStyle w:val="Compact"/>
            </w:pPr>
            <w:hyperlink w:anchor="Protocol">
              <w:r>
                <w:rPr>
                  <w:rStyle w:val="Hyperlink"/>
                </w:rPr>
                <w:t xml:space="preserve">Protocol</w:t>
              </w:r>
            </w:hyperlink>
          </w:p>
        </w:tc>
      </w:tr>
    </w:tbl>
    <w:bookmarkEnd w:id="140"/>
    <w:bookmarkStart w:id="142" w:name="examples-5"/>
    <w:p>
      <w:pPr>
        <w:pStyle w:val="berschrift4"/>
      </w:pPr>
      <w:r>
        <w:t xml:space="preserve">Examples</w:t>
      </w:r>
    </w:p>
    <w:bookmarkStart w:id="141" w:name="Xe3af595c3b1c7cc3185887b2064cce51b081ccd"/>
    <w:p>
      <w:pPr>
        <w:pStyle w:val="berschrift5"/>
      </w:pPr>
      <w:r>
        <w:t xml:space="preserve">Example Protocol: Protocol as an entity in its own right referenced by the meeting</w:t>
      </w:r>
    </w:p>
    <w:p>
      <w:pPr>
        <w:pStyle w:val="SourceCode"/>
      </w:pPr>
      <w:r>
        <w:rPr>
          <w:rStyle w:val="FunctionTok"/>
        </w:rPr>
        <w:t xml:space="preserve">protocols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w:t>
      </w:r>
      <w:r>
        <w:br/>
      </w:r>
      <w:r>
        <w:rPr>
          <w:rStyle w:val="NormalTok"/>
        </w:rPr>
        <w:t xml:space="preserve">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41"/>
    <w:bookmarkEnd w:id="142"/>
    <w:bookmarkEnd w:id="143"/>
    <w:bookmarkStart w:id="144" w:name="protocolitem-agenda-item-as-recorded"/>
    <w:p>
      <w:pPr>
        <w:pStyle w:val="berschrift3"/>
      </w:pPr>
      <w:r>
        <w:t xml:space="preserve">ProtocolItem (agenda item as recorded)</w:t>
      </w:r>
    </w:p>
    <w:p>
      <w:pPr>
        <w:pStyle w:val="FirstParagraph"/>
      </w:pPr>
      <w:r>
        <w:rPr>
          <w:rStyle w:val="VerbatimChar"/>
        </w:rPr>
        <w:t xml:space="preserve">ProtocolItem</w:t>
      </w:r>
      <w:r>
        <w:t xml:space="preserve"> </w:t>
      </w:r>
      <w:r>
        <w:t xml:space="preserve">inherits all fields of</w:t>
      </w:r>
      <w:r>
        <w:t xml:space="preserve"> </w:t>
      </w:r>
      <w:r>
        <w:rPr>
          <w:rStyle w:val="VerbatimChar"/>
        </w:rPr>
        <w:t xml:space="preserve">AgendaItem</w:t>
      </w:r>
      <w:r>
        <w:t xml:space="preserve"> </w:t>
      </w:r>
      <w:r>
        <w:t xml:space="preserve">(</w:t>
      </w:r>
      <w:r>
        <w:rPr>
          <w:rStyle w:val="VerbatimChar"/>
        </w:rPr>
        <w:t xml:space="preserve">is_a: AgendaItem</w:t>
      </w:r>
      <w:r>
        <w:t xml:space="preserve">) and represents an agenda item as it was actually recorded in the protocol.</w:t>
      </w:r>
    </w:p>
    <w:bookmarkEnd w:id="144"/>
    <w:bookmarkStart w:id="148" w:name="class-protocolitem"/>
    <w:p>
      <w:pPr>
        <w:pStyle w:val="berschrift3"/>
      </w:pPr>
      <w:r>
        <w:t xml:space="preserve">Class: ProtocolItem</w:t>
      </w:r>
      <w:r>
        <w:t xml:space="preserve"> </w:t>
      </w:r>
      <w:bookmarkStart w:id="145" w:name="ProtocolItem"/>
      <w:bookmarkEnd w:id="145"/>
    </w:p>
    <w:p>
      <w:pPr>
        <w:pStyle w:val="FirstParagraph"/>
      </w:pPr>
      <w:r>
        <w:rPr>
          <w:i/>
          <w:iCs/>
        </w:rPr>
        <w:t xml:space="preserve">An agenda item as actually recorded in the protocol.</w:t>
      </w:r>
    </w:p>
    <w:bookmarkStart w:id="146" w:name="attribute-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an agenda item, voting, election, speech or protocol it names the meeting in which the record arose.</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of agenda item, distinguishing individual items from groups.</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Sequential number of the agenda item (string type to support roman numerals).</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Integer position of the agenda item in the meeting sequence.</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The leading department for the agenda item.</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speaker or head of the department for the agenda item.</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of the agenda item.</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connection to the affairs (business items) of the agenda item.</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Subtitle or detailed description of the agenda item.</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State identifier (reference to state enum or custom state).</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Custom state description for the meeting.</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Category for grouped agenda items (e.g., introduction, by department, technical agenda items).</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Identifier of the agenda item this record belongs to. On an agenda item it builds a hierarchy of agenda items; on a voting, election or speech it names the agenda item under which the record was handled.</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The resolution or decision taken on this agenda item.</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46"/>
    <w:bookmarkStart w:id="147" w:name="usages-5"/>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protocol_items</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47"/>
    <w:bookmarkEnd w:id="148"/>
    <w:bookmarkEnd w:id="149"/>
    <w:bookmarkStart w:id="154" w:name="joint-debate-jointdebate"/>
    <w:p>
      <w:pPr>
        <w:pStyle w:val="berschrift2"/>
      </w:pPr>
      <w:r>
        <w:t xml:space="preserve">Joint debate (JointDebate)</w:t>
      </w:r>
    </w:p>
    <w:bookmarkStart w:id="150" w:name="purpose-of-the-entity-2"/>
    <w:p>
      <w:pPr>
        <w:pStyle w:val="berschrift3"/>
      </w:pPr>
      <w:r>
        <w:t xml:space="preserve">Purpose of the entity</w:t>
      </w:r>
    </w:p>
    <w:p>
      <w:pPr>
        <w:pStyle w:val="FirstParagraph"/>
      </w:pPr>
      <w:r>
        <w:rPr>
          <w:rStyle w:val="VerbatimChar"/>
        </w:rPr>
        <w:t xml:space="preserve">JointDebate</w:t>
      </w:r>
      <w:r>
        <w:t xml:space="preserve"> </w:t>
      </w:r>
      <w:r>
        <w:t xml:space="preserve">combines several agenda items that are deliberated together — for instance substantively related affairs dealt with in a single debate.</w:t>
      </w:r>
    </w:p>
    <w:bookmarkEnd w:id="150"/>
    <w:bookmarkStart w:id="153" w:name="class-jointdebate"/>
    <w:p>
      <w:pPr>
        <w:pStyle w:val="berschrift3"/>
      </w:pPr>
      <w:r>
        <w:t xml:space="preserve">Class: JointDebate</w:t>
      </w:r>
      <w:r>
        <w:t xml:space="preserve"> </w:t>
      </w:r>
      <w:bookmarkStart w:id="151" w:name="JointDebate"/>
      <w:bookmarkEnd w:id="151"/>
    </w:p>
    <w:p>
      <w:pPr>
        <w:pStyle w:val="FirstParagraph"/>
      </w:pPr>
      <w:r>
        <w:rPr>
          <w:i/>
          <w:iCs/>
        </w:rPr>
        <w:t xml:space="preserve">Agenda Items which are debated together.</w:t>
      </w:r>
    </w:p>
    <w:bookmarkStart w:id="152" w:name="attribute-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Collection of agenda item records.</w:t>
            </w:r>
          </w:p>
        </w:tc>
      </w:tr>
    </w:tbl>
    <w:bookmarkEnd w:id="152"/>
    <w:bookmarkEnd w:id="153"/>
    <w:bookmarkEnd w:id="154"/>
    <w:bookmarkStart w:id="195" w:name="resolution"/>
    <w:p>
      <w:pPr>
        <w:pStyle w:val="berschrift2"/>
      </w:pPr>
      <w:r>
        <w:t xml:space="preserve">Resolution</w:t>
      </w:r>
    </w:p>
    <w:bookmarkStart w:id="155" w:name="purpose-of-the-entity-3"/>
    <w:p>
      <w:pPr>
        <w:pStyle w:val="berschrift3"/>
      </w:pPr>
      <w:r>
        <w:t xml:space="preserve">Purpose of the entity</w:t>
      </w:r>
    </w:p>
    <w:p>
      <w:pPr>
        <w:pStyle w:val="FirstParagraph"/>
      </w:pPr>
      <w:r>
        <w:t xml:space="preserve">The Resolution entity records the formal decision on an agenda item. It documents</w:t>
      </w:r>
      <w:r>
        <w:t xml:space="preserve"> </w:t>
      </w:r>
      <w:r>
        <w:rPr>
          <w:b/>
          <w:bCs/>
        </w:rPr>
        <w:t xml:space="preserve">what</w:t>
      </w:r>
      <w:r>
        <w:t xml:space="preserve"> </w:t>
      </w:r>
      <w:r>
        <w:t xml:space="preserve">was decided, while Voting documents</w:t>
      </w:r>
      <w:r>
        <w:t xml:space="preserve"> </w:t>
      </w:r>
      <w:r>
        <w:rPr>
          <w:b/>
          <w:bCs/>
        </w:rPr>
        <w:t xml:space="preserve">how</w:t>
      </w:r>
      <w:r>
        <w:t xml:space="preserve"> </w:t>
      </w:r>
      <w:r>
        <w:t xml:space="preserve">(with which procedure and which ratio of votes) the decision was taken.</w:t>
      </w:r>
    </w:p>
    <w:bookmarkEnd w:id="155"/>
    <w:bookmarkStart w:id="156" w:name="relation-to-agendaitem-and-voting"/>
    <w:p>
      <w:pPr>
        <w:pStyle w:val="berschrift3"/>
      </w:pPr>
      <w:r>
        <w:t xml:space="preserve">Relation to AgendaItem and Voting</w:t>
      </w:r>
    </w:p>
    <w:p>
      <w:pPr>
        <w:pStyle w:val="SourceCode"/>
      </w:pPr>
      <w:r>
        <w:rPr>
          <w:rStyle w:val="VerbatimChar"/>
        </w:rPr>
        <w:t xml:space="preserve">AgendaItem (Energy act — final vote)</w:t>
      </w:r>
      <w:r>
        <w:br/>
      </w:r>
      <w:r>
        <w:rPr>
          <w:rStyle w:val="VerbatimChar"/>
        </w:rPr>
        <w:t xml:space="preserve">  ├─ Resolution (acceptance of the energy act)</w:t>
      </w:r>
      <w:r>
        <w:br/>
      </w:r>
      <w:r>
        <w:rPr>
          <w:rStyle w:val="VerbatimChar"/>
        </w:rPr>
        <w:t xml:space="preserve">  └─ Voting (120 yes, 75 no, 5 abstentions)</w:t>
      </w:r>
    </w:p>
    <w:p>
      <w:pPr>
        <w:pStyle w:val="FirstParagraph"/>
      </w:pPr>
      <w:r>
        <w:t xml:space="preserve">An AgendaItem can have several Resolutions (e.g. in case of several votings on the same agenda item). Each Resolution typically references a Voting containing the voting details.</w:t>
      </w:r>
    </w:p>
    <w:bookmarkEnd w:id="156"/>
    <w:bookmarkStart w:id="165" w:name="types-of-resolutions"/>
    <w:p>
      <w:pPr>
        <w:pStyle w:val="berschrift3"/>
      </w:pPr>
      <w:r>
        <w:t xml:space="preserve">Types of resolutions</w:t>
      </w:r>
    </w:p>
    <w:p>
      <w:pPr>
        <w:pStyle w:val="FirstParagraph"/>
      </w:pPr>
      <w:r>
        <w:t xml:space="preserve">The</w:t>
      </w:r>
      <w:r>
        <w:t xml:space="preserve"> </w:t>
      </w:r>
      <w:r>
        <w:rPr>
          <w:b/>
          <w:bCs/>
        </w:rPr>
        <w:t xml:space="preserve">resolution_type</w:t>
      </w:r>
      <w:r>
        <w:t xml:space="preserve"> </w:t>
      </w:r>
      <w:r>
        <w:t xml:space="preserve">field uses a controlled vocabulary:</w:t>
      </w:r>
    </w:p>
    <w:bookmarkStart w:id="157" w:name="accepted"/>
    <w:p>
      <w:pPr>
        <w:pStyle w:val="berschrift4"/>
      </w:pPr>
      <w:r>
        <w:t xml:space="preserve">accepted</w:t>
      </w:r>
    </w:p>
    <w:p>
      <w:pPr>
        <w:pStyle w:val="FirstParagraph"/>
      </w:pPr>
      <w:r>
        <w:t xml:space="preserve">The agenda item was accepted</w:t>
      </w:r>
    </w:p>
    <w:p>
      <w:pPr>
        <w:pStyle w:val="Textkrper"/>
      </w:pPr>
      <w:r>
        <w:rPr>
          <w:b/>
          <w:bCs/>
        </w:rPr>
        <w:t xml:space="preserve">Application:</w:t>
      </w:r>
      <w:r>
        <w:t xml:space="preserve"> </w:t>
      </w:r>
      <w:r>
        <w:t xml:space="preserve">- Bills were accepted</w:t>
      </w:r>
      <w:r>
        <w:t xml:space="preserve"> </w:t>
      </w:r>
      <w:r>
        <w:t xml:space="preserve">- Motions were approved</w:t>
      </w:r>
      <w:r>
        <w:t xml:space="preserve"> </w:t>
      </w:r>
      <w:r>
        <w:t xml:space="preserve">- Decisions were taken</w:t>
      </w:r>
    </w:p>
    <w:bookmarkEnd w:id="157"/>
    <w:bookmarkStart w:id="158" w:name="rejected"/>
    <w:p>
      <w:pPr>
        <w:pStyle w:val="berschrift4"/>
      </w:pPr>
      <w:r>
        <w:t xml:space="preserve">rejected</w:t>
      </w:r>
    </w:p>
    <w:p>
      <w:pPr>
        <w:pStyle w:val="FirstParagraph"/>
      </w:pPr>
      <w:r>
        <w:t xml:space="preserve">The agenda item was rejected</w:t>
      </w:r>
    </w:p>
    <w:p>
      <w:pPr>
        <w:pStyle w:val="Textkrper"/>
      </w:pPr>
      <w:r>
        <w:rPr>
          <w:b/>
          <w:bCs/>
        </w:rPr>
        <w:t xml:space="preserve">Application:</w:t>
      </w:r>
      <w:r>
        <w:t xml:space="preserve"> </w:t>
      </w:r>
      <w:r>
        <w:t xml:space="preserve">- Bills were rejected</w:t>
      </w:r>
      <w:r>
        <w:t xml:space="preserve"> </w:t>
      </w:r>
      <w:r>
        <w:t xml:space="preserve">- Motions were dismissed</w:t>
      </w:r>
      <w:r>
        <w:t xml:space="preserve"> </w:t>
      </w:r>
      <w:r>
        <w:t xml:space="preserve">- Rejection decisions</w:t>
      </w:r>
    </w:p>
    <w:bookmarkEnd w:id="158"/>
    <w:bookmarkStart w:id="159" w:name="referred_back"/>
    <w:p>
      <w:pPr>
        <w:pStyle w:val="berschrift4"/>
      </w:pPr>
      <w:r>
        <w:t xml:space="preserve">referred_back</w:t>
      </w:r>
    </w:p>
    <w:p>
      <w:pPr>
        <w:pStyle w:val="FirstParagraph"/>
      </w:pPr>
      <w:r>
        <w:t xml:space="preserve">Referral back to another body</w:t>
      </w:r>
    </w:p>
    <w:p>
      <w:pPr>
        <w:pStyle w:val="Textkrper"/>
      </w:pPr>
      <w:r>
        <w:rPr>
          <w:b/>
          <w:bCs/>
        </w:rPr>
        <w:t xml:space="preserve">Application:</w:t>
      </w:r>
      <w:r>
        <w:t xml:space="preserve"> </w:t>
      </w:r>
      <w:r>
        <w:t xml:space="preserve">- Referral back to a committee for revision</w:t>
      </w:r>
      <w:r>
        <w:t xml:space="preserve"> </w:t>
      </w:r>
      <w:r>
        <w:t xml:space="preserve">- Referral back to the government</w:t>
      </w:r>
      <w:r>
        <w:t xml:space="preserve"> </w:t>
      </w:r>
      <w:r>
        <w:t xml:space="preserve">- Back to the other chamber (in bicameral systems)</w:t>
      </w:r>
    </w:p>
    <w:bookmarkEnd w:id="159"/>
    <w:bookmarkStart w:id="160" w:name="noted"/>
    <w:p>
      <w:pPr>
        <w:pStyle w:val="berschrift4"/>
      </w:pPr>
      <w:r>
        <w:t xml:space="preserve">noted</w:t>
      </w:r>
    </w:p>
    <w:p>
      <w:pPr>
        <w:pStyle w:val="FirstParagraph"/>
      </w:pPr>
      <w:r>
        <w:t xml:space="preserve">Noted</w:t>
      </w:r>
    </w:p>
    <w:p>
      <w:pPr>
        <w:pStyle w:val="Textkrper"/>
      </w:pPr>
      <w:r>
        <w:rPr>
          <w:b/>
          <w:bCs/>
        </w:rPr>
        <w:t xml:space="preserve">Application:</w:t>
      </w:r>
      <w:r>
        <w:t xml:space="preserve"> </w:t>
      </w:r>
      <w:r>
        <w:t xml:space="preserve">- Reports without a voting</w:t>
      </w:r>
      <w:r>
        <w:t xml:space="preserve"> </w:t>
      </w:r>
      <w:r>
        <w:t xml:space="preserve">- Announcements</w:t>
      </w:r>
      <w:r>
        <w:t xml:space="preserve"> </w:t>
      </w:r>
      <w:r>
        <w:t xml:space="preserve">- Informative agenda items</w:t>
      </w:r>
    </w:p>
    <w:bookmarkEnd w:id="160"/>
    <w:bookmarkStart w:id="161" w:name="postponed"/>
    <w:p>
      <w:pPr>
        <w:pStyle w:val="berschrift4"/>
      </w:pPr>
      <w:r>
        <w:t xml:space="preserve">postponed</w:t>
      </w:r>
    </w:p>
    <w:p>
      <w:pPr>
        <w:pStyle w:val="FirstParagraph"/>
      </w:pPr>
      <w:r>
        <w:t xml:space="preserve">Adjourned</w:t>
      </w:r>
    </w:p>
    <w:p>
      <w:pPr>
        <w:pStyle w:val="Textkrper"/>
      </w:pPr>
      <w:r>
        <w:rPr>
          <w:b/>
          <w:bCs/>
        </w:rPr>
        <w:t xml:space="preserve">Application:</w:t>
      </w:r>
      <w:r>
        <w:t xml:space="preserve"> </w:t>
      </w:r>
      <w:r>
        <w:t xml:space="preserve">- Deferral of the treatment</w:t>
      </w:r>
      <w:r>
        <w:t xml:space="preserve"> </w:t>
      </w:r>
      <w:r>
        <w:t xml:space="preserve">- Not yet ready for a decision</w:t>
      </w:r>
      <w:r>
        <w:t xml:space="preserve"> </w:t>
      </w:r>
      <w:r>
        <w:t xml:space="preserve">- Further clarifications needed</w:t>
      </w:r>
    </w:p>
    <w:bookmarkEnd w:id="161"/>
    <w:bookmarkStart w:id="162" w:name="withdrawn"/>
    <w:p>
      <w:pPr>
        <w:pStyle w:val="berschrift4"/>
      </w:pPr>
      <w:r>
        <w:t xml:space="preserve">withdrawn</w:t>
      </w:r>
    </w:p>
    <w:p>
      <w:pPr>
        <w:pStyle w:val="FirstParagraph"/>
      </w:pPr>
      <w:r>
        <w:t xml:space="preserve">Withdrawn</w:t>
      </w:r>
    </w:p>
    <w:p>
      <w:pPr>
        <w:pStyle w:val="Textkrper"/>
      </w:pPr>
      <w:r>
        <w:rPr>
          <w:b/>
          <w:bCs/>
        </w:rPr>
        <w:t xml:space="preserve">Application:</w:t>
      </w:r>
      <w:r>
        <w:t xml:space="preserve"> </w:t>
      </w:r>
      <w:r>
        <w:t xml:space="preserve">- The proposer withdraws the bill</w:t>
      </w:r>
      <w:r>
        <w:t xml:space="preserve"> </w:t>
      </w:r>
      <w:r>
        <w:t xml:space="preserve">- The affair is not pursued further</w:t>
      </w:r>
    </w:p>
    <w:bookmarkEnd w:id="162"/>
    <w:bookmarkStart w:id="163" w:name="amended"/>
    <w:p>
      <w:pPr>
        <w:pStyle w:val="berschrift4"/>
      </w:pPr>
      <w:r>
        <w:t xml:space="preserve">amended</w:t>
      </w:r>
    </w:p>
    <w:p>
      <w:pPr>
        <w:pStyle w:val="FirstParagraph"/>
      </w:pPr>
      <w:r>
        <w:t xml:space="preserve">Accepted with amendments</w:t>
      </w:r>
    </w:p>
    <w:p>
      <w:pPr>
        <w:pStyle w:val="Textkrper"/>
      </w:pPr>
      <w:r>
        <w:rPr>
          <w:b/>
          <w:bCs/>
        </w:rPr>
        <w:t xml:space="preserve">Application:</w:t>
      </w:r>
      <w:r>
        <w:t xml:space="preserve"> </w:t>
      </w:r>
      <w:r>
        <w:t xml:space="preserve">- Act accepted with amendments</w:t>
      </w:r>
      <w:r>
        <w:t xml:space="preserve"> </w:t>
      </w:r>
      <w:r>
        <w:t xml:space="preserve">- Modified version adopted</w:t>
      </w:r>
      <w:r>
        <w:t xml:space="preserve"> </w:t>
      </w:r>
      <w:r>
        <w:t xml:space="preserve">- Compromise solution</w:t>
      </w:r>
    </w:p>
    <w:bookmarkEnd w:id="163"/>
    <w:bookmarkStart w:id="164" w:name="no_decision"/>
    <w:p>
      <w:pPr>
        <w:pStyle w:val="berschrift4"/>
      </w:pPr>
      <w:r>
        <w:t xml:space="preserve">no_decision</w:t>
      </w:r>
    </w:p>
    <w:p>
      <w:pPr>
        <w:pStyle w:val="FirstParagraph"/>
      </w:pPr>
      <w:r>
        <w:t xml:space="preserve">No decision taken</w:t>
      </w:r>
    </w:p>
    <w:p>
      <w:pPr>
        <w:pStyle w:val="Textkrper"/>
      </w:pPr>
      <w:r>
        <w:rPr>
          <w:b/>
          <w:bCs/>
        </w:rPr>
        <w:t xml:space="preserve">Application:</w:t>
      </w:r>
      <w:r>
        <w:t xml:space="preserve"> </w:t>
      </w:r>
      <w:r>
        <w:t xml:space="preserve">- No majority for any motion</w:t>
      </w:r>
      <w:r>
        <w:t xml:space="preserve"> </w:t>
      </w:r>
      <w:r>
        <w:t xml:space="preserve">- Tie without a casting vote</w:t>
      </w:r>
      <w:r>
        <w:t xml:space="preserve"> </w:t>
      </w:r>
      <w:r>
        <w:t xml:space="preserve">- Not able to take decisions</w:t>
      </w:r>
    </w:p>
    <w:bookmarkEnd w:id="164"/>
    <w:bookmarkEnd w:id="165"/>
    <w:bookmarkStart w:id="166" w:name="X1c33fa76ce1e77e7609594818d5da295e4197b3"/>
    <w:p>
      <w:pPr>
        <w:pStyle w:val="berschrift3"/>
      </w:pPr>
      <w:r>
        <w:t xml:space="preserve">Design decision: why a separate Resolution entity?</w:t>
      </w:r>
    </w:p>
    <w:p>
      <w:pPr>
        <w:pStyle w:val="FirstParagraph"/>
      </w:pPr>
      <w:r>
        <w:rPr>
          <w:b/>
          <w:bCs/>
        </w:rPr>
        <w:t xml:space="preserve">The alternative would have been:</w:t>
      </w:r>
      <w:r>
        <w:t xml:space="preserve"> </w:t>
      </w:r>
      <w:r>
        <w:t xml:space="preserve">storing the resolution type directly in AgendaItem.</w:t>
      </w:r>
    </w:p>
    <w:p>
      <w:pPr>
        <w:pStyle w:val="Textkrper"/>
      </w:pPr>
      <w:r>
        <w:rPr>
          <w:b/>
          <w:bCs/>
        </w:rPr>
        <w:t xml:space="preserve">Reasons for a separate entity:</w:t>
      </w:r>
    </w:p>
    <w:p>
      <w:pPr>
        <w:numPr>
          <w:ilvl w:val="0"/>
          <w:numId w:val="1012"/>
        </w:numPr>
      </w:pPr>
      <w:r>
        <w:rPr>
          <w:b/>
          <w:bCs/>
        </w:rPr>
        <w:t xml:space="preserve">Several decisions per agenda item</w:t>
      </w:r>
      <w:r>
        <w:t xml:space="preserve">: an agenda item can have several decisions (e.g. first an amendment, then the overall vote)</w:t>
      </w:r>
    </w:p>
    <w:p>
      <w:pPr>
        <w:numPr>
          <w:ilvl w:val="0"/>
          <w:numId w:val="1012"/>
        </w:numPr>
      </w:pPr>
      <w:r>
        <w:rPr>
          <w:b/>
          <w:bCs/>
        </w:rPr>
        <w:t xml:space="preserve">Structured link to votings</w:t>
      </w:r>
      <w:r>
        <w:t xml:space="preserve">: clear 1:1 relation between Resolution and Voting</w:t>
      </w:r>
    </w:p>
    <w:p>
      <w:pPr>
        <w:numPr>
          <w:ilvl w:val="0"/>
          <w:numId w:val="1012"/>
        </w:numPr>
      </w:pPr>
      <w:r>
        <w:rPr>
          <w:b/>
          <w:bCs/>
        </w:rPr>
        <w:t xml:space="preserve">Multilingual decision texts</w:t>
      </w:r>
      <w:r>
        <w:t xml:space="preserve">: a Resolution can contain detailed decision texts in several languages</w:t>
      </w:r>
    </w:p>
    <w:p>
      <w:pPr>
        <w:numPr>
          <w:ilvl w:val="0"/>
          <w:numId w:val="1012"/>
        </w:numPr>
      </w:pPr>
      <w:r>
        <w:rPr>
          <w:b/>
          <w:bCs/>
        </w:rPr>
        <w:t xml:space="preserve">Temporal flexibility</w:t>
      </w:r>
      <w:r>
        <w:t xml:space="preserve">: a Resolution can be recorded separately in time from the AgendaItem</w:t>
      </w:r>
    </w:p>
    <w:bookmarkEnd w:id="166"/>
    <w:bookmarkStart w:id="167" w:name="decision-text"/>
    <w:p>
      <w:pPr>
        <w:pStyle w:val="berschrift3"/>
      </w:pPr>
      <w:r>
        <w:t xml:space="preserve">Decision text</w:t>
      </w:r>
    </w:p>
    <w:p>
      <w:pPr>
        <w:pStyle w:val="Compact"/>
        <w:numPr>
          <w:ilvl w:val="0"/>
          <w:numId w:val="1013"/>
        </w:numPr>
      </w:pPr>
      <w:r>
        <w:rPr>
          <w:b/>
          <w:bCs/>
        </w:rPr>
        <w:t xml:space="preserve">title</w:t>
      </w:r>
      <w:r>
        <w:t xml:space="preserve">: short summary of the decision</w:t>
      </w:r>
    </w:p>
    <w:p>
      <w:pPr>
        <w:pStyle w:val="Compact"/>
        <w:numPr>
          <w:ilvl w:val="0"/>
          <w:numId w:val="1013"/>
        </w:numPr>
      </w:pPr>
      <w:r>
        <w:rPr>
          <w:b/>
          <w:bCs/>
        </w:rPr>
        <w:t xml:space="preserve">description</w:t>
      </w:r>
      <w:r>
        <w:t xml:space="preserve">: detailed decision text</w:t>
      </w:r>
    </w:p>
    <w:p>
      <w:pPr>
        <w:pStyle w:val="FirstParagraph"/>
      </w:pPr>
      <w:r>
        <w:rPr>
          <w:b/>
          <w:bCs/>
        </w:rPr>
        <w:t xml:space="preserve">Example:</w:t>
      </w:r>
      <w:r>
        <w:t xml:space="preserve"> </w:t>
      </w:r>
      <w:r>
        <w:t xml:space="preserve">- title:</w:t>
      </w:r>
      <w:r>
        <w:t xml:space="preserve"> </w:t>
      </w:r>
      <w:r>
        <w:t xml:space="preserve">“Acceptance of the energy act”</w:t>
      </w:r>
      <w:r>
        <w:t xml:space="preserve"> </w:t>
      </w:r>
      <w:r>
        <w:t xml:space="preserve">- description:</w:t>
      </w:r>
      <w:r>
        <w:t xml:space="preserve"> </w:t>
      </w:r>
      <w:r>
        <w:t xml:space="preserve">“The National Council accepts the Federal Act on the Energy Transition in the version of the committee with 120 to 75 votes and 5 abstentions.”</w:t>
      </w:r>
    </w:p>
    <w:bookmarkEnd w:id="167"/>
    <w:bookmarkStart w:id="168" w:name="link-to-the-voting"/>
    <w:p>
      <w:pPr>
        <w:pStyle w:val="berschrift3"/>
      </w:pPr>
      <w:r>
        <w:t xml:space="preserve">Link to the voting</w:t>
      </w:r>
    </w:p>
    <w:p>
      <w:pPr>
        <w:pStyle w:val="FirstParagraph"/>
      </w:pPr>
      <w:r>
        <w:t xml:space="preserve">The field</w:t>
      </w:r>
      <w:r>
        <w:t xml:space="preserve"> </w:t>
      </w:r>
      <w:r>
        <w:rPr>
          <w:b/>
          <w:bCs/>
        </w:rPr>
        <w:t xml:space="preserve">voting_id</w:t>
      </w:r>
      <w:r>
        <w:t xml:space="preserve"> </w:t>
      </w:r>
      <w:r>
        <w:t xml:space="preserve">references the corresponding Voting containing the voting details:</w:t>
      </w:r>
    </w:p>
    <w:p>
      <w:pPr>
        <w:pStyle w:val="Compact"/>
        <w:numPr>
          <w:ilvl w:val="0"/>
          <w:numId w:val="1014"/>
        </w:numPr>
      </w:pPr>
      <w:r>
        <w:t xml:space="preserve">Ratio of votes</w:t>
      </w:r>
    </w:p>
    <w:p>
      <w:pPr>
        <w:pStyle w:val="Compact"/>
        <w:numPr>
          <w:ilvl w:val="0"/>
          <w:numId w:val="1014"/>
        </w:numPr>
      </w:pPr>
      <w:r>
        <w:t xml:space="preserve">Voting procedure</w:t>
      </w:r>
    </w:p>
    <w:p>
      <w:pPr>
        <w:pStyle w:val="Compact"/>
        <w:numPr>
          <w:ilvl w:val="0"/>
          <w:numId w:val="1014"/>
        </w:numPr>
      </w:pPr>
      <w:r>
        <w:t xml:space="preserve">Individual votes (in roll-call votings)</w:t>
      </w:r>
    </w:p>
    <w:p>
      <w:pPr>
        <w:pStyle w:val="FirstParagraph"/>
      </w:pPr>
      <w:r>
        <w:rPr>
          <w:b/>
          <w:bCs/>
        </w:rPr>
        <w:t xml:space="preserve">Not all resolutions have a voting:</w:t>
      </w:r>
      <w:r>
        <w:t xml:space="preserve"> </w:t>
      </w:r>
      <w:r>
        <w:t xml:space="preserve">-</w:t>
      </w:r>
      <w:r>
        <w:t xml:space="preserve"> </w:t>
      </w:r>
      <w:r>
        <w:t xml:space="preserve">“Noted”</w:t>
      </w:r>
      <w:r>
        <w:t xml:space="preserve"> </w:t>
      </w:r>
      <w:r>
        <w:t xml:space="preserve">often occurs without a formal voting</w:t>
      </w:r>
      <w:r>
        <w:t xml:space="preserve"> </w:t>
      </w:r>
      <w:r>
        <w:t xml:space="preserve">- Tacit acceptances</w:t>
      </w:r>
      <w:r>
        <w:t xml:space="preserve"> </w:t>
      </w:r>
      <w:r>
        <w:t xml:space="preserve">- Administrative decisions</w:t>
      </w:r>
    </w:p>
    <w:bookmarkEnd w:id="168"/>
    <w:bookmarkStart w:id="169" w:name="timestamps"/>
    <w:p>
      <w:pPr>
        <w:pStyle w:val="berschrift3"/>
      </w:pPr>
      <w:r>
        <w:t xml:space="preserve">Timestamps</w:t>
      </w:r>
    </w:p>
    <w:p>
      <w:pPr>
        <w:pStyle w:val="Compact"/>
        <w:numPr>
          <w:ilvl w:val="0"/>
          <w:numId w:val="1015"/>
        </w:numPr>
      </w:pPr>
      <w:r>
        <w:rPr>
          <w:b/>
          <w:bCs/>
        </w:rPr>
        <w:t xml:space="preserve">datetime_created</w:t>
      </w:r>
      <w:r>
        <w:t xml:space="preserve">: point in time of the decision</w:t>
      </w:r>
    </w:p>
    <w:p>
      <w:pPr>
        <w:pStyle w:val="Compact"/>
        <w:numPr>
          <w:ilvl w:val="0"/>
          <w:numId w:val="1015"/>
        </w:numPr>
      </w:pPr>
      <w:r>
        <w:rPr>
          <w:b/>
          <w:bCs/>
        </w:rPr>
        <w:t xml:space="preserve">datetime_modified</w:t>
      </w:r>
      <w:r>
        <w:t xml:space="preserve">: last change (e.g. in case of corrections)</w:t>
      </w:r>
    </w:p>
    <w:bookmarkEnd w:id="169"/>
    <w:bookmarkStart w:id="170" w:name="urls-and-documentation"/>
    <w:p>
      <w:pPr>
        <w:pStyle w:val="berschrift3"/>
      </w:pPr>
      <w:r>
        <w:t xml:space="preserve">URLs and documentation</w:t>
      </w:r>
    </w:p>
    <w:p>
      <w:pPr>
        <w:pStyle w:val="FirstParagraph"/>
      </w:pPr>
      <w:r>
        <w:t xml:space="preserve">The field</w:t>
      </w:r>
      <w:r>
        <w:t xml:space="preserve"> </w:t>
      </w:r>
      <w:r>
        <w:rPr>
          <w:b/>
          <w:bCs/>
        </w:rPr>
        <w:t xml:space="preserve">url</w:t>
      </w:r>
      <w:r>
        <w:t xml:space="preserve"> </w:t>
      </w:r>
      <w:r>
        <w:t xml:space="preserve">can reference further documents:</w:t>
      </w:r>
      <w:r>
        <w:t xml:space="preserve"> </w:t>
      </w:r>
      <w:r>
        <w:t xml:space="preserve">- Detailed decision texts</w:t>
      </w:r>
      <w:r>
        <w:t xml:space="preserve"> </w:t>
      </w:r>
      <w:r>
        <w:t xml:space="preserve">- Reasons</w:t>
      </w:r>
      <w:r>
        <w:t xml:space="preserve"> </w:t>
      </w:r>
      <w:r>
        <w:t xml:space="preserve">- Legal bases</w:t>
      </w:r>
    </w:p>
    <w:bookmarkEnd w:id="170"/>
    <w:bookmarkStart w:id="174" w:name="use-cases-in-different-contexts"/>
    <w:p>
      <w:pPr>
        <w:pStyle w:val="berschrift3"/>
      </w:pPr>
      <w:r>
        <w:t xml:space="preserve">Use cases in different contexts</w:t>
      </w:r>
    </w:p>
    <w:bookmarkStart w:id="171" w:name="legislative-procedure-1"/>
    <w:p>
      <w:pPr>
        <w:pStyle w:val="berschrift4"/>
      </w:pPr>
      <w:r>
        <w:t xml:space="preserve">Legislative procedure</w:t>
      </w:r>
    </w:p>
    <w:p>
      <w:pPr>
        <w:pStyle w:val="FirstParagraph"/>
      </w:pPr>
      <w:r>
        <w:t xml:space="preserve">Several resolutions for different phases:</w:t>
      </w:r>
      <w:r>
        <w:t xml:space="preserve"> </w:t>
      </w:r>
      <w:r>
        <w:t xml:space="preserve">1. Resolution</w:t>
      </w:r>
      <w:r>
        <w:t xml:space="preserve"> </w:t>
      </w:r>
      <w:r>
        <w:t xml:space="preserve">“entry”</w:t>
      </w:r>
      <w:r>
        <w:t xml:space="preserve"> </w:t>
      </w:r>
      <w:r>
        <w:t xml:space="preserve">(accepted/rejected)</w:t>
      </w:r>
      <w:r>
        <w:t xml:space="preserve"> </w:t>
      </w:r>
      <w:r>
        <w:t xml:space="preserve">2. Resolution on article 1 (accepted/amended)</w:t>
      </w:r>
      <w:r>
        <w:t xml:space="preserve"> </w:t>
      </w:r>
      <w:r>
        <w:t xml:space="preserve">3. Resolution on article 2 (accepted)</w:t>
      </w:r>
      <w:r>
        <w:t xml:space="preserve"> </w:t>
      </w:r>
      <w:r>
        <w:t xml:space="preserve">4. Resolution overall vote (accepted/rejected)</w:t>
      </w:r>
    </w:p>
    <w:bookmarkEnd w:id="171"/>
    <w:bookmarkStart w:id="172" w:name="Xe16b95828b8e601af115b939008f534aa0fcb7c"/>
    <w:p>
      <w:pPr>
        <w:pStyle w:val="berschrift4"/>
      </w:pPr>
      <w:r>
        <w:t xml:space="preserve">Elimination of differences (bicameral system)</w:t>
      </w:r>
    </w:p>
    <w:p>
      <w:pPr>
        <w:pStyle w:val="Compact"/>
        <w:numPr>
          <w:ilvl w:val="0"/>
          <w:numId w:val="1016"/>
        </w:numPr>
      </w:pPr>
      <w:r>
        <w:t xml:space="preserve">Resolution</w:t>
      </w:r>
      <w:r>
        <w:t xml:space="preserve"> </w:t>
      </w:r>
      <w:r>
        <w:t xml:space="preserve">“adherence to the version of the first chamber”</w:t>
      </w:r>
    </w:p>
    <w:p>
      <w:pPr>
        <w:pStyle w:val="Compact"/>
        <w:numPr>
          <w:ilvl w:val="0"/>
          <w:numId w:val="1016"/>
        </w:numPr>
      </w:pPr>
      <w:r>
        <w:t xml:space="preserve">Resolution</w:t>
      </w:r>
      <w:r>
        <w:t xml:space="preserve"> </w:t>
      </w:r>
      <w:r>
        <w:t xml:space="preserve">“maintaining its own version”</w:t>
      </w:r>
    </w:p>
    <w:p>
      <w:pPr>
        <w:pStyle w:val="Compact"/>
        <w:numPr>
          <w:ilvl w:val="0"/>
          <w:numId w:val="1016"/>
        </w:numPr>
      </w:pPr>
      <w:r>
        <w:t xml:space="preserve">Resolution</w:t>
      </w:r>
      <w:r>
        <w:t xml:space="preserve"> </w:t>
      </w:r>
      <w:r>
        <w:t xml:space="preserve">“acceptance of the compromise proposal”</w:t>
      </w:r>
    </w:p>
    <w:bookmarkEnd w:id="172"/>
    <w:bookmarkStart w:id="173" w:name="committee-work"/>
    <w:p>
      <w:pPr>
        <w:pStyle w:val="berschrift4"/>
      </w:pPr>
      <w:r>
        <w:t xml:space="preserve">Committee work</w:t>
      </w:r>
    </w:p>
    <w:p>
      <w:pPr>
        <w:pStyle w:val="Compact"/>
        <w:numPr>
          <w:ilvl w:val="0"/>
          <w:numId w:val="1017"/>
        </w:numPr>
      </w:pPr>
      <w:r>
        <w:t xml:space="preserve">Resolution</w:t>
      </w:r>
      <w:r>
        <w:t xml:space="preserve"> </w:t>
      </w:r>
      <w:r>
        <w:t xml:space="preserve">“referral back to the committee with an additional mandate”</w:t>
      </w:r>
    </w:p>
    <w:p>
      <w:pPr>
        <w:pStyle w:val="Compact"/>
        <w:numPr>
          <w:ilvl w:val="0"/>
          <w:numId w:val="1017"/>
        </w:numPr>
      </w:pPr>
      <w:r>
        <w:t xml:space="preserve">Resolution</w:t>
      </w:r>
      <w:r>
        <w:t xml:space="preserve"> </w:t>
      </w:r>
      <w:r>
        <w:t xml:space="preserve">“adoption of the committee report”</w:t>
      </w:r>
    </w:p>
    <w:bookmarkEnd w:id="173"/>
    <w:bookmarkEnd w:id="174"/>
    <w:bookmarkStart w:id="177" w:name="technical-considerations"/>
    <w:p>
      <w:pPr>
        <w:pStyle w:val="berschrift3"/>
      </w:pPr>
      <w:r>
        <w:t xml:space="preserve">Technical considerations</w:t>
      </w:r>
    </w:p>
    <w:bookmarkStart w:id="175" w:name="granularity"/>
    <w:p>
      <w:pPr>
        <w:pStyle w:val="berschrift4"/>
      </w:pPr>
      <w:r>
        <w:t xml:space="preserve">Granularity</w:t>
      </w:r>
    </w:p>
    <w:p>
      <w:pPr>
        <w:pStyle w:val="FirstParagraph"/>
      </w:pPr>
      <w:r>
        <w:t xml:space="preserve">The granularity of resolution recording varies:</w:t>
      </w:r>
      <w:r>
        <w:t xml:space="preserve"> </w:t>
      </w:r>
      <w:r>
        <w:t xml:space="preserve">-</w:t>
      </w:r>
      <w:r>
        <w:t xml:space="preserve"> </w:t>
      </w:r>
      <w:r>
        <w:rPr>
          <w:b/>
          <w:bCs/>
        </w:rPr>
        <w:t xml:space="preserve">Detailed</w:t>
      </w:r>
      <w:r>
        <w:t xml:space="preserve">: every individual voting gets its own resolution</w:t>
      </w:r>
      <w:r>
        <w:t xml:space="preserve"> </w:t>
      </w:r>
      <w:r>
        <w:t xml:space="preserve">-</w:t>
      </w:r>
      <w:r>
        <w:t xml:space="preserve"> </w:t>
      </w:r>
      <w:r>
        <w:rPr>
          <w:b/>
          <w:bCs/>
        </w:rPr>
        <w:t xml:space="preserve">Aggregated</w:t>
      </w:r>
      <w:r>
        <w:t xml:space="preserve">: only the final decision is recorded</w:t>
      </w:r>
    </w:p>
    <w:p>
      <w:pPr>
        <w:pStyle w:val="Textkrper"/>
      </w:pPr>
      <w:r>
        <w:t xml:space="preserve">The standard permits both approaches.</w:t>
      </w:r>
    </w:p>
    <w:bookmarkEnd w:id="175"/>
    <w:bookmarkStart w:id="176" w:name="multilingualism"/>
    <w:p>
      <w:pPr>
        <w:pStyle w:val="berschrift4"/>
      </w:pPr>
      <w:r>
        <w:t xml:space="preserve">Multilingualism</w:t>
      </w:r>
    </w:p>
    <w:p>
      <w:pPr>
        <w:pStyle w:val="FirstParagraph"/>
      </w:pPr>
      <w:r>
        <w:t xml:space="preserve">In multilingual parliaments (CH, BE, etc.) decision texts have to be recorded in all official languages. This is done via MultilingualString arrays in title and description.</w:t>
      </w:r>
    </w:p>
    <w:bookmarkEnd w:id="176"/>
    <w:bookmarkEnd w:id="177"/>
    <w:bookmarkStart w:id="178" w:name="purposes-of-use-1"/>
    <w:p>
      <w:pPr>
        <w:pStyle w:val="berschrift3"/>
      </w:pPr>
      <w:r>
        <w:t xml:space="preserve">Purposes of use</w:t>
      </w:r>
    </w:p>
    <w:p>
      <w:pPr>
        <w:pStyle w:val="Compact"/>
        <w:numPr>
          <w:ilvl w:val="0"/>
          <w:numId w:val="1018"/>
        </w:numPr>
      </w:pPr>
      <w:r>
        <w:rPr>
          <w:b/>
          <w:bCs/>
        </w:rPr>
        <w:t xml:space="preserve">Official documentation</w:t>
      </w:r>
      <w:r>
        <w:t xml:space="preserve">: what was decided?</w:t>
      </w:r>
    </w:p>
    <w:p>
      <w:pPr>
        <w:pStyle w:val="Compact"/>
        <w:numPr>
          <w:ilvl w:val="0"/>
          <w:numId w:val="1018"/>
        </w:numPr>
      </w:pPr>
      <w:r>
        <w:rPr>
          <w:b/>
          <w:bCs/>
        </w:rPr>
        <w:t xml:space="preserve">Legal force</w:t>
      </w:r>
      <w:r>
        <w:t xml:space="preserve">: formal proof of the decision</w:t>
      </w:r>
    </w:p>
    <w:p>
      <w:pPr>
        <w:pStyle w:val="Compact"/>
        <w:numPr>
          <w:ilvl w:val="0"/>
          <w:numId w:val="1018"/>
        </w:numPr>
      </w:pPr>
      <w:r>
        <w:rPr>
          <w:b/>
          <w:bCs/>
        </w:rPr>
        <w:t xml:space="preserve">Public information</w:t>
      </w:r>
      <w:r>
        <w:t xml:space="preserve">: comprehensible summary of complex votings</w:t>
      </w:r>
    </w:p>
    <w:p>
      <w:pPr>
        <w:pStyle w:val="Compact"/>
        <w:numPr>
          <w:ilvl w:val="0"/>
          <w:numId w:val="1018"/>
        </w:numPr>
      </w:pPr>
      <w:r>
        <w:rPr>
          <w:b/>
          <w:bCs/>
        </w:rPr>
        <w:t xml:space="preserve">Affairs management</w:t>
      </w:r>
      <w:r>
        <w:t xml:space="preserve">: tracking of decisions and their implementation</w:t>
      </w:r>
    </w:p>
    <w:p>
      <w:pPr>
        <w:pStyle w:val="Compact"/>
        <w:numPr>
          <w:ilvl w:val="0"/>
          <w:numId w:val="1018"/>
        </w:numPr>
      </w:pPr>
      <w:r>
        <w:rPr>
          <w:b/>
          <w:bCs/>
        </w:rPr>
        <w:t xml:space="preserve">Statistical evaluation</w:t>
      </w:r>
      <w:r>
        <w:t xml:space="preserve">: acceptance and rejection rates</w:t>
      </w:r>
    </w:p>
    <w:bookmarkEnd w:id="178"/>
    <w:bookmarkStart w:id="182" w:name="class-resolution"/>
    <w:p>
      <w:pPr>
        <w:pStyle w:val="berschrift3"/>
      </w:pPr>
      <w:r>
        <w:t xml:space="preserve">Class: Resolution</w:t>
      </w:r>
      <w:r>
        <w:t xml:space="preserve"> </w:t>
      </w:r>
      <w:bookmarkStart w:id="179" w:name="Resolution"/>
      <w:bookmarkEnd w:id="179"/>
    </w:p>
    <w:p>
      <w:pPr>
        <w:pStyle w:val="FirstParagraph"/>
      </w:pPr>
      <w:r>
        <w:rPr>
          <w:i/>
          <w:iCs/>
        </w:rPr>
        <w:t xml:space="preserve">A resolution or decision taken on an agenda item, including voting procedures.</w:t>
      </w:r>
    </w:p>
    <w:bookmarkStart w:id="180" w:name="attribute-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Type of resolution taken on the agenda item.</w:t>
            </w:r>
          </w:p>
        </w:tc>
      </w:tr>
      <w:tr>
        <w:tc>
          <w:tcPr/>
          <w:p>
            <w:pPr>
              <w:pStyle w:val="Compact"/>
            </w:pPr>
            <w:r>
              <w:t xml:space="preserve">type_label</w:t>
            </w:r>
          </w:p>
        </w:tc>
        <w:tc>
          <w:tcPr/>
          <w:p>
            <w:pPr>
              <w:pStyle w:val="Compact"/>
            </w:pPr>
            <w:r>
              <w:t xml:space="preserve">0..1</w:t>
            </w:r>
            <w:r>
              <w:t xml:space="preserve"> </w:t>
            </w:r>
            <w:r>
              <w:t xml:space="preserve"> </w:t>
            </w:r>
            <w:r>
              <w:t xml:space="preserve">String</w:t>
            </w:r>
          </w:p>
        </w:tc>
        <w:tc>
          <w:tcPr/>
          <w:p>
            <w:pPr>
              <w:pStyle w:val="Compact"/>
            </w:pPr>
            <w:r>
              <w:t xml:space="preserve">Custom type label when standard type values don’t apply.</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Procedures for voting, such as secret ballot or open vote.</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bl>
    <w:bookmarkEnd w:id="180"/>
    <w:bookmarkStart w:id="181" w:name="usages-6"/>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resolutions</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AgendaItem">
              <w:r>
                <w:rPr>
                  <w:rStyle w:val="Hyperlink"/>
                </w:rPr>
                <w:t xml:space="preserve">AgendaItem</w:t>
              </w:r>
            </w:hyperlink>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has_resolution</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bl>
    <w:bookmarkEnd w:id="181"/>
    <w:bookmarkEnd w:id="182"/>
    <w:bookmarkStart w:id="194" w:name="enum-resolutiontypeenum"/>
    <w:p>
      <w:pPr>
        <w:pStyle w:val="berschrift3"/>
      </w:pPr>
      <w:r>
        <w:t xml:space="preserve">Enum: ResolutionTypeEnum</w:t>
      </w:r>
      <w:r>
        <w:t xml:space="preserve"> </w:t>
      </w:r>
      <w:bookmarkStart w:id="183" w:name="ResolutionTypeEnum"/>
      <w:bookmarkEnd w:id="183"/>
    </w:p>
    <w:p>
      <w:pPr>
        <w:pStyle w:val="FirstParagraph"/>
      </w:pPr>
      <w:r>
        <w:rPr>
          <w:i/>
          <w:iCs/>
        </w:rPr>
        <w:t xml:space="preserve">Type of resolution taken on an agenda item.</w:t>
      </w:r>
    </w:p>
    <w:p>
      <w:pPr>
        <w:pStyle w:val="Textkrper"/>
      </w:pPr>
      <w:r>
        <w:t xml:space="preserve">URI:</w:t>
      </w:r>
      <w:r>
        <w:t xml:space="preserve"> </w:t>
      </w:r>
      <w:hyperlink ns1:id="rId184">
        <w:r>
          <w:rPr>
            <w:rStyle w:val="Hyperlink"/>
          </w:rPr>
          <w:t xml:space="preserve">ops:ResolutionTypeEnum</w:t>
        </w:r>
      </w:hyperlink>
    </w:p>
    <w:bookmarkStart w:id="193" w:name="permissible-values-3"/>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accepted</w:t>
            </w:r>
          </w:p>
        </w:tc>
        <w:tc>
          <w:tcPr>
            <w:shd w:val="clear" w:color="auto" w:fill="F2F2F2"/>
          </w:tcPr>
          <w:p>
            <w:pPr>
              <w:pStyle w:val="Compact"/>
            </w:pPr>
            <w:r>
              <w:t xml:space="preserve">Accepted (Annahme)</w:t>
            </w:r>
          </w:p>
        </w:tc>
      </w:tr>
      <w:tr>
        <w:tc>
          <w:tcPr/>
          <w:p>
            <w:pPr>
              <w:pStyle w:val="Compact"/>
            </w:pPr>
          </w:p>
        </w:tc>
        <w:tc>
          <w:tcPr/>
          <w:p>
            <w:pPr>
              <w:pStyle w:val="Compact"/>
            </w:pPr>
            <w:hyperlink ns1:id="rId185">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Rejected (Ablehnung)</w:t>
            </w:r>
          </w:p>
        </w:tc>
      </w:tr>
      <w:tr>
        <w:tc>
          <w:tcPr/>
          <w:p>
            <w:pPr>
              <w:pStyle w:val="Compact"/>
            </w:pPr>
          </w:p>
        </w:tc>
        <w:tc>
          <w:tcPr/>
          <w:p>
            <w:pPr>
              <w:pStyle w:val="Compact"/>
            </w:pPr>
            <w:hyperlink ns1:id="rId186">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Noted (Kenntnisnahme)</w:t>
            </w:r>
          </w:p>
        </w:tc>
      </w:tr>
      <w:tr>
        <w:tc>
          <w:tcPr/>
          <w:p>
            <w:pPr>
              <w:pStyle w:val="Compact"/>
            </w:pPr>
          </w:p>
        </w:tc>
        <w:tc>
          <w:tcPr/>
          <w:p>
            <w:pPr>
              <w:pStyle w:val="Compact"/>
            </w:pPr>
            <w:hyperlink ns1:id="rId187">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Accepted point by point (Punktweise Annahme)</w:t>
            </w:r>
          </w:p>
        </w:tc>
      </w:tr>
      <w:tr>
        <w:tc>
          <w:tcPr/>
          <w:p>
            <w:pPr>
              <w:pStyle w:val="Compact"/>
            </w:pPr>
          </w:p>
        </w:tc>
        <w:tc>
          <w:tcPr/>
          <w:p>
            <w:pPr>
              <w:pStyle w:val="Compact"/>
            </w:pPr>
            <w:hyperlink ns1:id="rId188">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Accepted with postulate (Annahme mit Postulat)</w:t>
            </w:r>
          </w:p>
        </w:tc>
      </w:tr>
      <w:tr>
        <w:tc>
          <w:tcPr/>
          <w:p>
            <w:pPr>
              <w:pStyle w:val="Compact"/>
            </w:pPr>
          </w:p>
        </w:tc>
        <w:tc>
          <w:tcPr/>
          <w:p>
            <w:pPr>
              <w:pStyle w:val="Compact"/>
            </w:pPr>
            <w:hyperlink ns1:id="rId189">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Orally settled (Mündlich erledigt)</w:t>
            </w:r>
          </w:p>
        </w:tc>
      </w:tr>
      <w:tr>
        <w:tc>
          <w:tcPr/>
          <w:p>
            <w:pPr>
              <w:pStyle w:val="Compact"/>
            </w:pPr>
          </w:p>
        </w:tc>
        <w:tc>
          <w:tcPr/>
          <w:p>
            <w:pPr>
              <w:pStyle w:val="Compact"/>
            </w:pPr>
            <w:hyperlink ns1:id="rId190">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Nearly unanimous (Beinahe einstimmig)</w:t>
            </w:r>
          </w:p>
        </w:tc>
      </w:tr>
      <w:tr>
        <w:tc>
          <w:tcPr/>
          <w:p>
            <w:pPr>
              <w:pStyle w:val="Compact"/>
            </w:pPr>
          </w:p>
        </w:tc>
        <w:tc>
          <w:tcPr/>
          <w:p>
            <w:pPr>
              <w:pStyle w:val="Compact"/>
            </w:pPr>
            <w:hyperlink ns1:id="rId191">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Other resolution type not covered by standard categories</w:t>
            </w:r>
          </w:p>
        </w:tc>
      </w:tr>
      <w:tr>
        <w:tc>
          <w:tcPr/>
          <w:p>
            <w:pPr>
              <w:pStyle w:val="Compact"/>
            </w:pPr>
          </w:p>
        </w:tc>
        <w:tc>
          <w:tcPr/>
          <w:p>
            <w:pPr>
              <w:pStyle w:val="Compact"/>
            </w:pPr>
            <w:hyperlink ns1:id="rId192">
              <w:r>
                <w:rPr>
                  <w:rStyle w:val="Hyperlink"/>
                </w:rPr>
                <w:t xml:space="preserve">ops:enum/resolution_type/other</w:t>
              </w:r>
            </w:hyperlink>
          </w:p>
        </w:tc>
      </w:tr>
    </w:tbl>
    <w:bookmarkEnd w:id="193"/>
    <w:bookmarkEnd w:id="194"/>
    <w:bookmarkEnd w:id="195"/>
    <w:bookmarkStart w:id="203" w:name="motion"/>
    <w:p>
      <w:pPr>
        <w:pStyle w:val="berschrift2"/>
      </w:pPr>
      <w:r>
        <w:t xml:space="preserve">Motion</w:t>
      </w:r>
    </w:p>
    <w:bookmarkStart w:id="196" w:name="purpose"/>
    <w:p>
      <w:pPr>
        <w:pStyle w:val="berschrift3"/>
      </w:pPr>
      <w:r>
        <w:t xml:space="preserve">Purpose</w:t>
      </w:r>
    </w:p>
    <w:p>
      <w:pPr>
        <w:pStyle w:val="FirstParagraph"/>
      </w:pPr>
      <w:r>
        <w:t xml:space="preserve">Records motions submitted during the sitting (amendments, procedural motions, etc.).</w:t>
      </w:r>
    </w:p>
    <w:bookmarkEnd w:id="196"/>
    <w:bookmarkStart w:id="197" w:name="structure"/>
    <w:p>
      <w:pPr>
        <w:pStyle w:val="berschrift3"/>
      </w:pPr>
      <w:r>
        <w:t xml:space="preserve">Structure</w:t>
      </w:r>
    </w:p>
    <w:p>
      <w:pPr>
        <w:pStyle w:val="Compact"/>
        <w:numPr>
          <w:ilvl w:val="0"/>
          <w:numId w:val="1019"/>
        </w:numPr>
      </w:pPr>
      <w:r>
        <w:rPr>
          <w:b/>
          <w:bCs/>
        </w:rPr>
        <w:t xml:space="preserve">motion_type</w:t>
      </w:r>
      <w:r>
        <w:t xml:space="preserve">: type of the motion</w:t>
      </w:r>
    </w:p>
    <w:p>
      <w:pPr>
        <w:pStyle w:val="Compact"/>
        <w:numPr>
          <w:ilvl w:val="1"/>
          <w:numId w:val="1020"/>
        </w:numPr>
      </w:pPr>
      <w:r>
        <w:rPr>
          <w:b/>
          <w:bCs/>
        </w:rPr>
        <w:t xml:space="preserve">amendment</w:t>
      </w:r>
      <w:r>
        <w:t xml:space="preserve">: amendment to a legal text</w:t>
      </w:r>
    </w:p>
    <w:p>
      <w:pPr>
        <w:pStyle w:val="Compact"/>
        <w:numPr>
          <w:ilvl w:val="1"/>
          <w:numId w:val="1020"/>
        </w:numPr>
      </w:pPr>
      <w:r>
        <w:rPr>
          <w:b/>
          <w:bCs/>
        </w:rPr>
        <w:t xml:space="preserve">procedural</w:t>
      </w:r>
      <w:r>
        <w:t xml:space="preserve">: procedural motion (e.g. closing the debate)</w:t>
      </w:r>
    </w:p>
    <w:p>
      <w:pPr>
        <w:pStyle w:val="Compact"/>
        <w:numPr>
          <w:ilvl w:val="1"/>
          <w:numId w:val="1020"/>
        </w:numPr>
      </w:pPr>
      <w:r>
        <w:rPr>
          <w:b/>
          <w:bCs/>
        </w:rPr>
        <w:t xml:space="preserve">referral</w:t>
      </w:r>
      <w:r>
        <w:t xml:space="preserve">: referral motion</w:t>
      </w:r>
    </w:p>
    <w:p>
      <w:pPr>
        <w:pStyle w:val="Compact"/>
        <w:numPr>
          <w:ilvl w:val="1"/>
          <w:numId w:val="1020"/>
        </w:numPr>
      </w:pPr>
      <w:r>
        <w:rPr>
          <w:b/>
          <w:bCs/>
        </w:rPr>
        <w:t xml:space="preserve">other</w:t>
      </w:r>
      <w:r>
        <w:t xml:space="preserve">: other motions</w:t>
      </w:r>
    </w:p>
    <w:p>
      <w:pPr>
        <w:pStyle w:val="Compact"/>
        <w:numPr>
          <w:ilvl w:val="0"/>
          <w:numId w:val="1019"/>
        </w:numPr>
      </w:pPr>
      <w:r>
        <w:rPr>
          <w:b/>
          <w:bCs/>
        </w:rPr>
        <w:t xml:space="preserve">title</w:t>
      </w:r>
      <w:r>
        <w:t xml:space="preserve">: short title of the motion</w:t>
      </w:r>
    </w:p>
    <w:p>
      <w:pPr>
        <w:pStyle w:val="Compact"/>
        <w:numPr>
          <w:ilvl w:val="0"/>
          <w:numId w:val="1019"/>
        </w:numPr>
      </w:pPr>
      <w:r>
        <w:rPr>
          <w:b/>
          <w:bCs/>
        </w:rPr>
        <w:t xml:space="preserve">description</w:t>
      </w:r>
      <w:r>
        <w:t xml:space="preserve">: full text of the motion</w:t>
      </w:r>
    </w:p>
    <w:p>
      <w:pPr>
        <w:pStyle w:val="Compact"/>
        <w:numPr>
          <w:ilvl w:val="0"/>
          <w:numId w:val="1019"/>
        </w:numPr>
      </w:pPr>
      <w:r>
        <w:rPr>
          <w:b/>
          <w:bCs/>
        </w:rPr>
        <w:t xml:space="preserve">proposer_person_id</w:t>
      </w:r>
      <w:r>
        <w:t xml:space="preserve">: the person submitting the motion</w:t>
      </w:r>
    </w:p>
    <w:p>
      <w:pPr>
        <w:pStyle w:val="Compact"/>
        <w:numPr>
          <w:ilvl w:val="0"/>
          <w:numId w:val="1019"/>
        </w:numPr>
      </w:pPr>
      <w:r>
        <w:rPr>
          <w:b/>
          <w:bCs/>
        </w:rPr>
        <w:t xml:space="preserve">seconder_person_id</w:t>
      </w:r>
      <w:r>
        <w:t xml:space="preserve">: seconders (where required)</w:t>
      </w:r>
    </w:p>
    <w:p>
      <w:pPr>
        <w:pStyle w:val="Compact"/>
        <w:numPr>
          <w:ilvl w:val="0"/>
          <w:numId w:val="1019"/>
        </w:numPr>
      </w:pPr>
      <w:r>
        <w:rPr>
          <w:b/>
          <w:bCs/>
        </w:rPr>
        <w:t xml:space="preserve">result</w:t>
      </w:r>
      <w:r>
        <w:t xml:space="preserve">: result (accepted, rejected, withdrawn)</w:t>
      </w:r>
    </w:p>
    <w:bookmarkEnd w:id="197"/>
    <w:bookmarkStart w:id="198" w:name="design-decision"/>
    <w:p>
      <w:pPr>
        <w:pStyle w:val="berschrift3"/>
      </w:pPr>
      <w:r>
        <w:t xml:space="preserve">Design decision</w:t>
      </w:r>
    </w:p>
    <w:p>
      <w:pPr>
        <w:pStyle w:val="FirstParagraph"/>
      </w:pPr>
      <w:r>
        <w:rPr>
          <w:b/>
          <w:bCs/>
        </w:rPr>
        <w:t xml:space="preserve">Why a separate entity instead of just in AgendaItem?</w:t>
      </w:r>
      <w:r>
        <w:t xml:space="preserve"> </w:t>
      </w:r>
      <w:r>
        <w:t xml:space="preserve">- An agenda item can contain several motions</w:t>
      </w:r>
      <w:r>
        <w:t xml:space="preserve"> </w:t>
      </w:r>
      <w:r>
        <w:t xml:space="preserve">- Motions have their own life cycle (submitted, seconded, voted on)</w:t>
      </w:r>
      <w:r>
        <w:t xml:space="preserve"> </w:t>
      </w:r>
      <w:r>
        <w:t xml:space="preserve">- Structured recording of proposer and supporters</w:t>
      </w:r>
      <w:r>
        <w:t xml:space="preserve"> </w:t>
      </w:r>
      <w:r>
        <w:t xml:space="preserve">- Separate votings per motion are possible</w:t>
      </w:r>
    </w:p>
    <w:bookmarkEnd w:id="198"/>
    <w:bookmarkStart w:id="199" w:name="application"/>
    <w:p>
      <w:pPr>
        <w:pStyle w:val="berschrift3"/>
      </w:pPr>
      <w:r>
        <w:t xml:space="preserve">Application</w:t>
      </w:r>
    </w:p>
    <w:p>
      <w:pPr>
        <w:pStyle w:val="FirstParagraph"/>
      </w:pPr>
      <w:r>
        <w:t xml:space="preserve">Linked with AgendaItem and optionally with Voting:</w:t>
      </w:r>
    </w:p>
    <w:p>
      <w:pPr>
        <w:pStyle w:val="SourceCode"/>
      </w:pPr>
      <w:r>
        <w:rPr>
          <w:rStyle w:val="VerbatimChar"/>
        </w:rPr>
        <w:t xml:space="preserve">AgendaItem (Energy act — art. 15)</w:t>
      </w:r>
      <w:r>
        <w:br/>
      </w:r>
      <w:r>
        <w:rPr>
          <w:rStyle w:val="VerbatimChar"/>
        </w:rPr>
        <w:t xml:space="preserve">  ├─ Motion (amendment person A)</w:t>
      </w:r>
      <w:r>
        <w:br/>
      </w:r>
      <w:r>
        <w:rPr>
          <w:rStyle w:val="VerbatimChar"/>
        </w:rPr>
        <w:t xml:space="preserve">  │   └─ Voting (voting on the amendment)</w:t>
      </w:r>
      <w:r>
        <w:br/>
      </w:r>
      <w:r>
        <w:rPr>
          <w:rStyle w:val="VerbatimChar"/>
        </w:rPr>
        <w:t xml:space="preserve">  ├─ Motion (amendment person B)</w:t>
      </w:r>
      <w:r>
        <w:br/>
      </w:r>
      <w:r>
        <w:rPr>
          <w:rStyle w:val="VerbatimChar"/>
        </w:rPr>
        <w:t xml:space="preserve">  │   └─ Voting (voting on the amendment)</w:t>
      </w:r>
      <w:r>
        <w:br/>
      </w:r>
      <w:r>
        <w:rPr>
          <w:rStyle w:val="VerbatimChar"/>
        </w:rPr>
        <w:t xml:space="preserve">  └─ Voting (voting on the article as a whole)</w:t>
      </w:r>
    </w:p>
    <w:bookmarkEnd w:id="199"/>
    <w:bookmarkStart w:id="202" w:name="class-motion"/>
    <w:p>
      <w:pPr>
        <w:pStyle w:val="berschrift3"/>
      </w:pPr>
      <w:r>
        <w:t xml:space="preserve">Class: Motion</w:t>
      </w:r>
      <w:r>
        <w:t xml:space="preserve"> </w:t>
      </w:r>
      <w:bookmarkStart w:id="200" w:name="Motion"/>
      <w:bookmarkEnd w:id="200"/>
    </w:p>
    <w:p>
      <w:pPr>
        <w:pStyle w:val="FirstParagraph"/>
      </w:pPr>
      <w:r>
        <w:rPr>
          <w:i/>
          <w:iCs/>
        </w:rPr>
        <w:t xml:space="preserve">A formal proposal or motion submitted during proceedings.</w:t>
      </w:r>
    </w:p>
    <w:bookmarkStart w:id="201" w:name="attribute-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Title of the element.</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Descriptive text of the element.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bl>
    <w:bookmarkEnd w:id="201"/>
    <w:p>
      <w:r>
        <w:br w:type="page"/>
      </w:r>
    </w:p>
    <w:bookmarkEnd w:id="202"/>
    <w:bookmarkEnd w:id="203"/>
    <w:bookmarkEnd w:id="204"/>
    <w:bookmarkStart w:id="338" w:name="votings-and-elections"/>
    <w:p>
      <w:pPr>
        <w:pStyle w:val="berschrift1"/>
      </w:pPr>
      <w:r>
        <w:t xml:space="preserve">Votings and elections</w:t>
      </w:r>
    </w:p>
    <w:p>
      <w:pPr>
        <w:pStyle w:val="FirstParagraph"/>
      </w:pPr>
      <w:r>
        <w:t xml:space="preserve">Parliamentary decisions are taken either by votings on substantive questions or by elections of persons. The standard clearly distinguishes these two mechanisms and additionally records, in open procedures, the individual voting behaviour of every member of parliament. Presidents of parliament generally do not take part in votings; they only vote in elections. In votings with a tie they cast the deciding vote.</w:t>
      </w:r>
    </w:p>
    <w:bookmarkStart w:id="259" w:name="voting"/>
    <w:p>
      <w:pPr>
        <w:pStyle w:val="berschrift2"/>
      </w:pPr>
      <w:r>
        <w:t xml:space="preserve">Voting</w:t>
      </w:r>
    </w:p>
    <w:bookmarkStart w:id="205" w:name="purpose-of-the-entity-4"/>
    <w:p>
      <w:pPr>
        <w:pStyle w:val="berschrift3"/>
      </w:pPr>
      <w:r>
        <w:t xml:space="preserve">Purpose of the entity</w:t>
      </w:r>
    </w:p>
    <w:p>
      <w:pPr>
        <w:pStyle w:val="FirstParagraph"/>
      </w:pPr>
      <w:r>
        <w:t xml:space="preserve">“Voting”</w:t>
      </w:r>
      <w:r>
        <w:t xml:space="preserve"> </w:t>
      </w:r>
      <w:r>
        <w:t xml:space="preserve">records the voting process and the result of a formal decision in parliament. The entity documents the subject of the voting (the question), the procedure (how the vote was taken) and the result (with which ratio of votes).</w:t>
      </w:r>
    </w:p>
    <w:bookmarkEnd w:id="205"/>
    <w:bookmarkStart w:id="210" w:name="types-of-votings"/>
    <w:p>
      <w:pPr>
        <w:pStyle w:val="berschrift3"/>
      </w:pPr>
      <w:r>
        <w:t xml:space="preserve">Types of votings</w:t>
      </w:r>
    </w:p>
    <w:p>
      <w:pPr>
        <w:pStyle w:val="FirstParagraph"/>
      </w:pPr>
      <w:r>
        <w:t xml:space="preserve">The standard distinguishes different voting types via the field</w:t>
      </w:r>
      <w:r>
        <w:t xml:space="preserve"> </w:t>
      </w:r>
      <w:r>
        <w:rPr>
          <w:b/>
          <w:bCs/>
        </w:rPr>
        <w:t xml:space="preserve">voting_type</w:t>
      </w:r>
      <w:r>
        <w:t xml:space="preserve">:</w:t>
      </w:r>
    </w:p>
    <w:bookmarkStart w:id="206" w:name="intermediate"/>
    <w:p>
      <w:pPr>
        <w:pStyle w:val="berschrift4"/>
      </w:pPr>
      <w:r>
        <w:t xml:space="preserve">intermediate</w:t>
      </w:r>
    </w:p>
    <w:p>
      <w:pPr>
        <w:pStyle w:val="FirstParagraph"/>
      </w:pPr>
      <w:r>
        <w:t xml:space="preserve">Intermediate votings during the deliberation.</w:t>
      </w:r>
    </w:p>
    <w:p>
      <w:pPr>
        <w:pStyle w:val="Textkrper"/>
      </w:pPr>
      <w:r>
        <w:rPr>
          <w:b/>
          <w:bCs/>
        </w:rPr>
        <w:t xml:space="preserve">Examples:</w:t>
      </w:r>
      <w:r>
        <w:t xml:space="preserve"> </w:t>
      </w:r>
      <w:r>
        <w:t xml:space="preserve">- Voting on entering into an affair</w:t>
      </w:r>
      <w:r>
        <w:t xml:space="preserve"> </w:t>
      </w:r>
      <w:r>
        <w:t xml:space="preserve">- Voting on a motion</w:t>
      </w:r>
      <w:r>
        <w:t xml:space="preserve"> </w:t>
      </w:r>
      <w:r>
        <w:t xml:space="preserve">- Opposing two motions that exclude each other or that refer to the same passage of text</w:t>
      </w:r>
      <w:r>
        <w:t xml:space="preserve"> </w:t>
      </w:r>
      <w:r>
        <w:t xml:space="preserve">- Contingent voting when more than two motions relate to the same subject</w:t>
      </w:r>
      <w:r>
        <w:t xml:space="preserve"> </w:t>
      </w:r>
      <w:r>
        <w:t xml:space="preserve">- Voting on a single article of an act</w:t>
      </w:r>
      <w:r>
        <w:t xml:space="preserve"> </w:t>
      </w:r>
      <w:r>
        <w:t xml:space="preserve">- Overall vote after the first reading of an enactment deliberated in two readings</w:t>
      </w:r>
    </w:p>
    <w:bookmarkEnd w:id="206"/>
    <w:bookmarkStart w:id="207" w:name="final"/>
    <w:p>
      <w:pPr>
        <w:pStyle w:val="berschrift4"/>
      </w:pPr>
      <w:r>
        <w:t xml:space="preserve">final</w:t>
      </w:r>
    </w:p>
    <w:p>
      <w:pPr>
        <w:pStyle w:val="FirstParagraph"/>
      </w:pPr>
      <w:r>
        <w:t xml:space="preserve">The concluding voting on the entire bill</w:t>
      </w:r>
    </w:p>
    <w:p>
      <w:pPr>
        <w:pStyle w:val="Textkrper"/>
      </w:pPr>
      <w:r>
        <w:rPr>
          <w:b/>
          <w:bCs/>
        </w:rPr>
        <w:t xml:space="preserve">Examples:</w:t>
      </w:r>
      <w:r>
        <w:t xml:space="preserve"> </w:t>
      </w:r>
      <w:r>
        <w:t xml:space="preserve">- Final vote after the last reading of an enactment</w:t>
      </w:r>
      <w:r>
        <w:t xml:space="preserve"> </w:t>
      </w:r>
      <w:r>
        <w:t xml:space="preserve">- Overall vote on a decree</w:t>
      </w:r>
      <w:r>
        <w:t xml:space="preserve"> </w:t>
      </w:r>
      <w:r>
        <w:t xml:space="preserve">- Acceptance or rejection of a bill as a whole</w:t>
      </w:r>
      <w:r>
        <w:t xml:space="preserve"> </w:t>
      </w:r>
      <w:r>
        <w:t xml:space="preserve">- Point-by-point voting on a parliamentary initiative</w:t>
      </w:r>
    </w:p>
    <w:bookmarkEnd w:id="207"/>
    <w:bookmarkStart w:id="208" w:name="casting"/>
    <w:p>
      <w:pPr>
        <w:pStyle w:val="berschrift4"/>
      </w:pPr>
      <w:r>
        <w:t xml:space="preserve">casting</w:t>
      </w:r>
    </w:p>
    <w:p>
      <w:pPr>
        <w:pStyle w:val="FirstParagraph"/>
      </w:pPr>
      <w:r>
        <w:t xml:space="preserve">Deciding vote of the chair in case of a tie. The chair does not take part in votings but has the deciding vote in case of a tie. In a secret voting, in case of a tie the motion of the preliminarily deliberating council body counts as accepted.</w:t>
      </w:r>
    </w:p>
    <w:bookmarkEnd w:id="208"/>
    <w:bookmarkStart w:id="209" w:name="secret"/>
    <w:p>
      <w:pPr>
        <w:pStyle w:val="berschrift4"/>
      </w:pPr>
      <w:r>
        <w:t xml:space="preserve">secret</w:t>
      </w:r>
    </w:p>
    <w:p>
      <w:pPr>
        <w:pStyle w:val="FirstParagraph"/>
      </w:pPr>
      <w:r>
        <w:t xml:space="preserve">Secret casting of votes in votings and elections</w:t>
      </w:r>
    </w:p>
    <w:p>
      <w:pPr>
        <w:pStyle w:val="Textkrper"/>
      </w:pPr>
      <w:r>
        <w:rPr>
          <w:b/>
          <w:bCs/>
        </w:rPr>
        <w:t xml:space="preserve">Application:</w:t>
      </w:r>
      <w:r>
        <w:t xml:space="preserve"> </w:t>
      </w:r>
      <w:r>
        <w:t xml:space="preserve">- Election of persons</w:t>
      </w:r>
      <w:r>
        <w:t xml:space="preserve"> </w:t>
      </w:r>
      <w:r>
        <w:t xml:space="preserve">- Voting on a particularly sensitive substantive affair such as a pardon request or the lifting of immunity</w:t>
      </w:r>
      <w:r>
        <w:t xml:space="preserve"> </w:t>
      </w:r>
      <w:r>
        <w:t xml:space="preserve">- Voting after a confidential deliberation</w:t>
      </w:r>
      <w:r>
        <w:t xml:space="preserve"> </w:t>
      </w:r>
      <w:r>
        <w:t xml:space="preserve">- Secret voting upon request</w:t>
      </w:r>
    </w:p>
    <w:bookmarkEnd w:id="209"/>
    <w:bookmarkEnd w:id="210"/>
    <w:bookmarkStart w:id="211" w:name="structure-of-a-voting"/>
    <w:p>
      <w:pPr>
        <w:pStyle w:val="berschrift3"/>
      </w:pPr>
      <w:r>
        <w:t xml:space="preserve">Structure of a voting</w:t>
      </w:r>
    </w:p>
    <w:p>
      <w:pPr>
        <w:pStyle w:val="FirstParagraph"/>
      </w:pPr>
      <w:r>
        <w:t xml:space="preserve">A voting is always assigned to a sitting phase and/or a sitting, an agenda item and an affair with an affair title and an affair number. It comprises the voting type, the subject of the voting (the question), the result and — in a non-secret voting — the individual votes of the members.</w:t>
      </w:r>
      <w:r>
        <w:t xml:space="preserve"> </w:t>
      </w:r>
      <w:r>
        <w:t xml:space="preserve">It can either:</w:t>
      </w:r>
    </w:p>
    <w:p>
      <w:pPr>
        <w:pStyle w:val="SourceCode"/>
      </w:pPr>
      <w:r>
        <w:rPr>
          <w:rStyle w:val="VerbatimChar"/>
        </w:rPr>
        <w:t xml:space="preserve">AgendaItem (15) affair (Energy act — art. 15)</w:t>
      </w:r>
      <w:r>
        <w:br/>
      </w:r>
      <w:r>
        <w:rPr>
          <w:rStyle w:val="VerbatimChar"/>
        </w:rPr>
        <w:t xml:space="preserve">  └─ Voting (intermediate voting on art. 15)</w:t>
      </w:r>
      <w:r>
        <w:br/>
      </w:r>
      <w:r>
        <w:rPr>
          <w:rStyle w:val="VerbatimChar"/>
        </w:rPr>
        <w:t xml:space="preserve">      ├─ IndividualVote (person A: yes)</w:t>
      </w:r>
      <w:r>
        <w:br/>
      </w:r>
      <w:r>
        <w:rPr>
          <w:rStyle w:val="VerbatimChar"/>
        </w:rPr>
        <w:t xml:space="preserve">      ├─ IndividualVote (person B: no)</w:t>
      </w:r>
      <w:r>
        <w:br/>
      </w:r>
      <w:r>
        <w:rPr>
          <w:rStyle w:val="VerbatimChar"/>
        </w:rPr>
        <w:t xml:space="preserve">      └─ IndividualVote (person C: yes)</w:t>
      </w:r>
    </w:p>
    <w:p>
      <w:pPr>
        <w:pStyle w:val="FirstParagraph"/>
      </w:pPr>
      <w:r>
        <w:t xml:space="preserve">Example selection:</w:t>
      </w:r>
      <w:r>
        <w:t xml:space="preserve"> </w:t>
      </w:r>
      <w:r>
        <w:t xml:space="preserve">3 options: https://www.gemeinderat-zuerich.ch/abstimmungen/detail.php?aid=aa10c137274f424fa4eda877e7644a89</w:t>
      </w:r>
      <w:r>
        <w:t xml:space="preserve"> </w:t>
      </w:r>
      <w:r>
        <w:t xml:space="preserve">5 options: https://www.gemeinderat-zuerich.ch/abstimmungen/detail.php?aid=23f01ba9b3f3410cb9cfb85f32f3dfe0</w:t>
      </w:r>
    </w:p>
    <w:bookmarkEnd w:id="211"/>
    <w:bookmarkStart w:id="214" w:name="voting-procedures"/>
    <w:p>
      <w:pPr>
        <w:pStyle w:val="berschrift3"/>
      </w:pPr>
      <w:r>
        <w:t xml:space="preserve">Voting procedures</w:t>
      </w:r>
    </w:p>
    <w:p>
      <w:pPr>
        <w:pStyle w:val="FirstParagraph"/>
      </w:pPr>
      <w:r>
        <w:t xml:space="preserve">The field</w:t>
      </w:r>
      <w:r>
        <w:t xml:space="preserve"> </w:t>
      </w:r>
      <w:r>
        <w:rPr>
          <w:b/>
          <w:bCs/>
        </w:rPr>
        <w:t xml:space="preserve">procedure</w:t>
      </w:r>
      <w:r>
        <w:t xml:space="preserve"> </w:t>
      </w:r>
      <w:r>
        <w:t xml:space="preserve">describes how the vote is conducted:</w:t>
      </w:r>
    </w:p>
    <w:bookmarkStart w:id="212" w:name="open-procedures"/>
    <w:p>
      <w:pPr>
        <w:pStyle w:val="berschrift4"/>
      </w:pPr>
      <w:r>
        <w:t xml:space="preserve">Open procedures</w:t>
      </w:r>
    </w:p>
    <w:p>
      <w:pPr>
        <w:pStyle w:val="Compact"/>
        <w:numPr>
          <w:ilvl w:val="0"/>
          <w:numId w:val="1021"/>
        </w:numPr>
      </w:pPr>
      <w:r>
        <w:rPr>
          <w:b/>
          <w:bCs/>
        </w:rPr>
        <w:t xml:space="preserve">show_of_hands</w:t>
      </w:r>
      <w:r>
        <w:t xml:space="preserve">: show of hands (traditional)</w:t>
      </w:r>
    </w:p>
    <w:p>
      <w:pPr>
        <w:pStyle w:val="Compact"/>
        <w:numPr>
          <w:ilvl w:val="0"/>
          <w:numId w:val="1021"/>
        </w:numPr>
      </w:pPr>
      <w:r>
        <w:rPr>
          <w:b/>
          <w:bCs/>
        </w:rPr>
        <w:t xml:space="preserve">standing</w:t>
      </w:r>
      <w:r>
        <w:t xml:space="preserve">: standing up (rarer)</w:t>
      </w:r>
    </w:p>
    <w:p>
      <w:pPr>
        <w:pStyle w:val="Compact"/>
        <w:numPr>
          <w:ilvl w:val="0"/>
          <w:numId w:val="1021"/>
        </w:numPr>
      </w:pPr>
      <w:r>
        <w:rPr>
          <w:b/>
          <w:bCs/>
        </w:rPr>
        <w:t xml:space="preserve">electronic</w:t>
      </w:r>
      <w:r>
        <w:t xml:space="preserve">: electronic voting (frequent at federal and cantonal level)</w:t>
      </w:r>
    </w:p>
    <w:p>
      <w:pPr>
        <w:pStyle w:val="Compact"/>
        <w:numPr>
          <w:ilvl w:val="0"/>
          <w:numId w:val="1021"/>
        </w:numPr>
      </w:pPr>
      <w:r>
        <w:rPr>
          <w:b/>
          <w:bCs/>
        </w:rPr>
        <w:t xml:space="preserve">roll_call</w:t>
      </w:r>
      <w:r>
        <w:t xml:space="preserve">: roll-call voting with calling of names</w:t>
      </w:r>
    </w:p>
    <w:p>
      <w:pPr>
        <w:pStyle w:val="Compact"/>
        <w:numPr>
          <w:ilvl w:val="0"/>
          <w:numId w:val="1021"/>
        </w:numPr>
      </w:pPr>
      <w:r>
        <w:rPr>
          <w:b/>
          <w:bCs/>
        </w:rPr>
        <w:t xml:space="preserve">remote_voting</w:t>
      </w:r>
      <w:r>
        <w:t xml:space="preserve">: external casting of votes during crises (individual council members communicate their vote to the parliamentary presidency ahead of the sitting day. The externally cast votes are recorded simultaneously with the voting running in the council.)</w:t>
      </w:r>
    </w:p>
    <w:p>
      <w:pPr>
        <w:pStyle w:val="Compact"/>
        <w:numPr>
          <w:ilvl w:val="0"/>
          <w:numId w:val="1021"/>
        </w:numPr>
      </w:pPr>
      <w:r>
        <w:rPr>
          <w:b/>
          <w:bCs/>
        </w:rPr>
        <w:t xml:space="preserve">circulation_voting</w:t>
      </w:r>
      <w:r>
        <w:t xml:space="preserve">: circulation procedure during crises (the parliamentary presidency conducts the voting by circulation and informs about the result)</w:t>
      </w:r>
    </w:p>
    <w:p>
      <w:pPr>
        <w:pStyle w:val="Compact"/>
        <w:numPr>
          <w:ilvl w:val="0"/>
          <w:numId w:val="1021"/>
        </w:numPr>
      </w:pPr>
      <w:r>
        <w:rPr>
          <w:b/>
          <w:bCs/>
        </w:rPr>
        <w:t xml:space="preserve">virtual_voting</w:t>
      </w:r>
      <w:r>
        <w:t xml:space="preserve">: casting of votes at virtual sittings during crises.</w:t>
      </w:r>
    </w:p>
    <w:bookmarkEnd w:id="212"/>
    <w:bookmarkStart w:id="213" w:name="secret-procedures"/>
    <w:p>
      <w:pPr>
        <w:pStyle w:val="berschrift4"/>
      </w:pPr>
      <w:r>
        <w:t xml:space="preserve">Secret procedures</w:t>
      </w:r>
    </w:p>
    <w:p>
      <w:pPr>
        <w:pStyle w:val="Compact"/>
        <w:numPr>
          <w:ilvl w:val="0"/>
          <w:numId w:val="1022"/>
        </w:numPr>
      </w:pPr>
      <w:r>
        <w:rPr>
          <w:b/>
          <w:bCs/>
        </w:rPr>
        <w:t xml:space="preserve">secret_ballot</w:t>
      </w:r>
      <w:r>
        <w:t xml:space="preserve">: secret ballot with voting slips</w:t>
      </w:r>
    </w:p>
    <w:p>
      <w:pPr>
        <w:pStyle w:val="Compact"/>
        <w:numPr>
          <w:ilvl w:val="0"/>
          <w:numId w:val="1022"/>
        </w:numPr>
      </w:pPr>
      <w:r>
        <w:rPr>
          <w:b/>
          <w:bCs/>
        </w:rPr>
        <w:t xml:space="preserve">electronic_secret</w:t>
      </w:r>
      <w:r>
        <w:t xml:space="preserve">: electronic secret voting</w:t>
      </w:r>
    </w:p>
    <w:p>
      <w:pPr>
        <w:pStyle w:val="FirstParagraph"/>
      </w:pPr>
      <w:r>
        <w:t xml:space="preserve">The choice of procedure determines whether individual votes can be recorded:</w:t>
      </w:r>
      <w:r>
        <w:t xml:space="preserve"> </w:t>
      </w:r>
      <w:r>
        <w:t xml:space="preserve">- Open procedures: individual votes can be documented</w:t>
      </w:r>
      <w:r>
        <w:t xml:space="preserve"> </w:t>
      </w:r>
      <w:r>
        <w:t xml:space="preserve">- Secret procedures: only the overall result is available</w:t>
      </w:r>
    </w:p>
    <w:bookmarkEnd w:id="213"/>
    <w:bookmarkEnd w:id="214"/>
    <w:bookmarkStart w:id="218" w:name="voting-result"/>
    <w:p>
      <w:pPr>
        <w:pStyle w:val="berschrift3"/>
      </w:pPr>
      <w:r>
        <w:t xml:space="preserve">Voting result</w:t>
      </w:r>
    </w:p>
    <w:p>
      <w:pPr>
        <w:pStyle w:val="FirstParagraph"/>
      </w:pPr>
      <w:r>
        <w:t xml:space="preserve">The result is recorded in two ways:</w:t>
      </w:r>
    </w:p>
    <w:bookmarkStart w:id="215" w:name="detailed-figures"/>
    <w:p>
      <w:pPr>
        <w:pStyle w:val="berschrift4"/>
      </w:pPr>
      <w:r>
        <w:t xml:space="preserve">Detailed figures</w:t>
      </w:r>
    </w:p>
    <w:p>
      <w:pPr>
        <w:pStyle w:val="Compact"/>
        <w:numPr>
          <w:ilvl w:val="0"/>
          <w:numId w:val="1023"/>
        </w:numPr>
      </w:pPr>
      <w:r>
        <w:rPr>
          <w:b/>
          <w:bCs/>
        </w:rPr>
        <w:t xml:space="preserve">total_count_yes</w:t>
      </w:r>
      <w:r>
        <w:t xml:space="preserve">: number of yes votes</w:t>
      </w:r>
    </w:p>
    <w:p>
      <w:pPr>
        <w:pStyle w:val="Compact"/>
        <w:numPr>
          <w:ilvl w:val="0"/>
          <w:numId w:val="1023"/>
        </w:numPr>
      </w:pPr>
      <w:r>
        <w:rPr>
          <w:b/>
          <w:bCs/>
        </w:rPr>
        <w:t xml:space="preserve">total_count_no</w:t>
      </w:r>
      <w:r>
        <w:t xml:space="preserve">: number of no votes</w:t>
      </w:r>
    </w:p>
    <w:p>
      <w:pPr>
        <w:pStyle w:val="Compact"/>
        <w:numPr>
          <w:ilvl w:val="0"/>
          <w:numId w:val="1023"/>
        </w:numPr>
      </w:pPr>
      <w:r>
        <w:rPr>
          <w:b/>
          <w:bCs/>
        </w:rPr>
        <w:t xml:space="preserve">total_count_abstention</w:t>
      </w:r>
      <w:r>
        <w:t xml:space="preserve">: number of abstentions</w:t>
      </w:r>
    </w:p>
    <w:p>
      <w:pPr>
        <w:pStyle w:val="Compact"/>
        <w:numPr>
          <w:ilvl w:val="0"/>
          <w:numId w:val="1023"/>
        </w:numPr>
      </w:pPr>
      <w:r>
        <w:rPr>
          <w:b/>
          <w:bCs/>
        </w:rPr>
        <w:t xml:space="preserve">total_other</w:t>
      </w:r>
      <w:r>
        <w:t xml:space="preserve">: numbers of votes for additional options where not only yes/no/abstention are available (see the section</w:t>
      </w:r>
      <w:r>
        <w:t xml:space="preserve"> </w:t>
      </w:r>
      <w:r>
        <w:t xml:space="preserve">“Multiple options”</w:t>
      </w:r>
      <w:r>
        <w:t xml:space="preserve">)</w:t>
      </w:r>
    </w:p>
    <w:p>
      <w:pPr>
        <w:pStyle w:val="Compact"/>
        <w:numPr>
          <w:ilvl w:val="0"/>
          <w:numId w:val="1023"/>
        </w:numPr>
      </w:pPr>
      <w:r>
        <w:rPr>
          <w:b/>
          <w:bCs/>
        </w:rPr>
        <w:t xml:space="preserve">total_absent</w:t>
      </w:r>
      <w:r>
        <w:t xml:space="preserve">: number of absent members (who could not vote)</w:t>
      </w:r>
    </w:p>
    <w:p>
      <w:pPr>
        <w:pStyle w:val="Compact"/>
        <w:numPr>
          <w:ilvl w:val="0"/>
          <w:numId w:val="1023"/>
        </w:numPr>
      </w:pPr>
      <w:r>
        <w:rPr>
          <w:b/>
          <w:bCs/>
        </w:rPr>
        <w:t xml:space="preserve">total</w:t>
      </w:r>
      <w:r>
        <w:t xml:space="preserve">: total number of voting members (without absentees and the presidency’s vote)</w:t>
      </w:r>
    </w:p>
    <w:p>
      <w:pPr>
        <w:pStyle w:val="Compact"/>
        <w:numPr>
          <w:ilvl w:val="0"/>
          <w:numId w:val="1023"/>
        </w:numPr>
      </w:pPr>
      <w:r>
        <w:rPr>
          <w:b/>
          <w:bCs/>
        </w:rPr>
        <w:t xml:space="preserve">majority_count</w:t>
      </w:r>
      <w:r>
        <w:t xml:space="preserve">: number of votes required for the necessary majority</w:t>
      </w:r>
    </w:p>
    <w:bookmarkEnd w:id="215"/>
    <w:bookmarkStart w:id="216" w:name="overall-result"/>
    <w:p>
      <w:pPr>
        <w:pStyle w:val="berschrift4"/>
      </w:pPr>
      <w:r>
        <w:t xml:space="preserve">Overall result</w:t>
      </w:r>
    </w:p>
    <w:p>
      <w:pPr>
        <w:pStyle w:val="FirstParagraph"/>
      </w:pPr>
      <w:r>
        <w:t xml:space="preserve">The result is described as free text in the field</w:t>
      </w:r>
      <w:r>
        <w:t xml:space="preserve"> </w:t>
      </w:r>
      <w:r>
        <w:rPr>
          <w:b/>
          <w:bCs/>
        </w:rPr>
        <w:t xml:space="preserve">result_text</w:t>
      </w:r>
      <w:r>
        <w:t xml:space="preserve"> </w:t>
      </w:r>
      <w:r>
        <w:t xml:space="preserve">(e.g. </w:t>
      </w:r>
      <w:r>
        <w:t xml:space="preserve">“Accepted with 120 to 75 votes and 5 abstentions”</w:t>
      </w:r>
      <w:r>
        <w:t xml:space="preserve">). The categorical decision (accepted / rejected / noted etc.) is not recorded on the voting itself but via the class</w:t>
      </w:r>
      <w:r>
        <w:t xml:space="preserve"> </w:t>
      </w:r>
      <w:r>
        <w:rPr>
          <w:b/>
          <w:bCs/>
        </w:rPr>
        <w:t xml:space="preserve">Resolution</w:t>
      </w:r>
      <w:r>
        <w:t xml:space="preserve"> </w:t>
      </w:r>
      <w:r>
        <w:t xml:space="preserve">(slot</w:t>
      </w:r>
      <w:r>
        <w:t xml:space="preserve"> </w:t>
      </w:r>
      <w:r>
        <w:rPr>
          <w:b/>
          <w:bCs/>
        </w:rPr>
        <w:t xml:space="preserve">resolution_type</w:t>
      </w:r>
      <w:r>
        <w:t xml:space="preserve">) on the agenda item. In case of a tie, a possible deciding vote of the presidency is modelled via a separate voting (</w:t>
      </w:r>
      <w:r>
        <w:rPr>
          <w:rStyle w:val="VerbatimChar"/>
        </w:rPr>
        <w:t xml:space="preserve">voting_type: tie_breaker_president</w:t>
      </w:r>
      <w:r>
        <w:t xml:space="preserve">) respectively a new voting.</w:t>
      </w:r>
    </w:p>
    <w:p>
      <w:pPr>
        <w:pStyle w:val="Textkrper"/>
      </w:pPr>
      <w:r>
        <w:rPr>
          <w:b/>
          <w:bCs/>
        </w:rPr>
        <w:t xml:space="preserve">Example</w:t>
      </w:r>
      <w:r>
        <w:t xml:space="preserve"> </w:t>
      </w:r>
      <w:r>
        <w:t xml:space="preserve">(final vote, simple yes/no voting):</w:t>
      </w:r>
      <w:r>
        <w:t xml:space="preserve"> </w:t>
      </w:r>
      <w:r>
        <w:t xml:space="preserve">- total_count_yes: 120</w:t>
      </w:r>
      <w:r>
        <w:t xml:space="preserve"> </w:t>
      </w:r>
      <w:r>
        <w:t xml:space="preserve">- total_count_no: 75</w:t>
      </w:r>
      <w:r>
        <w:t xml:space="preserve"> </w:t>
      </w:r>
      <w:r>
        <w:t xml:space="preserve">- total_count_abstention: 5</w:t>
      </w:r>
      <w:r>
        <w:t xml:space="preserve"> </w:t>
      </w:r>
      <w:r>
        <w:t xml:space="preserve">- total_absent: 0</w:t>
      </w:r>
      <w:r>
        <w:t xml:space="preserve"> </w:t>
      </w:r>
      <w:r>
        <w:t xml:space="preserve">- total: 200</w:t>
      </w:r>
      <w:r>
        <w:t xml:space="preserve"> </w:t>
      </w:r>
      <w:r>
        <w:t xml:space="preserve">- result_text:</w:t>
      </w:r>
      <w:r>
        <w:t xml:space="preserve"> </w:t>
      </w:r>
      <w:r>
        <w:t xml:space="preserve">“Accepted with 120 to 75 votes and 5 abstentions”</w:t>
      </w:r>
      <w:r>
        <w:t xml:space="preserve"> </w:t>
      </w:r>
      <w:r>
        <w:t xml:space="preserve">- Resolution.resolution_type: accepted</w:t>
      </w:r>
    </w:p>
    <w:bookmarkEnd w:id="216"/>
    <w:bookmarkStart w:id="217" w:name="X29fc566aa184d06db983ab0556d7e89df46c89a"/>
    <w:p>
      <w:pPr>
        <w:pStyle w:val="berschrift4"/>
      </w:pPr>
      <w:r>
        <w:t xml:space="preserve">Multiple options (selection votings /</w:t>
      </w:r>
      <w:r>
        <w:t xml:space="preserve"> </w:t>
      </w:r>
      <w:r>
        <w:t xml:space="preserve">“motions in the same direction”</w:t>
      </w:r>
      <w:r>
        <w:t xml:space="preserve">)</w:t>
      </w:r>
    </w:p>
    <w:p>
      <w:pPr>
        <w:pStyle w:val="FirstParagraph"/>
      </w:pPr>
      <w:r>
        <w:t xml:space="preserve">Not every voting knows only yes, no and abstention. If several motions in the same direction relate to the same substantive question, the members vote on more than two variants simultaneously (in Zurich colloquially</w:t>
      </w:r>
      <w:r>
        <w:t xml:space="preserve"> </w:t>
      </w:r>
      <w:r>
        <w:t xml:space="preserve">“cup voting”</w:t>
      </w:r>
      <w:r>
        <w:t xml:space="preserve">, technically via several voting buttons). The prevailing variant is the one with the most votes.</w:t>
      </w:r>
    </w:p>
    <w:p>
      <w:pPr>
        <w:pStyle w:val="Textkrper"/>
      </w:pPr>
      <w:r>
        <w:t xml:space="preserve">Such procedures are represented as follows:</w:t>
      </w:r>
    </w:p>
    <w:p>
      <w:pPr>
        <w:pStyle w:val="Compact"/>
        <w:numPr>
          <w:ilvl w:val="0"/>
          <w:numId w:val="1024"/>
        </w:numPr>
      </w:pPr>
      <w:r>
        <w:rPr>
          <w:b/>
          <w:bCs/>
        </w:rPr>
        <w:t xml:space="preserve">voting_type</w:t>
      </w:r>
      <w:r>
        <w:t xml:space="preserve"> </w:t>
      </w:r>
      <w:r>
        <w:t xml:space="preserve">=</w:t>
      </w:r>
      <w:r>
        <w:t xml:space="preserve"> </w:t>
      </w:r>
      <w:r>
        <w:rPr>
          <w:rStyle w:val="VerbatimChar"/>
        </w:rPr>
        <w:t xml:space="preserve">other</w:t>
      </w:r>
      <w:r>
        <w:t xml:space="preserve">, complemented by a meaningful</w:t>
      </w:r>
      <w:r>
        <w:t xml:space="preserve"> </w:t>
      </w:r>
      <w:r>
        <w:rPr>
          <w:b/>
          <w:bCs/>
        </w:rPr>
        <w:t xml:space="preserve">type_label</w:t>
      </w:r>
      <w:r>
        <w:t xml:space="preserve"> </w:t>
      </w:r>
      <w:r>
        <w:t xml:space="preserve">(e.g. </w:t>
      </w:r>
      <w:r>
        <w:t xml:space="preserve">“Motions in the same direction (multiple choice)”</w:t>
      </w:r>
      <w:r>
        <w:t xml:space="preserve">).</w:t>
      </w:r>
    </w:p>
    <w:p>
      <w:pPr>
        <w:pStyle w:val="Compact"/>
        <w:numPr>
          <w:ilvl w:val="0"/>
          <w:numId w:val="1024"/>
        </w:numPr>
      </w:pPr>
      <w:r>
        <w:t xml:space="preserve">The standard fields</w:t>
      </w:r>
      <w:r>
        <w:t xml:space="preserve"> </w:t>
      </w:r>
      <w:r>
        <w:rPr>
          <w:b/>
          <w:bCs/>
        </w:rPr>
        <w:t xml:space="preserve">total_count_yes / total_count_no / total_count_abstention</w:t>
      </w:r>
      <w:r>
        <w:t xml:space="preserve"> </w:t>
      </w:r>
      <w:r>
        <w:t xml:space="preserve">remain empty, because the options do not correspond to yes/no/abstention.</w:t>
      </w:r>
    </w:p>
    <w:p>
      <w:pPr>
        <w:pStyle w:val="Compact"/>
        <w:numPr>
          <w:ilvl w:val="0"/>
          <w:numId w:val="1024"/>
        </w:numPr>
      </w:pPr>
      <w:r>
        <w:t xml:space="preserve">Instead, every selection option gets an entry in</w:t>
      </w:r>
      <w:r>
        <w:t xml:space="preserve"> </w:t>
      </w:r>
      <w:r>
        <w:rPr>
          <w:b/>
          <w:bCs/>
        </w:rPr>
        <w:t xml:space="preserve">total_other</w:t>
      </w:r>
      <w:r>
        <w:t xml:space="preserve"> </w:t>
      </w:r>
      <w:r>
        <w:t xml:space="preserve">(list of</w:t>
      </w:r>
      <w:r>
        <w:t xml:space="preserve"> </w:t>
      </w:r>
      <w:r>
        <w:rPr>
          <w:rStyle w:val="VerbatimChar"/>
        </w:rPr>
        <w:t xml:space="preserve">TotalOther</w:t>
      </w:r>
      <w:r>
        <w:t xml:space="preserve"> </w:t>
      </w:r>
      <w:r>
        <w:t xml:space="preserve">with</w:t>
      </w:r>
      <w:r>
        <w:t xml:space="preserve"> </w:t>
      </w:r>
      <w:r>
        <w:rPr>
          <w:b/>
          <w:bCs/>
        </w:rPr>
        <w:t xml:space="preserve">count</w:t>
      </w:r>
      <w:r>
        <w:t xml:space="preserve"> </w:t>
      </w:r>
      <w:r>
        <w:t xml:space="preserve">and</w:t>
      </w:r>
      <w:r>
        <w:t xml:space="preserve"> </w:t>
      </w:r>
      <w:r>
        <w:rPr>
          <w:b/>
          <w:bCs/>
        </w:rPr>
        <w:t xml:space="preserve">label</w:t>
      </w:r>
      <w:r>
        <w:t xml:space="preserve">). This allows any number of options with their respective vote counts to be recorded.</w:t>
      </w:r>
    </w:p>
    <w:p>
      <w:pPr>
        <w:pStyle w:val="Compact"/>
        <w:numPr>
          <w:ilvl w:val="0"/>
          <w:numId w:val="1024"/>
        </w:numPr>
      </w:pPr>
      <w:r>
        <w:t xml:space="preserve">At the level of the individual vote,</w:t>
      </w:r>
      <w:r>
        <w:t xml:space="preserve"> </w:t>
      </w:r>
      <w:r>
        <w:rPr>
          <w:b/>
          <w:bCs/>
        </w:rPr>
        <w:t xml:space="preserve">individual_vote_type</w:t>
      </w:r>
      <w:r>
        <w:t xml:space="preserve"> </w:t>
      </w:r>
      <w:r>
        <w:t xml:space="preserve">is set to</w:t>
      </w:r>
      <w:r>
        <w:t xml:space="preserve"> </w:t>
      </w:r>
      <w:r>
        <w:rPr>
          <w:rStyle w:val="VerbatimChar"/>
        </w:rPr>
        <w:t xml:space="preserve">other</w:t>
      </w:r>
      <w:r>
        <w:t xml:space="preserve"> </w:t>
      </w:r>
      <w:r>
        <w:t xml:space="preserve">and the chosen option is recorded via</w:t>
      </w:r>
      <w:r>
        <w:t xml:space="preserve"> </w:t>
      </w:r>
      <w:r>
        <w:rPr>
          <w:b/>
          <w:bCs/>
        </w:rPr>
        <w:t xml:space="preserve">type_label</w:t>
      </w:r>
      <w:r>
        <w:t xml:space="preserve"> </w:t>
      </w:r>
      <w:r>
        <w:t xml:space="preserve">(e.g. </w:t>
      </w:r>
      <w:r>
        <w:t xml:space="preserve">“Selection A”</w:t>
      </w:r>
      <w:r>
        <w:t xml:space="preserve">); absent members get</w:t>
      </w:r>
      <w:r>
        <w:t xml:space="preserve"> </w:t>
      </w:r>
      <w:r>
        <w:rPr>
          <w:rStyle w:val="VerbatimChar"/>
        </w:rPr>
        <w:t xml:space="preserve">not_voted</w:t>
      </w:r>
      <w:r>
        <w:t xml:space="preserve">.</w:t>
      </w:r>
    </w:p>
    <w:p>
      <w:pPr>
        <w:pStyle w:val="Compact"/>
        <w:numPr>
          <w:ilvl w:val="0"/>
          <w:numId w:val="1024"/>
        </w:numPr>
      </w:pPr>
      <w:r>
        <w:t xml:space="preserve">As</w:t>
      </w:r>
      <w:r>
        <w:t xml:space="preserve"> </w:t>
      </w:r>
      <w:r>
        <w:rPr>
          <w:b/>
          <w:bCs/>
        </w:rPr>
        <w:t xml:space="preserve">majority_type</w:t>
      </w:r>
      <w:r>
        <w:t xml:space="preserve">,</w:t>
      </w:r>
      <w:r>
        <w:t xml:space="preserve"> </w:t>
      </w:r>
      <w:r>
        <w:rPr>
          <w:rStyle w:val="VerbatimChar"/>
        </w:rPr>
        <w:t xml:space="preserve">other</w:t>
      </w:r>
      <w:r>
        <w:t xml:space="preserve"> </w:t>
      </w:r>
      <w:r>
        <w:t xml:space="preserve">is used, because it is not a fixed threshold but the relative majority among the options that decides.</w:t>
      </w:r>
    </w:p>
    <w:p>
      <w:pPr>
        <w:pStyle w:val="FirstParagraph"/>
      </w:pPr>
      <w:r>
        <w:rPr>
          <w:b/>
          <w:bCs/>
        </w:rPr>
        <w:t xml:space="preserve">Example</w:t>
      </w:r>
      <w:r>
        <w:t xml:space="preserve"> </w:t>
      </w:r>
      <w:r>
        <w:t xml:space="preserve">(City of Zurich communal council, 86th sitting of 28.02.2024, affair 2023/361</w:t>
      </w:r>
      <w:r>
        <w:t xml:space="preserve"> </w:t>
      </w:r>
      <w:r>
        <w:t xml:space="preserve">“Residential building Magnusstrasse 27, net additional credit”</w:t>
      </w:r>
      <w:r>
        <w:t xml:space="preserve">) — motions in the same direction with four selection options: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Votes</w:t>
            </w:r>
          </w:p>
        </w:tc>
      </w:tr>
      <w:tr>
        <w:tc>
          <w:tcPr>
            <w:shd w:val="clear" w:color="auto" w:fill="F2F2F2"/>
          </w:tcPr>
          <w:p>
            <w:pPr>
              <w:pStyle w:val="Compact"/>
            </w:pPr>
            <w:r>
              <w:t xml:space="preserve">Selection A (prevailing)</w:t>
            </w:r>
          </w:p>
        </w:tc>
        <w:tc>
          <w:tcPr>
            <w:shd w:val="clear" w:color="auto" w:fill="F2F2F2"/>
          </w:tcPr>
          <w:p>
            <w:pPr>
              <w:pStyle w:val="Compact"/>
            </w:pPr>
            <w:r>
              <w:t xml:space="preserve">75</w:t>
            </w:r>
          </w:p>
        </w:tc>
      </w:tr>
      <w:tr>
        <w:tc>
          <w:tcPr/>
          <w:p>
            <w:pPr>
              <w:pStyle w:val="Compact"/>
            </w:pPr>
            <w:r>
              <w:t xml:space="preserve">Selection B</w:t>
            </w:r>
          </w:p>
        </w:tc>
        <w:tc>
          <w:tcPr/>
          <w:p>
            <w:pPr>
              <w:pStyle w:val="Compact"/>
            </w:pPr>
            <w:r>
              <w:t xml:space="preserve">25</w:t>
            </w:r>
          </w:p>
        </w:tc>
      </w:tr>
      <w:tr>
        <w:tc>
          <w:tcPr>
            <w:shd w:val="clear" w:color="auto" w:fill="F2F2F2"/>
          </w:tcPr>
          <w:p>
            <w:pPr>
              <w:pStyle w:val="Compact"/>
            </w:pPr>
            <w:r>
              <w:t xml:space="preserve">Selection C</w:t>
            </w:r>
          </w:p>
        </w:tc>
        <w:tc>
          <w:tcPr>
            <w:shd w:val="clear" w:color="auto" w:fill="F2F2F2"/>
          </w:tcPr>
          <w:p>
            <w:pPr>
              <w:pStyle w:val="Compact"/>
            </w:pPr>
            <w:r>
              <w:t xml:space="preserve">12</w:t>
            </w:r>
          </w:p>
        </w:tc>
      </w:tr>
      <w:tr>
        <w:tc>
          <w:tcPr/>
          <w:p>
            <w:pPr>
              <w:pStyle w:val="Compact"/>
            </w:pPr>
            <w:r>
              <w:t xml:space="preserve">Selection D</w:t>
            </w:r>
          </w:p>
        </w:tc>
        <w:tc>
          <w:tcPr/>
          <w:p>
            <w:pPr>
              <w:pStyle w:val="Compact"/>
            </w:pPr>
            <w:r>
              <w:t xml:space="preserve">0</w:t>
            </w:r>
          </w:p>
        </w:tc>
      </w:tr>
      <w:tr>
        <w:tc>
          <w:tcPr>
            <w:shd w:val="clear" w:color="auto" w:fill="F2F2F2"/>
          </w:tcPr>
          <w:p>
            <w:pPr>
              <w:pStyle w:val="Compact"/>
            </w:pPr>
            <w:r>
              <w:t xml:space="preserve">Absent</w:t>
            </w:r>
          </w:p>
        </w:tc>
        <w:tc>
          <w:tcPr>
            <w:shd w:val="clear" w:color="auto" w:fill="F2F2F2"/>
          </w:tcPr>
          <w:p>
            <w:pPr>
              <w:pStyle w:val="Compact"/>
            </w:pPr>
            <w:r>
              <w:t xml:space="preserve">13</w:t>
            </w:r>
          </w:p>
        </w:tc>
      </w:tr>
    </w:tbl>
    <w:p>
      <w:pPr>
        <w:pStyle w:val="Compact"/>
        <w:numPr>
          <w:ilvl w:val="0"/>
          <w:numId w:val="1025"/>
        </w:numPr>
      </w:pPr>
      <w:r>
        <w:t xml:space="preserve">Total cast: 112 (of 125 members)</w:t>
      </w:r>
    </w:p>
    <w:p>
      <w:pPr>
        <w:pStyle w:val="Compact"/>
        <w:numPr>
          <w:ilvl w:val="0"/>
          <w:numId w:val="1025"/>
        </w:numPr>
      </w:pPr>
      <w:r>
        <w:t xml:space="preserve">Result: selection A accepted (relative majority)</w:t>
      </w:r>
    </w:p>
    <w:p>
      <w:pPr>
        <w:pStyle w:val="FirstParagraph"/>
      </w:pPr>
      <w:r>
        <w:t xml:space="preserve">The complete modelling of this case can be found in</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17"/>
    <w:bookmarkEnd w:id="218"/>
    <w:bookmarkStart w:id="223" w:name="majority-types"/>
    <w:p>
      <w:pPr>
        <w:pStyle w:val="berschrift3"/>
      </w:pPr>
      <w:r>
        <w:t xml:space="preserve">Majority types</w:t>
      </w:r>
    </w:p>
    <w:p>
      <w:pPr>
        <w:pStyle w:val="FirstParagraph"/>
      </w:pPr>
      <w:r>
        <w:t xml:space="preserve">The field</w:t>
      </w:r>
      <w:r>
        <w:t xml:space="preserve"> </w:t>
      </w:r>
      <w:r>
        <w:rPr>
          <w:b/>
          <w:bCs/>
        </w:rPr>
        <w:t xml:space="preserve">majority_type</w:t>
      </w:r>
      <w:r>
        <w:t xml:space="preserve"> </w:t>
      </w:r>
      <w:r>
        <w:t xml:space="preserve">defines the required majority:</w:t>
      </w:r>
    </w:p>
    <w:bookmarkStart w:id="219" w:name="simple"/>
    <w:p>
      <w:pPr>
        <w:pStyle w:val="berschrift4"/>
      </w:pPr>
      <w:r>
        <w:t xml:space="preserve">simple</w:t>
      </w:r>
    </w:p>
    <w:p>
      <w:pPr>
        <w:pStyle w:val="FirstParagraph"/>
      </w:pPr>
      <w:r>
        <w:t xml:space="preserve">Simple majority (more yes than no)</w:t>
      </w:r>
    </w:p>
    <w:p>
      <w:pPr>
        <w:pStyle w:val="Textkrper"/>
      </w:pPr>
      <w:r>
        <w:rPr>
          <w:b/>
          <w:bCs/>
        </w:rPr>
        <w:t xml:space="preserve">Application:</w:t>
      </w:r>
      <w:r>
        <w:t xml:space="preserve"> </w:t>
      </w:r>
      <w:r>
        <w:t xml:space="preserve">- Standard case for most decisions</w:t>
      </w:r>
      <w:r>
        <w:t xml:space="preserve"> </w:t>
      </w:r>
      <w:r>
        <w:t xml:space="preserve">- Abstentions do not count</w:t>
      </w:r>
    </w:p>
    <w:p>
      <w:pPr>
        <w:pStyle w:val="Textkrper"/>
      </w:pPr>
      <w:r>
        <w:rPr>
          <w:b/>
          <w:bCs/>
        </w:rPr>
        <w:t xml:space="preserve">Example:</w:t>
      </w:r>
      <w:r>
        <w:t xml:space="preserve"> </w:t>
      </w:r>
      <w:r>
        <w:t xml:space="preserve">100 yes, 80 no, 20 abstentions → accepted</w:t>
      </w:r>
    </w:p>
    <w:bookmarkEnd w:id="219"/>
    <w:bookmarkStart w:id="220" w:name="absolute"/>
    <w:p>
      <w:pPr>
        <w:pStyle w:val="berschrift4"/>
      </w:pPr>
      <w:r>
        <w:t xml:space="preserve">absolute</w:t>
      </w:r>
    </w:p>
    <w:p>
      <w:pPr>
        <w:pStyle w:val="FirstParagraph"/>
      </w:pPr>
      <w:r>
        <w:t xml:space="preserve">Absolute majority (more than half of all members)</w:t>
      </w:r>
    </w:p>
    <w:p>
      <w:pPr>
        <w:pStyle w:val="Textkrper"/>
      </w:pPr>
      <w:r>
        <w:rPr>
          <w:b/>
          <w:bCs/>
        </w:rPr>
        <w:t xml:space="preserve">Application:</w:t>
      </w:r>
      <w:r>
        <w:t xml:space="preserve"> </w:t>
      </w:r>
      <w:r>
        <w:t xml:space="preserve">- Elections</w:t>
      </w:r>
      <w:r>
        <w:t xml:space="preserve"> </w:t>
      </w:r>
      <w:r>
        <w:t xml:space="preserve">- Constitutional amendments in some cantons</w:t>
      </w:r>
      <w:r>
        <w:t xml:space="preserve"> </w:t>
      </w:r>
      <w:r>
        <w:t xml:space="preserve">- Particularly important decisions</w:t>
      </w:r>
    </w:p>
    <w:p>
      <w:pPr>
        <w:pStyle w:val="Textkrper"/>
      </w:pPr>
      <w:r>
        <w:rPr>
          <w:b/>
          <w:bCs/>
        </w:rPr>
        <w:t xml:space="preserve">Example:</w:t>
      </w:r>
      <w:r>
        <w:t xml:space="preserve"> </w:t>
      </w:r>
      <w:r>
        <w:t xml:space="preserve">with 200 members at least 101 yes votes are required</w:t>
      </w:r>
    </w:p>
    <w:bookmarkEnd w:id="220"/>
    <w:bookmarkStart w:id="221" w:name="two_thirds"/>
    <w:p>
      <w:pPr>
        <w:pStyle w:val="berschrift4"/>
      </w:pPr>
      <w:r>
        <w:t xml:space="preserve">two_thirds</w:t>
      </w:r>
    </w:p>
    <w:p>
      <w:pPr>
        <w:pStyle w:val="FirstParagraph"/>
      </w:pPr>
      <w:r>
        <w:t xml:space="preserve">Two-thirds majority</w:t>
      </w:r>
    </w:p>
    <w:p>
      <w:pPr>
        <w:pStyle w:val="Textkrper"/>
      </w:pPr>
      <w:r>
        <w:rPr>
          <w:b/>
          <w:bCs/>
        </w:rPr>
        <w:t xml:space="preserve">Application:</w:t>
      </w:r>
      <w:r>
        <w:t xml:space="preserve"> </w:t>
      </w:r>
      <w:r>
        <w:t xml:space="preserve">- Urgency clauses at federal level</w:t>
      </w:r>
      <w:r>
        <w:t xml:space="preserve"> </w:t>
      </w:r>
      <w:r>
        <w:t xml:space="preserve">- Constitutional amendments in some cantons</w:t>
      </w:r>
      <w:r>
        <w:t xml:space="preserve"> </w:t>
      </w:r>
      <w:r>
        <w:t xml:space="preserve">- Lifting of immunity</w:t>
      </w:r>
    </w:p>
    <w:p>
      <w:pPr>
        <w:pStyle w:val="Textkrper"/>
      </w:pPr>
      <w:r>
        <w:rPr>
          <w:b/>
          <w:bCs/>
        </w:rPr>
        <w:t xml:space="preserve">Example:</w:t>
      </w:r>
      <w:r>
        <w:t xml:space="preserve"> </w:t>
      </w:r>
      <w:r>
        <w:t xml:space="preserve">with 200 members at least 134 yes votes are required</w:t>
      </w:r>
    </w:p>
    <w:bookmarkEnd w:id="221"/>
    <w:bookmarkStart w:id="222" w:name="qualified"/>
    <w:p>
      <w:pPr>
        <w:pStyle w:val="berschrift4"/>
      </w:pPr>
      <w:r>
        <w:t xml:space="preserve">qualified</w:t>
      </w:r>
    </w:p>
    <w:p>
      <w:pPr>
        <w:pStyle w:val="FirstParagraph"/>
      </w:pPr>
      <w:r>
        <w:t xml:space="preserve">Qualified majority (other thresholds)</w:t>
      </w:r>
    </w:p>
    <w:p>
      <w:pPr>
        <w:pStyle w:val="Textkrper"/>
      </w:pPr>
      <w:r>
        <w:rPr>
          <w:b/>
          <w:bCs/>
        </w:rPr>
        <w:t xml:space="preserve">Application:</w:t>
      </w:r>
      <w:r>
        <w:t xml:space="preserve"> </w:t>
      </w:r>
      <w:r>
        <w:t xml:space="preserve">- Special requirements in individual cantons or communes</w:t>
      </w:r>
      <w:r>
        <w:t xml:space="preserve"> </w:t>
      </w:r>
      <w:r>
        <w:t xml:space="preserve">- The concrete quorum is indicated in</w:t>
      </w:r>
      <w:r>
        <w:t xml:space="preserve"> </w:t>
      </w:r>
      <w:r>
        <w:rPr>
          <w:b/>
          <w:bCs/>
        </w:rPr>
        <w:t xml:space="preserve">majority_threshold</w:t>
      </w:r>
    </w:p>
    <w:bookmarkEnd w:id="222"/>
    <w:bookmarkEnd w:id="223"/>
    <w:bookmarkStart w:id="224" w:name="threshold"/>
    <w:p>
      <w:pPr>
        <w:pStyle w:val="berschrift3"/>
      </w:pPr>
      <w:r>
        <w:t xml:space="preserve">Threshold</w:t>
      </w:r>
    </w:p>
    <w:p>
      <w:pPr>
        <w:pStyle w:val="FirstParagraph"/>
      </w:pPr>
      <w:r>
        <w:t xml:space="preserve">For qualified majorities, the field</w:t>
      </w:r>
      <w:r>
        <w:t xml:space="preserve"> </w:t>
      </w:r>
      <w:r>
        <w:rPr>
          <w:b/>
          <w:bCs/>
        </w:rPr>
        <w:t xml:space="preserve">majority_threshold</w:t>
      </w:r>
      <w:r>
        <w:t xml:space="preserve"> </w:t>
      </w:r>
      <w:r>
        <w:t xml:space="preserve">indicates the exact threshold (e.g. 0.6 for 60%).</w:t>
      </w:r>
    </w:p>
    <w:bookmarkEnd w:id="224"/>
    <w:bookmarkStart w:id="225" w:name="quorum"/>
    <w:p>
      <w:pPr>
        <w:pStyle w:val="berschrift3"/>
      </w:pPr>
      <w:r>
        <w:t xml:space="preserve">Quorum</w:t>
      </w:r>
    </w:p>
    <w:p>
      <w:pPr>
        <w:pStyle w:val="FirstParagraph"/>
      </w:pPr>
      <w:r>
        <w:t xml:space="preserve">The field</w:t>
      </w:r>
      <w:r>
        <w:t xml:space="preserve"> </w:t>
      </w:r>
      <w:r>
        <w:rPr>
          <w:b/>
          <w:bCs/>
        </w:rPr>
        <w:t xml:space="preserve">quorum</w:t>
      </w:r>
      <w:r>
        <w:t xml:space="preserve"> </w:t>
      </w:r>
      <w:r>
        <w:t xml:space="preserve">defines the minimum number of members present for the capacity to take decisions:</w:t>
      </w:r>
    </w:p>
    <w:p>
      <w:pPr>
        <w:pStyle w:val="Textkrper"/>
      </w:pPr>
      <w:r>
        <w:rPr>
          <w:b/>
          <w:bCs/>
        </w:rPr>
        <w:t xml:space="preserve">Example:</w:t>
      </w:r>
      <w:r>
        <w:t xml:space="preserve"> </w:t>
      </w:r>
      <w:r>
        <w:t xml:space="preserve">a parliament with 200 members can take decisions if at least 100 members are present (quorum: 100).</w:t>
      </w:r>
    </w:p>
    <w:bookmarkEnd w:id="225"/>
    <w:bookmarkStart w:id="226" w:name="roll-call-votings"/>
    <w:p>
      <w:pPr>
        <w:pStyle w:val="berschrift3"/>
      </w:pPr>
      <w:r>
        <w:t xml:space="preserve">Roll-call votings</w:t>
      </w:r>
    </w:p>
    <w:p>
      <w:pPr>
        <w:pStyle w:val="FirstParagraph"/>
      </w:pPr>
      <w:r>
        <w:t xml:space="preserve">The field</w:t>
      </w:r>
      <w:r>
        <w:t xml:space="preserve"> </w:t>
      </w:r>
      <w:r>
        <w:rPr>
          <w:b/>
          <w:bCs/>
        </w:rPr>
        <w:t xml:space="preserve">named_vote</w:t>
      </w:r>
      <w:r>
        <w:t xml:space="preserve"> </w:t>
      </w:r>
      <w:r>
        <w:t xml:space="preserve">indicates whether the voting is a roll-call voting:</w:t>
      </w:r>
    </w:p>
    <w:p>
      <w:pPr>
        <w:pStyle w:val="Compact"/>
        <w:numPr>
          <w:ilvl w:val="0"/>
          <w:numId w:val="1026"/>
        </w:numPr>
      </w:pPr>
      <w:r>
        <w:rPr>
          <w:b/>
          <w:bCs/>
        </w:rPr>
        <w:t xml:space="preserve">true</w:t>
      </w:r>
      <w:r>
        <w:t xml:space="preserve">: the individual votes are recorded and published</w:t>
      </w:r>
    </w:p>
    <w:p>
      <w:pPr>
        <w:pStyle w:val="Compact"/>
        <w:numPr>
          <w:ilvl w:val="0"/>
          <w:numId w:val="1026"/>
        </w:numPr>
      </w:pPr>
      <w:r>
        <w:rPr>
          <w:b/>
          <w:bCs/>
        </w:rPr>
        <w:t xml:space="preserve">false</w:t>
      </w:r>
      <w:r>
        <w:t xml:space="preserve">: only the overall result is recorded</w:t>
      </w:r>
    </w:p>
    <w:p>
      <w:pPr>
        <w:pStyle w:val="FirstParagraph"/>
      </w:pPr>
      <w:r>
        <w:t xml:space="preserve">Roll-call votings are important for:</w:t>
      </w:r>
      <w:r>
        <w:t xml:space="preserve"> </w:t>
      </w:r>
      <w:r>
        <w:t xml:space="preserve">- transparency of voting behaviour</w:t>
      </w:r>
      <w:r>
        <w:t xml:space="preserve"> </w:t>
      </w:r>
      <w:r>
        <w:t xml:space="preserve">- analysis of voting patterns</w:t>
      </w:r>
      <w:r>
        <w:t xml:space="preserve"> </w:t>
      </w:r>
      <w:r>
        <w:t xml:space="preserve">- accountability towards the electorate</w:t>
      </w:r>
    </w:p>
    <w:bookmarkEnd w:id="226"/>
    <w:bookmarkStart w:id="227" w:name="relation-to-individual-votes"/>
    <w:p>
      <w:pPr>
        <w:pStyle w:val="berschrift3"/>
      </w:pPr>
      <w:r>
        <w:t xml:space="preserve">Relation to individual votes</w:t>
      </w:r>
    </w:p>
    <w:p>
      <w:pPr>
        <w:pStyle w:val="FirstParagraph"/>
      </w:pPr>
      <w:r>
        <w:t xml:space="preserve">In roll-call votings the Voting entity references the individual IndividualVote entities:</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
          <w:bCs/>
        </w:rPr>
        <w:t xml:space="preserve">Example:</w:t>
      </w:r>
      <w:r>
        <w:t xml:space="preserve"> </w:t>
      </w:r>
      <w:r>
        <w:t xml:space="preserve">name list in an accordion https://www.tagblatt.gr.be.ch/shareparl?agendaItemUid=e65d81c90d1d43deb19ef078f7e363f3&amp;segmentType=vote&amp;unitName=default&amp;scroll=true&amp;autoplay=false</w:t>
      </w:r>
    </w:p>
    <w:bookmarkEnd w:id="227"/>
    <w:bookmarkStart w:id="228" w:name="description-and-documentation"/>
    <w:p>
      <w:pPr>
        <w:pStyle w:val="berschrift3"/>
      </w:pPr>
      <w:r>
        <w:t xml:space="preserve">Description and documentation</w:t>
      </w:r>
    </w:p>
    <w:p>
      <w:pPr>
        <w:pStyle w:val="Compact"/>
        <w:numPr>
          <w:ilvl w:val="0"/>
          <w:numId w:val="1027"/>
        </w:numPr>
      </w:pPr>
      <w:r>
        <w:rPr>
          <w:b/>
          <w:bCs/>
        </w:rPr>
        <w:t xml:space="preserve">description</w:t>
      </w:r>
      <w:r>
        <w:t xml:space="preserve">: description of what was voted on (subject of the voting, voting question)</w:t>
      </w:r>
    </w:p>
    <w:p>
      <w:pPr>
        <w:pStyle w:val="Compact"/>
        <w:numPr>
          <w:ilvl w:val="0"/>
          <w:numId w:val="1027"/>
        </w:numPr>
      </w:pPr>
      <w:r>
        <w:rPr>
          <w:b/>
          <w:bCs/>
        </w:rPr>
        <w:t xml:space="preserve">url</w:t>
      </w:r>
      <w:r>
        <w:t xml:space="preserve">: multilingual URLs to voting details</w:t>
      </w:r>
    </w:p>
    <w:bookmarkEnd w:id="228"/>
    <w:bookmarkStart w:id="229" w:name="timestamps-1"/>
    <w:p>
      <w:pPr>
        <w:pStyle w:val="berschrift3"/>
      </w:pPr>
      <w:r>
        <w:t xml:space="preserve">Timestamps</w:t>
      </w:r>
    </w:p>
    <w:p>
      <w:pPr>
        <w:pStyle w:val="Compact"/>
        <w:numPr>
          <w:ilvl w:val="0"/>
          <w:numId w:val="1028"/>
        </w:numPr>
      </w:pPr>
      <w:r>
        <w:rPr>
          <w:b/>
          <w:bCs/>
        </w:rPr>
        <w:t xml:space="preserve">datetime_created</w:t>
      </w:r>
      <w:r>
        <w:t xml:space="preserve">: point in time of conducting the voting</w:t>
      </w:r>
    </w:p>
    <w:p>
      <w:pPr>
        <w:pStyle w:val="Compact"/>
        <w:numPr>
          <w:ilvl w:val="0"/>
          <w:numId w:val="1028"/>
        </w:numPr>
      </w:pPr>
      <w:r>
        <w:rPr>
          <w:b/>
          <w:bCs/>
        </w:rPr>
        <w:t xml:space="preserve">datetime_modified</w:t>
      </w:r>
      <w:r>
        <w:t xml:space="preserve">: last update (e.g. in case of corrections to the voting protocol)</w:t>
      </w:r>
    </w:p>
    <w:bookmarkEnd w:id="229"/>
    <w:bookmarkStart w:id="238" w:name="class-voting"/>
    <w:p>
      <w:pPr>
        <w:pStyle w:val="berschrift3"/>
      </w:pPr>
      <w:r>
        <w:t xml:space="preserve">Class: Voting</w:t>
      </w:r>
      <w:r>
        <w:t xml:space="preserve"> </w:t>
      </w:r>
      <w:bookmarkStart w:id="230" w:name="Voting"/>
      <w:bookmarkEnd w:id="230"/>
    </w:p>
    <w:p>
      <w:pPr>
        <w:pStyle w:val="FirstParagraph"/>
      </w:pPr>
      <w:r>
        <w:rPr>
          <w:i/>
          <w:iCs/>
        </w:rPr>
        <w:t xml:space="preserve">A voting procedure with individual votes and results.</w:t>
      </w:r>
    </w:p>
    <w:bookmarkStart w:id="231" w:name="attribute-1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ends.</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Type of voting procedure (preliminary, final, secret,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type label when standard type values don’t apply.</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or question being voted on. If no specific subject exists, do not use the business item title.</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if the meeting or voting is optional.</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Meaning of a</w:t>
            </w:r>
            <w:r>
              <w:t xml:space="preserve"> </w:t>
            </w:r>
            <w:r>
              <w:t xml:space="preserve">‘yes’</w:t>
            </w:r>
            <w:r>
              <w:t xml:space="preserve"> </w:t>
            </w:r>
            <w:r>
              <w:t xml:space="preserve">vote.</w:t>
            </w:r>
          </w:p>
        </w:tc>
      </w:tr>
      <w:tr>
        <w:tc>
          <w:tcPr/>
          <w:p>
            <w:pPr>
              <w:pStyle w:val="Compact"/>
            </w:pPr>
            <w:r>
              <w:t xml:space="preserve">label_no</w:t>
            </w:r>
          </w:p>
        </w:tc>
        <w:tc>
          <w:tcPr/>
          <w:p>
            <w:pPr>
              <w:pStyle w:val="Compact"/>
            </w:pPr>
            <w:r>
              <w:t xml:space="preserve">0..1</w:t>
            </w:r>
            <w:r>
              <w:t xml:space="preserve"> </w:t>
            </w:r>
            <w:r>
              <w:t xml:space="preserve"> </w:t>
            </w:r>
            <w:r>
              <w:t xml:space="preserve">String</w:t>
            </w:r>
          </w:p>
        </w:tc>
        <w:tc>
          <w:tcPr/>
          <w:p>
            <w:pPr>
              <w:pStyle w:val="Compact"/>
            </w:pPr>
            <w:r>
              <w:t xml:space="preserve">Meaning of a</w:t>
            </w:r>
            <w:r>
              <w:t xml:space="preserve"> </w:t>
            </w:r>
            <w:r>
              <w:t xml:space="preserve">‘no’</w:t>
            </w:r>
            <w:r>
              <w:t xml:space="preserve"> </w:t>
            </w:r>
            <w:r>
              <w:t xml:space="preserve">vote.</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Meaning of an</w:t>
            </w:r>
            <w:r>
              <w:t xml:space="preserve"> </w:t>
            </w:r>
            <w:r>
              <w:t xml:space="preserve">‘abstention’</w:t>
            </w:r>
            <w:r>
              <w:t xml:space="preserve"> </w:t>
            </w:r>
            <w:r>
              <w:t xml:space="preserve">vote.</w:t>
            </w:r>
          </w:p>
        </w:tc>
      </w:tr>
      <w:tr>
        <w:tc>
          <w:tcPr/>
          <w:p>
            <w:pPr>
              <w:pStyle w:val="Compact"/>
            </w:pPr>
            <w:r>
              <w:t xml:space="preserve">tie_breaker</w:t>
            </w:r>
          </w:p>
        </w:tc>
        <w:tc>
          <w:tcPr/>
          <w:p>
            <w:pPr>
              <w:pStyle w:val="Compact"/>
            </w:pPr>
            <w:r>
              <w:t xml:space="preserve">0..1</w:t>
            </w:r>
            <w:r>
              <w:t xml:space="preserve"> </w:t>
            </w:r>
            <w:r>
              <w:t xml:space="preserve"> </w:t>
            </w:r>
            <w:r>
              <w:t xml:space="preserve">Boolean</w:t>
            </w:r>
          </w:p>
        </w:tc>
        <w:tc>
          <w:tcPr/>
          <w:p>
            <w:pPr>
              <w:pStyle w:val="Compact"/>
            </w:pPr>
            <w:r>
              <w:t xml:space="preserve">Indicates if a tie-breaker was used in the voting.</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w:t>
            </w:r>
            <w:r>
              <w:t xml:space="preserve"> </w:t>
            </w:r>
            <w:r>
              <w:t xml:space="preserve">‘yes’</w:t>
            </w:r>
            <w:r>
              <w:t xml:space="preserve"> </w:t>
            </w:r>
            <w:r>
              <w:t xml:space="preserve">votes.</w:t>
            </w:r>
          </w:p>
        </w:tc>
      </w:tr>
      <w:tr>
        <w:tc>
          <w:tcPr/>
          <w:p>
            <w:pPr>
              <w:pStyle w:val="Compact"/>
            </w:pPr>
            <w:r>
              <w:t xml:space="preserve">total_count_no</w:t>
            </w:r>
          </w:p>
        </w:tc>
        <w:tc>
          <w:tcPr/>
          <w:p>
            <w:pPr>
              <w:pStyle w:val="Compact"/>
            </w:pPr>
            <w:r>
              <w:t xml:space="preserve">0..1</w:t>
            </w:r>
            <w:r>
              <w:t xml:space="preserve"> </w:t>
            </w:r>
            <w:r>
              <w:t xml:space="preserve"> </w:t>
            </w:r>
            <w:r>
              <w:t xml:space="preserve">Integer</w:t>
            </w:r>
          </w:p>
        </w:tc>
        <w:tc>
          <w:tcPr/>
          <w:p>
            <w:pPr>
              <w:pStyle w:val="Compact"/>
            </w:pPr>
            <w:r>
              <w:t xml:space="preserve">Total number of</w:t>
            </w:r>
            <w:r>
              <w:t xml:space="preserve"> </w:t>
            </w:r>
            <w:r>
              <w:t xml:space="preserve">‘no’</w:t>
            </w:r>
            <w:r>
              <w:t xml:space="preserve"> </w:t>
            </w:r>
            <w:r>
              <w:t xml:space="preserve">votes.</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abstentions.</w:t>
            </w:r>
          </w:p>
        </w:tc>
      </w:tr>
      <w:tr>
        <w:tc>
          <w:tcPr/>
          <w:p>
            <w:pPr>
              <w:pStyle w:val="Compact"/>
            </w:pPr>
            <w:r>
              <w:t xml:space="preserve">total_other</w:t>
            </w:r>
          </w:p>
        </w:tc>
        <w:tc>
          <w:tcPr/>
          <w:p>
            <w:pPr>
              <w:pStyle w:val="Compact"/>
            </w:pPr>
            <w:r>
              <w:t xml:space="preserve">*</w:t>
            </w:r>
            <w:r>
              <w:t xml:space="preserve"> </w:t>
            </w:r>
            <w:r>
              <w:t xml:space="preserve"> </w:t>
            </w:r>
            <w:hyperlink w:anchor="TotalOther">
              <w:r>
                <w:rPr>
                  <w:rStyle w:val="Hyperlink"/>
                </w:rPr>
                <w:t xml:space="preserve">TotalOther</w:t>
              </w:r>
            </w:hyperlink>
          </w:p>
        </w:tc>
        <w:tc>
          <w:tcPr/>
          <w:p>
            <w:pPr>
              <w:pStyle w:val="Compact"/>
            </w:pPr>
            <w:r>
              <w:t xml:space="preserve">Used when multiple options are presented for voting (e.g., 5 buttons in Zurich).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absent members. Distinction between absent/excused absent - presence is tracked on attendance list.</w:t>
            </w:r>
          </w:p>
        </w:tc>
      </w:tr>
      <w:tr>
        <w:tc>
          <w:tcPr/>
          <w:p>
            <w:pPr>
              <w:pStyle w:val="Compact"/>
            </w:pPr>
            <w:r>
              <w:t xml:space="preserve">total</w:t>
            </w:r>
          </w:p>
        </w:tc>
        <w:tc>
          <w:tcPr/>
          <w:p>
            <w:pPr>
              <w:pStyle w:val="Compact"/>
            </w:pPr>
            <w:r>
              <w:t xml:space="preserve">0..1</w:t>
            </w:r>
            <w:r>
              <w:t xml:space="preserve"> </w:t>
            </w:r>
            <w:r>
              <w:t xml:space="preserve"> </w:t>
            </w:r>
            <w:r>
              <w:t xml:space="preserve">Integer</w:t>
            </w:r>
          </w:p>
        </w:tc>
        <w:tc>
          <w:tcPr/>
          <w:p>
            <w:pPr>
              <w:pStyle w:val="Compact"/>
            </w:pPr>
            <w:r>
              <w:t xml:space="preserve">Total number of votes, excluding absent and president’s vote.</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Type of majority required for the vote (absolute, two-thirds, etc.).</w:t>
            </w:r>
          </w:p>
        </w:tc>
      </w:tr>
      <w:tr>
        <w:tc>
          <w:tcPr/>
          <w:p>
            <w:pPr>
              <w:pStyle w:val="Compact"/>
            </w:pPr>
            <w:r>
              <w:t xml:space="preserve">majority_count</w:t>
            </w:r>
          </w:p>
        </w:tc>
        <w:tc>
          <w:tcPr/>
          <w:p>
            <w:pPr>
              <w:pStyle w:val="Compact"/>
            </w:pPr>
            <w:r>
              <w:t xml:space="preserve">0..1</w:t>
            </w:r>
            <w:r>
              <w:t xml:space="preserve"> </w:t>
            </w:r>
            <w:r>
              <w:t xml:space="preserve"> </w:t>
            </w:r>
            <w:r>
              <w:t xml:space="preserve">Integer</w:t>
            </w:r>
          </w:p>
        </w:tc>
        <w:tc>
          <w:tcPr/>
          <w:p>
            <w:pPr>
              <w:pStyle w:val="Compact"/>
            </w:pPr>
            <w:r>
              <w:t xml:space="preserve">Number of votes required for the relevant majority threshold.</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Free text describing the outcome of the vote, e.g.,</w:t>
            </w:r>
            <w:r>
              <w:t xml:space="preserve"> </w:t>
            </w:r>
            <w:r>
              <w:t xml:space="preserve">“Accepted with 78 votes”</w:t>
            </w:r>
            <w:r>
              <w:t xml:space="preserve">.</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an agenda item, voting, election, speech or protocol it names the meeting in which the record arose.</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Identifier of the agenda item this record belongs to. On an agenda item it builds a hierarchy of agenda items; on a voting, election or speech it names the agenda item under which the record was handled.</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The connection to the affairs (business items) of the agenda item.</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31"/>
    <w:bookmarkStart w:id="232" w:name="usages-7"/>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votings</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r>
              <w:t xml:space="preserve">votings</w:t>
            </w:r>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parent_voting</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32"/>
    <w:bookmarkStart w:id="237" w:name="examples-6"/>
    <w:p>
      <w:pPr>
        <w:pStyle w:val="berschrift4"/>
      </w:pPr>
      <w:r>
        <w:t xml:space="preserve">Examples</w:t>
      </w:r>
    </w:p>
    <w:bookmarkStart w:id="233" w:name="example-voting-final-vote-on-the-budget"/>
    <w:p>
      <w:pPr>
        <w:pStyle w:val="berschrift5"/>
      </w:pPr>
      <w:r>
        <w:t xml:space="preserve">Example Voting: Final vote on the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actors:kr_zh</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33"/>
    <w:bookmarkStart w:id="234" w:name="X74b6e80f697aea3613ca1fd5608aed30025122c"/>
    <w:p>
      <w:pPr>
        <w:pStyle w:val="berschrift5"/>
      </w:pPr>
      <w:r>
        <w:t xml:space="preserve">Example Voting: Motions in the same direction with multiple choice</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34"/>
    <w:bookmarkStart w:id="235" w:name="X536ab36fb2bbcbce7fdf8d3d2a78b37783b878a"/>
    <w:p>
      <w:pPr>
        <w:pStyle w:val="berschrift5"/>
      </w:pPr>
      <w:r>
        <w:t xml:space="preserve">Example Voting: Final vote with individual votes</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35"/>
    <w:bookmarkStart w:id="236" w:name="X1fe5bf3c05549cc4369919ffc54ca803c64a99c"/>
    <w:p>
      <w:pPr>
        <w:pStyle w:val="berschrift5"/>
      </w:pPr>
      <w:r>
        <w:t xml:space="preserve">Example Voting: Intermediate voting on an amendment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36"/>
    <w:bookmarkEnd w:id="237"/>
    <w:bookmarkEnd w:id="238"/>
    <w:bookmarkStart w:id="247" w:name="enum-votingtypeenum"/>
    <w:p>
      <w:pPr>
        <w:pStyle w:val="berschrift3"/>
      </w:pPr>
      <w:r>
        <w:t xml:space="preserve">Enum: VotingTypeEnum</w:t>
      </w:r>
      <w:r>
        <w:t xml:space="preserve"> </w:t>
      </w:r>
      <w:bookmarkStart w:id="239" w:name="VotingTypeEnum"/>
      <w:bookmarkEnd w:id="239"/>
    </w:p>
    <w:p>
      <w:pPr>
        <w:pStyle w:val="FirstParagraph"/>
      </w:pPr>
      <w:r>
        <w:rPr>
          <w:i/>
          <w:iCs/>
        </w:rPr>
        <w:t xml:space="preserve">Type of voting procedure.</w:t>
      </w:r>
    </w:p>
    <w:p>
      <w:pPr>
        <w:pStyle w:val="Textkrper"/>
      </w:pPr>
      <w:r>
        <w:t xml:space="preserve">URI:</w:t>
      </w:r>
      <w:r>
        <w:t xml:space="preserve"> </w:t>
      </w:r>
      <w:hyperlink ns1:id="rId240">
        <w:r>
          <w:rPr>
            <w:rStyle w:val="Hyperlink"/>
          </w:rPr>
          <w:t xml:space="preserve">ops:VotingTypeEnum</w:t>
        </w:r>
      </w:hyperlink>
    </w:p>
    <w:bookmarkStart w:id="246" w:name="permissible-values-4"/>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preliminary_vote</w:t>
            </w:r>
          </w:p>
        </w:tc>
        <w:tc>
          <w:tcPr>
            <w:shd w:val="clear" w:color="auto" w:fill="F2F2F2"/>
          </w:tcPr>
          <w:p>
            <w:pPr>
              <w:pStyle w:val="Compact"/>
            </w:pPr>
            <w:r>
              <w:t xml:space="preserve">Preliminary vote (Zwischenabstimmung)</w:t>
            </w:r>
          </w:p>
        </w:tc>
      </w:tr>
      <w:tr>
        <w:tc>
          <w:tcPr/>
          <w:p>
            <w:pPr>
              <w:pStyle w:val="Compact"/>
            </w:pPr>
          </w:p>
        </w:tc>
        <w:tc>
          <w:tcPr/>
          <w:p>
            <w:pPr>
              <w:pStyle w:val="Compact"/>
            </w:pPr>
            <w:hyperlink ns1:id="rId241">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Final vote (Schlussabstimmung)</w:t>
            </w:r>
          </w:p>
        </w:tc>
      </w:tr>
      <w:tr>
        <w:tc>
          <w:tcPr/>
          <w:p>
            <w:pPr>
              <w:pStyle w:val="Compact"/>
            </w:pPr>
          </w:p>
        </w:tc>
        <w:tc>
          <w:tcPr/>
          <w:p>
            <w:pPr>
              <w:pStyle w:val="Compact"/>
            </w:pPr>
            <w:hyperlink ns1:id="rId242">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President’s tie-breaking vote (Stichentscheid Präsidium)</w:t>
            </w:r>
          </w:p>
        </w:tc>
      </w:tr>
      <w:tr>
        <w:tc>
          <w:tcPr/>
          <w:p>
            <w:pPr>
              <w:pStyle w:val="Compact"/>
            </w:pPr>
          </w:p>
        </w:tc>
        <w:tc>
          <w:tcPr/>
          <w:p>
            <w:pPr>
              <w:pStyle w:val="Compact"/>
            </w:pPr>
            <w:hyperlink ns1:id="rId243">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Secret ballot (Geheime Wahl/Abstimmung)</w:t>
            </w:r>
          </w:p>
        </w:tc>
      </w:tr>
      <w:tr>
        <w:tc>
          <w:tcPr/>
          <w:p>
            <w:pPr>
              <w:pStyle w:val="Compact"/>
            </w:pPr>
          </w:p>
        </w:tc>
        <w:tc>
          <w:tcPr/>
          <w:p>
            <w:pPr>
              <w:pStyle w:val="Compact"/>
            </w:pPr>
            <w:hyperlink ns1:id="rId244">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Other voting type</w:t>
            </w:r>
          </w:p>
        </w:tc>
      </w:tr>
      <w:tr>
        <w:tc>
          <w:tcPr/>
          <w:p>
            <w:pPr>
              <w:pStyle w:val="Compact"/>
            </w:pPr>
          </w:p>
        </w:tc>
        <w:tc>
          <w:tcPr/>
          <w:p>
            <w:pPr>
              <w:pStyle w:val="Compact"/>
            </w:pPr>
            <w:hyperlink ns1:id="rId245">
              <w:r>
                <w:rPr>
                  <w:rStyle w:val="Hyperlink"/>
                </w:rPr>
                <w:t xml:space="preserve">ops:enum/voting_type/other</w:t>
              </w:r>
            </w:hyperlink>
          </w:p>
        </w:tc>
      </w:tr>
    </w:tbl>
    <w:bookmarkEnd w:id="246"/>
    <w:bookmarkEnd w:id="247"/>
    <w:bookmarkStart w:id="254" w:name="enum-majoritytypeenum"/>
    <w:p>
      <w:pPr>
        <w:pStyle w:val="berschrift3"/>
      </w:pPr>
      <w:r>
        <w:t xml:space="preserve">Enum: MajorityTypeEnum</w:t>
      </w:r>
      <w:r>
        <w:t xml:space="preserve"> </w:t>
      </w:r>
      <w:bookmarkStart w:id="248" w:name="MajorityTypeEnum"/>
      <w:bookmarkEnd w:id="248"/>
    </w:p>
    <w:p>
      <w:pPr>
        <w:pStyle w:val="FirstParagraph"/>
      </w:pPr>
      <w:r>
        <w:rPr>
          <w:i/>
          <w:iCs/>
        </w:rPr>
        <w:t xml:space="preserve">Type of majority required for the vote.</w:t>
      </w:r>
    </w:p>
    <w:p>
      <w:pPr>
        <w:pStyle w:val="Textkrper"/>
      </w:pPr>
      <w:r>
        <w:t xml:space="preserve">URI:</w:t>
      </w:r>
      <w:r>
        <w:t xml:space="preserve"> </w:t>
      </w:r>
      <w:hyperlink ns1:id="rId249">
        <w:r>
          <w:rPr>
            <w:rStyle w:val="Hyperlink"/>
          </w:rPr>
          <w:t xml:space="preserve">ops:MajorityTypeEnum</w:t>
        </w:r>
      </w:hyperlink>
    </w:p>
    <w:bookmarkStart w:id="253" w:name="permissible-values-5"/>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absolute</w:t>
            </w:r>
          </w:p>
        </w:tc>
        <w:tc>
          <w:tcPr>
            <w:shd w:val="clear" w:color="auto" w:fill="F2F2F2"/>
          </w:tcPr>
          <w:p>
            <w:pPr>
              <w:pStyle w:val="Compact"/>
            </w:pPr>
            <w:r>
              <w:t xml:space="preserve">Absolute majority.</w:t>
            </w:r>
          </w:p>
        </w:tc>
      </w:tr>
      <w:tr>
        <w:tc>
          <w:tcPr/>
          <w:p>
            <w:pPr>
              <w:pStyle w:val="Compact"/>
            </w:pPr>
          </w:p>
        </w:tc>
        <w:tc>
          <w:tcPr/>
          <w:p>
            <w:pPr>
              <w:pStyle w:val="Compact"/>
            </w:pPr>
            <w:hyperlink ns1:id="rId250">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Two-thirds majority.</w:t>
            </w:r>
          </w:p>
        </w:tc>
      </w:tr>
      <w:tr>
        <w:tc>
          <w:tcPr/>
          <w:p>
            <w:pPr>
              <w:pStyle w:val="Compact"/>
            </w:pPr>
          </w:p>
        </w:tc>
        <w:tc>
          <w:tcPr/>
          <w:p>
            <w:pPr>
              <w:pStyle w:val="Compact"/>
            </w:pPr>
            <w:hyperlink ns1:id="rId251">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Other majority threshold not covered by the standard categories.</w:t>
            </w:r>
          </w:p>
        </w:tc>
      </w:tr>
      <w:tr>
        <w:tc>
          <w:tcPr/>
          <w:p>
            <w:pPr>
              <w:pStyle w:val="Compact"/>
            </w:pPr>
          </w:p>
        </w:tc>
        <w:tc>
          <w:tcPr/>
          <w:p>
            <w:pPr>
              <w:pStyle w:val="Compact"/>
            </w:pPr>
            <w:hyperlink ns1:id="rId252">
              <w:r>
                <w:rPr>
                  <w:rStyle w:val="Hyperlink"/>
                </w:rPr>
                <w:t xml:space="preserve">ops:enum/majority_type/other</w:t>
              </w:r>
            </w:hyperlink>
          </w:p>
        </w:tc>
      </w:tr>
    </w:tbl>
    <w:bookmarkEnd w:id="253"/>
    <w:bookmarkEnd w:id="254"/>
    <w:bookmarkStart w:id="258" w:name="class-totalother"/>
    <w:p>
      <w:pPr>
        <w:pStyle w:val="berschrift3"/>
      </w:pPr>
      <w:r>
        <w:t xml:space="preserve">Class: TotalOther</w:t>
      </w:r>
      <w:r>
        <w:t xml:space="preserve"> </w:t>
      </w:r>
      <w:bookmarkStart w:id="255" w:name="TotalOther"/>
      <w:bookmarkEnd w:id="255"/>
    </w:p>
    <w:p>
      <w:pPr>
        <w:pStyle w:val="FirstParagraph"/>
      </w:pPr>
      <w:r>
        <w:rPr>
          <w:i/>
          <w:iCs/>
        </w:rPr>
        <w:t xml:space="preserve">Additional vote counts when multiple options are presented (e.g., Zurich uses 5 buttons).</w:t>
      </w:r>
    </w:p>
    <w:bookmarkStart w:id="256" w:name="attribute-1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The count of votes for the total other category.</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Assign a label to a structured piece of information (e.g., display name, position, etc.).</w:t>
            </w:r>
          </w:p>
        </w:tc>
      </w:tr>
    </w:tbl>
    <w:bookmarkEnd w:id="256"/>
    <w:bookmarkStart w:id="257" w:name="usages-8"/>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total_other</w:t>
            </w:r>
          </w:p>
        </w:tc>
        <w:tc>
          <w:tcPr>
            <w:shd w:val="clear" w:color="auto" w:fill="F2F2F2"/>
          </w:tcPr>
          <w:p>
            <w:pPr>
              <w:pStyle w:val="Compact"/>
            </w:pPr>
            <w:r>
              <w:t xml:space="preserve">range</w:t>
            </w:r>
          </w:p>
        </w:tc>
        <w:tc>
          <w:tcPr>
            <w:shd w:val="clear" w:color="auto" w:fill="F2F2F2"/>
          </w:tcPr>
          <w:p>
            <w:pPr>
              <w:pStyle w:val="Compact"/>
            </w:pPr>
            <w:hyperlink w:anchor="TotalOther">
              <w:r>
                <w:rPr>
                  <w:rStyle w:val="Hyperlink"/>
                </w:rPr>
                <w:t xml:space="preserve">TotalOther</w:t>
              </w:r>
            </w:hyperlink>
          </w:p>
        </w:tc>
      </w:tr>
    </w:tbl>
    <w:bookmarkEnd w:id="257"/>
    <w:bookmarkEnd w:id="258"/>
    <w:bookmarkEnd w:id="259"/>
    <w:bookmarkStart w:id="300" w:name="individual-vote"/>
    <w:p>
      <w:pPr>
        <w:pStyle w:val="berschrift2"/>
      </w:pPr>
      <w:r>
        <w:t xml:space="preserve">Individual Vote</w:t>
      </w:r>
    </w:p>
    <w:bookmarkStart w:id="260" w:name="purpose-of-the-entity-5"/>
    <w:p>
      <w:pPr>
        <w:pStyle w:val="berschrift3"/>
      </w:pPr>
      <w:r>
        <w:t xml:space="preserve">Purpose of the entity</w:t>
      </w:r>
    </w:p>
    <w:p>
      <w:pPr>
        <w:pStyle w:val="FirstParagraph"/>
      </w:pPr>
      <w:r>
        <w:t xml:space="preserve">IndividualVote records the voting behaviour of individual members of parliament in roll-call votings. The entity is only created if a voting is not conducted secretly (Voting.is_nominal = true).</w:t>
      </w:r>
    </w:p>
    <w:bookmarkEnd w:id="260"/>
    <w:bookmarkStart w:id="261" w:name="relation-to-the-voting"/>
    <w:p>
      <w:pPr>
        <w:pStyle w:val="berschrift3"/>
      </w:pPr>
      <w:r>
        <w:t xml:space="preserve">Relation to the voting</w:t>
      </w:r>
    </w:p>
    <w:p>
      <w:pPr>
        <w:pStyle w:val="FirstParagraph"/>
      </w:pPr>
      <w:r>
        <w:t xml:space="preserve">Every individual vote is part of a superordinate voting:</w:t>
      </w:r>
    </w:p>
    <w:p>
      <w:pPr>
        <w:pStyle w:val="SourceCode"/>
      </w:pPr>
      <w:r>
        <w:rPr>
          <w:rStyle w:val="VerbatimChar"/>
        </w:rPr>
        <w:t xml:space="preserve">Voting (final vote energy act)</w:t>
      </w:r>
      <w:r>
        <w:br/>
      </w:r>
      <w:r>
        <w:rPr>
          <w:rStyle w:val="VerbatimChar"/>
        </w:rPr>
        <w:t xml:space="preserve">  ├─ IndividualVote (National Councillor Anna Müller: yes)</w:t>
      </w:r>
      <w:r>
        <w:br/>
      </w:r>
      <w:r>
        <w:rPr>
          <w:rStyle w:val="VerbatimChar"/>
        </w:rPr>
        <w:t xml:space="preserve">  ├─ IndividualVote (National Councillor Beat Schweizer: no)</w:t>
      </w:r>
      <w:r>
        <w:br/>
      </w:r>
      <w:r>
        <w:rPr>
          <w:rStyle w:val="VerbatimChar"/>
        </w:rPr>
        <w:t xml:space="preserve">  ├─ IndividualVote (National Councillor Carla Rossi: abstention)</w:t>
      </w:r>
      <w:r>
        <w:br/>
      </w:r>
      <w:r>
        <w:rPr>
          <w:rStyle w:val="VerbatimChar"/>
        </w:rPr>
        <w:t xml:space="preserve">  └─ ...</w:t>
      </w:r>
    </w:p>
    <w:bookmarkEnd w:id="261"/>
    <w:bookmarkStart w:id="262" w:name="identification-of-the-person"/>
    <w:p>
      <w:pPr>
        <w:pStyle w:val="berschrift3"/>
      </w:pPr>
      <w:r>
        <w:t xml:space="preserve">Identification of the person</w:t>
      </w:r>
    </w:p>
    <w:p>
      <w:pPr>
        <w:pStyle w:val="FirstParagraph"/>
      </w:pPr>
      <w:r>
        <w:t xml:space="preserve">The voting person is referenced via the field</w:t>
      </w:r>
      <w:r>
        <w:t xml:space="preserve"> </w:t>
      </w:r>
      <w:r>
        <w:rPr>
          <w:b/>
          <w:bCs/>
        </w:rPr>
        <w:t xml:space="preserve">person_id</w:t>
      </w:r>
      <w:r>
        <w:t xml:space="preserve">. This ID corresponds to a person according to the eCH-0294 Actors standard.</w:t>
      </w:r>
    </w:p>
    <w:p>
      <w:pPr>
        <w:pStyle w:val="Textkrper"/>
      </w:pPr>
      <w:r>
        <w:t xml:space="preserve">Additional identification data can be recorded as well:</w:t>
      </w:r>
      <w:r>
        <w:t xml:space="preserve"> </w:t>
      </w:r>
      <w:r>
        <w:t xml:space="preserve">-</w:t>
      </w:r>
      <w:r>
        <w:t xml:space="preserve"> </w:t>
      </w:r>
      <w:r>
        <w:rPr>
          <w:b/>
          <w:bCs/>
        </w:rPr>
        <w:t xml:space="preserve">person_name</w:t>
      </w:r>
      <w:r>
        <w:t xml:space="preserve">: name of the person (for quick access)</w:t>
      </w:r>
      <w:r>
        <w:t xml:space="preserve"> </w:t>
      </w:r>
      <w:r>
        <w:t xml:space="preserve">-</w:t>
      </w:r>
      <w:r>
        <w:t xml:space="preserve"> </w:t>
      </w:r>
      <w:r>
        <w:rPr>
          <w:b/>
          <w:bCs/>
        </w:rPr>
        <w:t xml:space="preserve">person_number</w:t>
      </w:r>
      <w:r>
        <w:t xml:space="preserve">: internal number (e.g. mandate number)</w:t>
      </w:r>
      <w:r>
        <w:t xml:space="preserve"> </w:t>
      </w:r>
      <w:r>
        <w:t xml:space="preserve">-</w:t>
      </w:r>
      <w:r>
        <w:t xml:space="preserve"> </w:t>
      </w:r>
      <w:r>
        <w:rPr>
          <w:b/>
          <w:bCs/>
        </w:rPr>
        <w:t xml:space="preserve">person_political_group</w:t>
      </w:r>
      <w:r>
        <w:t xml:space="preserve">: parliamentary group affiliation</w:t>
      </w:r>
      <w:r>
        <w:t xml:space="preserve"> </w:t>
      </w:r>
      <w:r>
        <w:t xml:space="preserve">-</w:t>
      </w:r>
      <w:r>
        <w:t xml:space="preserve"> </w:t>
      </w:r>
      <w:r>
        <w:rPr>
          <w:b/>
          <w:bCs/>
        </w:rPr>
        <w:t xml:space="preserve">person_party</w:t>
      </w:r>
      <w:r>
        <w:t xml:space="preserve">: party affiliation</w:t>
      </w:r>
    </w:p>
    <w:bookmarkEnd w:id="262"/>
    <w:bookmarkStart w:id="266" w:name="types-of-votes"/>
    <w:p>
      <w:pPr>
        <w:pStyle w:val="berschrift3"/>
      </w:pPr>
      <w:r>
        <w:t xml:space="preserve">Types of votes</w:t>
      </w:r>
    </w:p>
    <w:p>
      <w:pPr>
        <w:pStyle w:val="FirstParagraph"/>
      </w:pPr>
      <w:r>
        <w:t xml:space="preserve">Besides</w:t>
      </w:r>
      <w:r>
        <w:t xml:space="preserve"> </w:t>
      </w:r>
      <w:r>
        <w:rPr>
          <w:rStyle w:val="VerbatimChar"/>
        </w:rPr>
        <w:t xml:space="preserve">yes</w:t>
      </w:r>
      <w:r>
        <w:t xml:space="preserve">,</w:t>
      </w:r>
      <w:r>
        <w:t xml:space="preserve"> </w:t>
      </w:r>
      <w:r>
        <w:rPr>
          <w:rStyle w:val="VerbatimChar"/>
        </w:rPr>
        <w:t xml:space="preserve">no</w:t>
      </w:r>
      <w:r>
        <w:t xml:space="preserve"> </w:t>
      </w:r>
      <w:r>
        <w:t xml:space="preserve">and</w:t>
      </w:r>
      <w:r>
        <w:t xml:space="preserve"> </w:t>
      </w:r>
      <w:r>
        <w:rPr>
          <w:rStyle w:val="VerbatimChar"/>
        </w:rPr>
        <w:t xml:space="preserve">abstention</w:t>
      </w:r>
      <w:r>
        <w:t xml:space="preserve">, the field knows three further values:</w:t>
      </w:r>
      <w:r>
        <w:t xml:space="preserve"> </w:t>
      </w:r>
      <w:r>
        <w:rPr>
          <w:rStyle w:val="VerbatimChar"/>
        </w:rPr>
        <w:t xml:space="preserve">not_voted</w:t>
      </w:r>
      <w:r>
        <w:t xml:space="preserve"> </w:t>
      </w:r>
      <w:r>
        <w:t xml:space="preserve">for members who were present but did not vote,</w:t>
      </w:r>
      <w:r>
        <w:t xml:space="preserve"> </w:t>
      </w:r>
      <w:r>
        <w:rPr>
          <w:rStyle w:val="VerbatimChar"/>
        </w:rPr>
        <w:t xml:space="preserve">tie_breaker</w:t>
      </w:r>
      <w:r>
        <w:t xml:space="preserve"> </w:t>
      </w:r>
      <w:r>
        <w:t xml:space="preserve">for the presiding officer’s casting vote, and</w:t>
      </w:r>
      <w:r>
        <w:t xml:space="preserve"> </w:t>
      </w:r>
      <w:r>
        <w:rPr>
          <w:rStyle w:val="VerbatimChar"/>
        </w:rPr>
        <w:t xml:space="preserve">other</w:t>
      </w:r>
      <w:r>
        <w:t xml:space="preserve"> </w:t>
      </w:r>
      <w:r>
        <w:t xml:space="preserve">for everything that cannot be put on that axis.</w:t>
      </w:r>
      <w:r>
        <w:t xml:space="preserve"> </w:t>
      </w:r>
      <w:r>
        <w:rPr>
          <w:rStyle w:val="VerbatimChar"/>
        </w:rPr>
        <w:t xml:space="preserve">other</w:t>
      </w:r>
      <w:r>
        <w:t xml:space="preserve"> </w:t>
      </w:r>
      <w:r>
        <w:t xml:space="preserve">is the individual counterpart of</w:t>
      </w:r>
      <w:r>
        <w:t xml:space="preserve"> </w:t>
      </w:r>
      <w:r>
        <w:rPr>
          <w:rStyle w:val="VerbatimChar"/>
        </w:rPr>
        <w:t xml:space="preserve">total_other</w:t>
      </w:r>
      <w:r>
        <w:t xml:space="preserve">: in a selection voting the person did vote, but neither yes nor no — which option they chose is held by</w:t>
      </w:r>
      <w:r>
        <w:t xml:space="preserve"> </w:t>
      </w:r>
      <w:r>
        <w:rPr>
          <w:rStyle w:val="VerbatimChar"/>
        </w:rPr>
        <w:t xml:space="preserve">type_label</w:t>
      </w:r>
      <w:r>
        <w:t xml:space="preserve"> </w:t>
      </w:r>
      <w:r>
        <w:t xml:space="preserve">(</w:t>
      </w:r>
      <w:r>
        <w:t xml:space="preserve">“Auswahl A”</w:t>
      </w:r>
      <w:r>
        <w:t xml:space="preserve">). The individual vote thus stays analysable without the standard having to carry every cantonal selection mechanism as an enum value of its own.</w:t>
      </w:r>
    </w:p>
    <w:p>
      <w:pPr>
        <w:pStyle w:val="Textkrper"/>
      </w:pPr>
      <w:r>
        <w:t xml:space="preserve">The field</w:t>
      </w:r>
      <w:r>
        <w:t xml:space="preserve"> </w:t>
      </w:r>
      <w:r>
        <w:rPr>
          <w:b/>
          <w:bCs/>
        </w:rPr>
        <w:t xml:space="preserve">vote</w:t>
      </w:r>
      <w:r>
        <w:t xml:space="preserve"> </w:t>
      </w:r>
      <w:r>
        <w:t xml:space="preserve">records the type of the vote cast:</w:t>
      </w:r>
    </w:p>
    <w:bookmarkStart w:id="263" w:name="yes"/>
    <w:p>
      <w:pPr>
        <w:pStyle w:val="berschrift4"/>
      </w:pPr>
      <w:r>
        <w:t xml:space="preserve">yes</w:t>
      </w:r>
    </w:p>
    <w:p>
      <w:pPr>
        <w:pStyle w:val="FirstParagraph"/>
      </w:pPr>
      <w:r>
        <w:t xml:space="preserve">Yes vote (approval)</w:t>
      </w:r>
    </w:p>
    <w:p>
      <w:pPr>
        <w:pStyle w:val="Textkrper"/>
      </w:pPr>
      <w:r>
        <w:rPr>
          <w:b/>
          <w:bCs/>
        </w:rPr>
        <w:t xml:space="preserve">Meaning:</w:t>
      </w:r>
      <w:r>
        <w:t xml:space="preserve"> </w:t>
      </w:r>
      <w:r>
        <w:t xml:space="preserve">the person approves the bill / the motion.</w:t>
      </w:r>
    </w:p>
    <w:bookmarkEnd w:id="263"/>
    <w:bookmarkStart w:id="264" w:name="no"/>
    <w:p>
      <w:pPr>
        <w:pStyle w:val="berschrift4"/>
      </w:pPr>
      <w:r>
        <w:t xml:space="preserve">no</w:t>
      </w:r>
    </w:p>
    <w:p>
      <w:pPr>
        <w:pStyle w:val="FirstParagraph"/>
      </w:pPr>
      <w:r>
        <w:t xml:space="preserve">No vote (rejection)</w:t>
      </w:r>
    </w:p>
    <w:p>
      <w:pPr>
        <w:pStyle w:val="Textkrper"/>
      </w:pPr>
      <w:r>
        <w:rPr>
          <w:b/>
          <w:bCs/>
        </w:rPr>
        <w:t xml:space="preserve">Meaning:</w:t>
      </w:r>
      <w:r>
        <w:t xml:space="preserve"> </w:t>
      </w:r>
      <w:r>
        <w:t xml:space="preserve">the person rejects the bill / the motion.</w:t>
      </w:r>
    </w:p>
    <w:bookmarkEnd w:id="264"/>
    <w:bookmarkStart w:id="265" w:name="abstention"/>
    <w:p>
      <w:pPr>
        <w:pStyle w:val="berschrift4"/>
      </w:pPr>
      <w:r>
        <w:t xml:space="preserve">abstention</w:t>
      </w:r>
    </w:p>
    <w:p>
      <w:pPr>
        <w:pStyle w:val="FirstParagraph"/>
      </w:pPr>
      <w:r>
        <w:t xml:space="preserve">Abstention</w:t>
      </w:r>
    </w:p>
    <w:p>
      <w:pPr>
        <w:pStyle w:val="Textkrper"/>
      </w:pPr>
      <w:r>
        <w:rPr>
          <w:b/>
          <w:bCs/>
        </w:rPr>
        <w:t xml:space="preserve">Meaning:</w:t>
      </w:r>
      <w:r>
        <w:t xml:space="preserve"> </w:t>
      </w:r>
      <w:r>
        <w:t xml:space="preserve">the person takes part in the voting but abstains. When voting electronically, they press the</w:t>
      </w:r>
      <w:r>
        <w:t xml:space="preserve"> </w:t>
      </w:r>
      <w:r>
        <w:t xml:space="preserve">“abstention”</w:t>
      </w:r>
      <w:r>
        <w:t xml:space="preserve"> </w:t>
      </w:r>
      <w:r>
        <w:t xml:space="preserve">button.</w:t>
      </w:r>
    </w:p>
    <w:bookmarkEnd w:id="265"/>
    <w:bookmarkEnd w:id="266"/>
    <w:bookmarkStart w:id="268" w:name="vote-weight"/>
    <w:p>
      <w:pPr>
        <w:pStyle w:val="berschrift3"/>
      </w:pPr>
      <w:r>
        <w:t xml:space="preserve">Vote weight</w:t>
      </w:r>
    </w:p>
    <w:p>
      <w:pPr>
        <w:pStyle w:val="FirstParagraph"/>
      </w:pPr>
      <w:r>
        <w:t xml:space="preserve">The field</w:t>
      </w:r>
      <w:r>
        <w:t xml:space="preserve"> </w:t>
      </w:r>
      <w:r>
        <w:rPr>
          <w:b/>
          <w:bCs/>
        </w:rPr>
        <w:t xml:space="preserve">weight</w:t>
      </w:r>
      <w:r>
        <w:t xml:space="preserve"> </w:t>
      </w:r>
      <w:r>
        <w:t xml:space="preserve">records the weight of the vote:</w:t>
      </w:r>
    </w:p>
    <w:p>
      <w:pPr>
        <w:pStyle w:val="Compact"/>
        <w:numPr>
          <w:ilvl w:val="0"/>
          <w:numId w:val="1029"/>
        </w:numPr>
      </w:pPr>
      <w:r>
        <w:rPr>
          <w:b/>
          <w:bCs/>
        </w:rPr>
        <w:t xml:space="preserve">Standard case</w:t>
      </w:r>
      <w:r>
        <w:t xml:space="preserve">: 1.0 (one vote)</w:t>
      </w:r>
    </w:p>
    <w:p>
      <w:pPr>
        <w:pStyle w:val="Compact"/>
        <w:numPr>
          <w:ilvl w:val="0"/>
          <w:numId w:val="1029"/>
        </w:numPr>
      </w:pPr>
      <w:r>
        <w:rPr>
          <w:b/>
          <w:bCs/>
        </w:rPr>
        <w:t xml:space="preserve">Special cases</w:t>
      </w:r>
      <w:r>
        <w:t xml:space="preserve">: other values possible</w:t>
      </w:r>
    </w:p>
    <w:bookmarkStart w:id="267" w:name="use-cases-for-a-divergent-vote-weight"/>
    <w:p>
      <w:pPr>
        <w:pStyle w:val="berschrift4"/>
      </w:pPr>
      <w:r>
        <w:t xml:space="preserve">Use cases for a divergent vote weight</w:t>
      </w:r>
    </w:p>
    <w:p>
      <w:pPr>
        <w:pStyle w:val="Compact"/>
        <w:numPr>
          <w:ilvl w:val="0"/>
          <w:numId w:val="1030"/>
        </w:numPr>
      </w:pPr>
      <w:r>
        <w:rPr>
          <w:b/>
          <w:bCs/>
        </w:rPr>
        <w:t xml:space="preserve">Substitution</w:t>
      </w:r>
      <w:r>
        <w:t xml:space="preserve">: in some systems a person can vote on behalf of an absent person (weight: 2.0)</w:t>
      </w:r>
    </w:p>
    <w:p>
      <w:pPr>
        <w:pStyle w:val="Compact"/>
        <w:numPr>
          <w:ilvl w:val="0"/>
          <w:numId w:val="1030"/>
        </w:numPr>
      </w:pPr>
      <w:r>
        <w:rPr>
          <w:b/>
          <w:bCs/>
        </w:rPr>
        <w:t xml:space="preserve">Communal assemblies</w:t>
      </w:r>
      <w:r>
        <w:t xml:space="preserve">: in special cases legal entities can hold several votes</w:t>
      </w:r>
    </w:p>
    <w:p>
      <w:pPr>
        <w:pStyle w:val="Compact"/>
        <w:numPr>
          <w:ilvl w:val="0"/>
          <w:numId w:val="1030"/>
        </w:numPr>
      </w:pPr>
      <w:r>
        <w:rPr>
          <w:b/>
          <w:bCs/>
        </w:rPr>
        <w:t xml:space="preserve">Historical systems</w:t>
      </w:r>
      <w:r>
        <w:t xml:space="preserve">: in some cantons different groups of persons formerly had different vote weights</w:t>
      </w:r>
    </w:p>
    <w:bookmarkEnd w:id="267"/>
    <w:bookmarkEnd w:id="268"/>
    <w:bookmarkStart w:id="269" w:name="group-affiliation"/>
    <w:p>
      <w:pPr>
        <w:pStyle w:val="berschrift3"/>
      </w:pPr>
      <w:r>
        <w:t xml:space="preserve">Group affiliation</w:t>
      </w:r>
    </w:p>
    <w:p>
      <w:pPr>
        <w:pStyle w:val="FirstParagraph"/>
      </w:pPr>
      <w:r>
        <w:t xml:space="preserve">The field</w:t>
      </w:r>
      <w:r>
        <w:t xml:space="preserve"> </w:t>
      </w:r>
      <w:r>
        <w:rPr>
          <w:b/>
          <w:bCs/>
        </w:rPr>
        <w:t xml:space="preserve">group_id</w:t>
      </w:r>
      <w:r>
        <w:t xml:space="preserve"> </w:t>
      </w:r>
      <w:r>
        <w:t xml:space="preserve">records the parliamentary group affiliation at the time of the voting:</w:t>
      </w:r>
    </w:p>
    <w:p>
      <w:pPr>
        <w:pStyle w:val="Textkrper"/>
      </w:pPr>
      <w:r>
        <w:rPr>
          <w:b/>
          <w:bCs/>
        </w:rPr>
        <w:t xml:space="preserve">Benefit:</w:t>
      </w:r>
      <w:r>
        <w:t xml:space="preserve"> </w:t>
      </w:r>
      <w:r>
        <w:t xml:space="preserve">- Analysis of voting behaviour by group</w:t>
      </w:r>
      <w:r>
        <w:t xml:space="preserve"> </w:t>
      </w:r>
      <w:r>
        <w:t xml:space="preserve">- Determination of party discipline</w:t>
      </w:r>
      <w:r>
        <w:t xml:space="preserve"> </w:t>
      </w:r>
      <w:r>
        <w:t xml:space="preserve">- Identification of coalitions</w:t>
      </w:r>
    </w:p>
    <w:p>
      <w:pPr>
        <w:pStyle w:val="Textkrper"/>
      </w:pPr>
      <w:r>
        <w:rPr>
          <w:b/>
          <w:bCs/>
        </w:rPr>
        <w:t xml:space="preserve">Example:</w:t>
      </w:r>
      <w:r>
        <w:t xml:space="preserve"> </w:t>
      </w:r>
      <w:r>
        <w:t xml:space="preserve">in a voting on the energy act 90% of the SP group vote yes, 80% of the SVP group vote no.</w:t>
      </w:r>
    </w:p>
    <w:bookmarkEnd w:id="269"/>
    <w:bookmarkStart w:id="270" w:name="position-and-order"/>
    <w:p>
      <w:pPr>
        <w:pStyle w:val="berschrift3"/>
      </w:pPr>
      <w:r>
        <w:t xml:space="preserve">Position and order</w:t>
      </w:r>
    </w:p>
    <w:p>
      <w:pPr>
        <w:pStyle w:val="FirstParagraph"/>
      </w:pPr>
      <w:r>
        <w:t xml:space="preserve">The field</w:t>
      </w:r>
      <w:r>
        <w:t xml:space="preserve"> </w:t>
      </w:r>
      <w:r>
        <w:rPr>
          <w:b/>
          <w:bCs/>
        </w:rPr>
        <w:t xml:space="preserve">position</w:t>
      </w:r>
      <w:r>
        <w:t xml:space="preserve"> </w:t>
      </w:r>
      <w:r>
        <w:t xml:space="preserve">defines the grouping and sort order in the presentation:</w:t>
      </w:r>
    </w:p>
    <w:p>
      <w:pPr>
        <w:pStyle w:val="Textkrper"/>
      </w:pPr>
      <w:r>
        <w:rPr>
          <w:b/>
          <w:bCs/>
        </w:rPr>
        <w:t xml:space="preserve">Application:</w:t>
      </w:r>
      <w:r>
        <w:t xml:space="preserve"> </w:t>
      </w:r>
      <w:r>
        <w:t xml:space="preserve">- Alphabetical sorting by surname</w:t>
      </w:r>
      <w:r>
        <w:t xml:space="preserve"> </w:t>
      </w:r>
      <w:r>
        <w:t xml:space="preserve">- Sorting by parliamentary group</w:t>
      </w:r>
      <w:r>
        <w:t xml:space="preserve"> </w:t>
      </w:r>
      <w:r>
        <w:t xml:space="preserve">- Sorting by vote cast (first yes, then no, then abstentions)</w:t>
      </w:r>
      <w:r>
        <w:t xml:space="preserve"> </w:t>
      </w:r>
      <w:r>
        <w:t xml:space="preserve">- Grouping by parliamentary group, within the group by yes, no, abstentions and within the subgroup alphabetically</w:t>
      </w:r>
    </w:p>
    <w:bookmarkEnd w:id="270"/>
    <w:bookmarkStart w:id="271" w:name="description-and-context"/>
    <w:p>
      <w:pPr>
        <w:pStyle w:val="berschrift3"/>
      </w:pPr>
      <w:r>
        <w:t xml:space="preserve">Description and context</w:t>
      </w:r>
    </w:p>
    <w:p>
      <w:pPr>
        <w:pStyle w:val="FirstParagraph"/>
      </w:pPr>
      <w:r>
        <w:t xml:space="preserve">The field</w:t>
      </w:r>
      <w:r>
        <w:t xml:space="preserve"> </w:t>
      </w:r>
      <w:r>
        <w:rPr>
          <w:b/>
          <w:bCs/>
        </w:rPr>
        <w:t xml:space="preserve">description</w:t>
      </w:r>
      <w:r>
        <w:t xml:space="preserve"> </w:t>
      </w:r>
      <w:r>
        <w:t xml:space="preserve">can record additional information:</w:t>
      </w:r>
    </w:p>
    <w:p>
      <w:pPr>
        <w:pStyle w:val="Textkrper"/>
      </w:pPr>
      <w:r>
        <w:rPr>
          <w:b/>
          <w:bCs/>
        </w:rPr>
        <w:t xml:space="preserve">Examples:</w:t>
      </w:r>
      <w:r>
        <w:t xml:space="preserve"> </w:t>
      </w:r>
      <w:r>
        <w:t xml:space="preserve">-</w:t>
      </w:r>
      <w:r>
        <w:t xml:space="preserve"> </w:t>
      </w:r>
      <w:r>
        <w:t xml:space="preserve">“Abstention due to a conflict of interest (board member of an energy company)”</w:t>
      </w:r>
      <w:r>
        <w:t xml:space="preserve"> </w:t>
      </w:r>
      <w:r>
        <w:t xml:space="preserve">-</w:t>
      </w:r>
      <w:r>
        <w:t xml:space="preserve"> </w:t>
      </w:r>
      <w:r>
        <w:t xml:space="preserve">“Absent due to illness”</w:t>
      </w:r>
    </w:p>
    <w:bookmarkEnd w:id="271"/>
    <w:bookmarkStart w:id="272" w:name="timestamps-2"/>
    <w:p>
      <w:pPr>
        <w:pStyle w:val="berschrift3"/>
      </w:pPr>
      <w:r>
        <w:t xml:space="preserve">Timestamps</w:t>
      </w:r>
    </w:p>
    <w:p>
      <w:pPr>
        <w:pStyle w:val="Compact"/>
        <w:numPr>
          <w:ilvl w:val="0"/>
          <w:numId w:val="1031"/>
        </w:numPr>
      </w:pPr>
      <w:r>
        <w:rPr>
          <w:b/>
          <w:bCs/>
        </w:rPr>
        <w:t xml:space="preserve">datetime_created</w:t>
      </w:r>
      <w:r>
        <w:t xml:space="preserve">: first publication</w:t>
      </w:r>
    </w:p>
    <w:p>
      <w:pPr>
        <w:pStyle w:val="Compact"/>
        <w:numPr>
          <w:ilvl w:val="0"/>
          <w:numId w:val="1031"/>
        </w:numPr>
      </w:pPr>
      <w:r>
        <w:rPr>
          <w:b/>
          <w:bCs/>
        </w:rPr>
        <w:t xml:space="preserve">datetime_modified</w:t>
      </w:r>
      <w:r>
        <w:t xml:space="preserve">: last update (e.g. in case of corrections to the publication)</w:t>
      </w:r>
    </w:p>
    <w:bookmarkEnd w:id="272"/>
    <w:bookmarkStart w:id="273" w:name="attendance-vs.-casting-a-vote"/>
    <w:p>
      <w:pPr>
        <w:pStyle w:val="berschrift3"/>
      </w:pPr>
      <w:r>
        <w:t xml:space="preserve">Attendance vs. casting a vote</w:t>
      </w:r>
    </w:p>
    <w:p>
      <w:pPr>
        <w:pStyle w:val="FirstParagraph"/>
      </w:pPr>
      <w:r>
        <w:t xml:space="preserve">Important difference:</w:t>
      </w:r>
    </w:p>
    <w:p>
      <w:pPr>
        <w:pStyle w:val="Compact"/>
        <w:numPr>
          <w:ilvl w:val="0"/>
          <w:numId w:val="1032"/>
        </w:numPr>
      </w:pPr>
      <w:r>
        <w:rPr>
          <w:b/>
          <w:bCs/>
        </w:rPr>
        <w:t xml:space="preserve">Attendance</w:t>
      </w:r>
      <w:r>
        <w:t xml:space="preserve"> </w:t>
      </w:r>
      <w:r>
        <w:t xml:space="preserve">(another entity): records the general presence at a sitting</w:t>
      </w:r>
    </w:p>
    <w:p>
      <w:pPr>
        <w:pStyle w:val="Compact"/>
        <w:numPr>
          <w:ilvl w:val="0"/>
          <w:numId w:val="1032"/>
        </w:numPr>
      </w:pPr>
      <w:r>
        <w:rPr>
          <w:b/>
          <w:bCs/>
        </w:rPr>
        <w:t xml:space="preserve">IndividualVote</w:t>
      </w:r>
      <w:r>
        <w:t xml:space="preserve">: records the specific vote cast in a voting</w:t>
      </w:r>
    </w:p>
    <w:p>
      <w:pPr>
        <w:pStyle w:val="FirstParagraph"/>
      </w:pPr>
      <w:r>
        <w:t xml:space="preserve">A person can be present at a sitting (Attendance) but be recorded as</w:t>
      </w:r>
      <w:r>
        <w:t xml:space="preserve"> </w:t>
      </w:r>
      <w:r>
        <w:t xml:space="preserve">“absent”</w:t>
      </w:r>
      <w:r>
        <w:t xml:space="preserve"> </w:t>
      </w:r>
      <w:r>
        <w:t xml:space="preserve">or</w:t>
      </w:r>
      <w:r>
        <w:t xml:space="preserve"> </w:t>
      </w:r>
      <w:r>
        <w:t xml:space="preserve">“did_not_vote”</w:t>
      </w:r>
      <w:r>
        <w:t xml:space="preserve"> </w:t>
      </w:r>
      <w:r>
        <w:t xml:space="preserve">in individual votings (e.g. when briefly leaving the room).</w:t>
      </w:r>
    </w:p>
    <w:bookmarkEnd w:id="273"/>
    <w:bookmarkStart w:id="274" w:name="roll-call-vs.-secret-votings"/>
    <w:p>
      <w:pPr>
        <w:pStyle w:val="berschrift3"/>
      </w:pPr>
      <w:r>
        <w:t xml:space="preserve">Roll-call vs. secret votings</w:t>
      </w:r>
    </w:p>
    <w:p>
      <w:pPr>
        <w:pStyle w:val="FirstParagraph"/>
      </w:pPr>
      <w:r>
        <w:t xml:space="preserve">IndividualVote entities are only recorded in roll-call (open) votings:</w:t>
      </w:r>
    </w:p>
    <w:p>
      <w:pPr>
        <w:pStyle w:val="Compact"/>
        <w:numPr>
          <w:ilvl w:val="0"/>
          <w:numId w:val="1033"/>
        </w:numPr>
      </w:pPr>
      <w:r>
        <w:rPr>
          <w:b/>
          <w:bCs/>
        </w:rPr>
        <w:t xml:space="preserve">Roll-call voting</w:t>
      </w:r>
      <w:r>
        <w:t xml:space="preserve">: every vote is recorded and is public</w:t>
      </w:r>
    </w:p>
    <w:p>
      <w:pPr>
        <w:pStyle w:val="Compact"/>
        <w:numPr>
          <w:ilvl w:val="0"/>
          <w:numId w:val="1033"/>
        </w:numPr>
      </w:pPr>
      <w:r>
        <w:rPr>
          <w:b/>
          <w:bCs/>
        </w:rPr>
        <w:t xml:space="preserve">Secret voting</w:t>
      </w:r>
      <w:r>
        <w:t xml:space="preserve">: only the overall result is recorded, no IndividualVotes</w:t>
      </w:r>
    </w:p>
    <w:bookmarkEnd w:id="274"/>
    <w:bookmarkStart w:id="289" w:name="class-individualvote"/>
    <w:p>
      <w:pPr>
        <w:pStyle w:val="berschrift3"/>
      </w:pPr>
      <w:r>
        <w:t xml:space="preserve">Class: IndividualVote</w:t>
      </w:r>
      <w:r>
        <w:t xml:space="preserve"> </w:t>
      </w:r>
      <w:bookmarkStart w:id="275" w:name="IndividualVote"/>
      <w:bookmarkEnd w:id="275"/>
    </w:p>
    <w:p>
      <w:pPr>
        <w:pStyle w:val="FirstParagraph"/>
      </w:pPr>
      <w:r>
        <w:rPr>
          <w:i/>
          <w:iCs/>
        </w:rPr>
        <w:t xml:space="preserve">An individual vote cast by a member during a voting procedure.</w:t>
      </w:r>
    </w:p>
    <w:bookmarkStart w:id="276" w:name="attribute-1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The ID of the voting associated with the individual vote.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seat_nr</w:t>
            </w:r>
          </w:p>
        </w:tc>
        <w:tc>
          <w:tcPr/>
          <w:p>
            <w:pPr>
              <w:pStyle w:val="Compact"/>
            </w:pPr>
            <w:r>
              <w:t xml:space="preserve">0..1</w:t>
            </w:r>
            <w:r>
              <w:t xml:space="preserve"> </w:t>
            </w:r>
            <w:r>
              <w:t xml:space="preserve"> </w:t>
            </w:r>
            <w:r>
              <w:t xml:space="preserve">String</w:t>
            </w:r>
          </w:p>
        </w:tc>
        <w:tc>
          <w:tcPr/>
          <w:p>
            <w:pPr>
              <w:pStyle w:val="Compact"/>
            </w:pPr>
            <w:r>
              <w:t xml:space="preserve">The seat number of the individual vote, if applicable.</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The number of votes held by the individual, if applicable (e.g., in cases where a person has multiple votes).</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Type of vote cast (yes, no, abstention, no vote,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type label when standard type values don’t apply.</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76"/>
    <w:bookmarkStart w:id="277" w:name="usages-9"/>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individual_votes</w:t>
            </w:r>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77"/>
    <w:bookmarkStart w:id="288" w:name="examples-7"/>
    <w:p>
      <w:pPr>
        <w:pStyle w:val="berschrift4"/>
      </w:pPr>
      <w:r>
        <w:t xml:space="preserve">Examples</w:t>
      </w:r>
    </w:p>
    <w:bookmarkStart w:id="278" w:name="example-individualvote-no-vote"/>
    <w:p>
      <w:pPr>
        <w:pStyle w:val="berschrift5"/>
      </w:pPr>
      <w:r>
        <w:t xml:space="preserve">Example IndividualVote: No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78"/>
    <w:bookmarkStart w:id="279" w:name="Xb9f3c49499593cc5233d098a9359525e93a706d"/>
    <w:p>
      <w:pPr>
        <w:pStyle w:val="berschrift5"/>
      </w:pPr>
      <w:r>
        <w:t xml:space="preserve">Example IndividualVote: No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79"/>
    <w:bookmarkStart w:id="280" w:name="example-individualvote-abstention"/>
    <w:p>
      <w:pPr>
        <w:pStyle w:val="berschrift5"/>
      </w:pPr>
      <w:r>
        <w:t xml:space="preserve">Example IndividualVote: Abstention</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0"/>
    <w:bookmarkStart w:id="281" w:name="example-individualvote-yes-vote"/>
    <w:p>
      <w:pPr>
        <w:pStyle w:val="berschrift5"/>
      </w:pPr>
      <w:r>
        <w:t xml:space="preserve">Example IndividualVote: Yes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1"/>
    <w:bookmarkStart w:id="282" w:name="Xdb4a332adbfc8acf66bc1155f1fcb8309ace1fa"/>
    <w:p>
      <w:pPr>
        <w:pStyle w:val="berschrift5"/>
      </w:pPr>
      <w:r>
        <w:t xml:space="preserve">Example IndividualVote: Individual vote for selection 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2"/>
    <w:bookmarkStart w:id="283" w:name="X79fb56b9bd753e8f4d37d3e5f3d0193d33ba76f"/>
    <w:p>
      <w:pPr>
        <w:pStyle w:val="berschrift5"/>
      </w:pPr>
      <w:r>
        <w:t xml:space="preserve">Example IndividualVote: Individual vote for selection 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3"/>
    <w:bookmarkStart w:id="284" w:name="example-individualvote-did-not-vote"/>
    <w:p>
      <w:pPr>
        <w:pStyle w:val="berschrift5"/>
      </w:pPr>
      <w:r>
        <w:t xml:space="preserve">Example IndividualVote: Did not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4"/>
    <w:bookmarkStart w:id="285" w:name="Xd8c12377a01529e0ae63ec38d62ac6c88523791"/>
    <w:p>
      <w:pPr>
        <w:pStyle w:val="berschrift5"/>
      </w:pPr>
      <w:r>
        <w:t xml:space="preserve">Example IndividualVote: Yes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85"/>
    <w:bookmarkStart w:id="286" w:name="X8060262dcd6852f64c7a6f56ad231dd3a6515f8"/>
    <w:p>
      <w:pPr>
        <w:pStyle w:val="berschrift5"/>
      </w:pPr>
      <w:r>
        <w:t xml:space="preserve">Example IndividualVote: Individual vote for selection 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6"/>
    <w:bookmarkStart w:id="287" w:name="X5dec63ae0177782039ce2db57c9739f23ca79e5"/>
    <w:p>
      <w:pPr>
        <w:pStyle w:val="berschrift5"/>
      </w:pPr>
      <w:r>
        <w:t xml:space="preserve">Example IndividualVote: Absent in a multiple-choice voting</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7"/>
    <w:bookmarkEnd w:id="288"/>
    <w:bookmarkEnd w:id="289"/>
    <w:bookmarkStart w:id="299" w:name="enum-individualvotetypeenum"/>
    <w:p>
      <w:pPr>
        <w:pStyle w:val="berschrift3"/>
      </w:pPr>
      <w:r>
        <w:t xml:space="preserve">Enum: IndividualVoteTypeEnum</w:t>
      </w:r>
      <w:r>
        <w:t xml:space="preserve"> </w:t>
      </w:r>
      <w:bookmarkStart w:id="290" w:name="IndividualVoteTypeEnum"/>
      <w:bookmarkEnd w:id="290"/>
    </w:p>
    <w:p>
      <w:pPr>
        <w:pStyle w:val="FirstParagraph"/>
      </w:pPr>
      <w:r>
        <w:rPr>
          <w:i/>
          <w:iCs/>
        </w:rPr>
        <w:t xml:space="preserve">Type of individual vote cast by a member.</w:t>
      </w:r>
    </w:p>
    <w:p>
      <w:pPr>
        <w:pStyle w:val="Textkrper"/>
      </w:pPr>
      <w:r>
        <w:t xml:space="preserve">URI:</w:t>
      </w:r>
      <w:r>
        <w:t xml:space="preserve"> </w:t>
      </w:r>
      <w:hyperlink ns1:id="rId291">
        <w:r>
          <w:rPr>
            <w:rStyle w:val="Hyperlink"/>
          </w:rPr>
          <w:t xml:space="preserve">ops:IndividualVoteTypeEnum</w:t>
        </w:r>
      </w:hyperlink>
    </w:p>
    <w:bookmarkStart w:id="298" w:name="permissible-values-6"/>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yes</w:t>
            </w:r>
          </w:p>
        </w:tc>
        <w:tc>
          <w:tcPr>
            <w:shd w:val="clear" w:color="auto" w:fill="F2F2F2"/>
          </w:tcPr>
          <w:p>
            <w:pPr>
              <w:pStyle w:val="Compact"/>
            </w:pPr>
            <w:r>
              <w:t xml:space="preserve">Vote in favor (yes)</w:t>
            </w:r>
          </w:p>
        </w:tc>
      </w:tr>
      <w:tr>
        <w:tc>
          <w:tcPr/>
          <w:p>
            <w:pPr>
              <w:pStyle w:val="Compact"/>
            </w:pPr>
          </w:p>
        </w:tc>
        <w:tc>
          <w:tcPr/>
          <w:p>
            <w:pPr>
              <w:pStyle w:val="Compact"/>
            </w:pPr>
            <w:hyperlink ns1:id="rId292">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Vote against (no)</w:t>
            </w:r>
          </w:p>
        </w:tc>
      </w:tr>
      <w:tr>
        <w:tc>
          <w:tcPr/>
          <w:p>
            <w:pPr>
              <w:pStyle w:val="Compact"/>
            </w:pPr>
          </w:p>
        </w:tc>
        <w:tc>
          <w:tcPr/>
          <w:p>
            <w:pPr>
              <w:pStyle w:val="Compact"/>
            </w:pPr>
            <w:hyperlink ns1:id="rId293">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Abstention</w:t>
            </w:r>
          </w:p>
        </w:tc>
      </w:tr>
      <w:tr>
        <w:tc>
          <w:tcPr/>
          <w:p>
            <w:pPr>
              <w:pStyle w:val="Compact"/>
            </w:pPr>
          </w:p>
        </w:tc>
        <w:tc>
          <w:tcPr/>
          <w:p>
            <w:pPr>
              <w:pStyle w:val="Compact"/>
            </w:pPr>
            <w:hyperlink ns1:id="rId294">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Not Voted</w:t>
            </w:r>
          </w:p>
        </w:tc>
      </w:tr>
      <w:tr>
        <w:tc>
          <w:tcPr/>
          <w:p>
            <w:pPr>
              <w:pStyle w:val="Compact"/>
            </w:pPr>
          </w:p>
        </w:tc>
        <w:tc>
          <w:tcPr/>
          <w:p>
            <w:pPr>
              <w:pStyle w:val="Compact"/>
            </w:pPr>
            <w:hyperlink ns1:id="rId295">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Tie-breaking vote, usually cast by the presiding officer</w:t>
            </w:r>
          </w:p>
        </w:tc>
      </w:tr>
      <w:tr>
        <w:tc>
          <w:tcPr/>
          <w:p>
            <w:pPr>
              <w:pStyle w:val="Compact"/>
            </w:pPr>
          </w:p>
        </w:tc>
        <w:tc>
          <w:tcPr/>
          <w:p>
            <w:pPr>
              <w:pStyle w:val="Compact"/>
            </w:pPr>
            <w:hyperlink ns1:id="rId296">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Other vote type</w:t>
            </w:r>
          </w:p>
        </w:tc>
      </w:tr>
      <w:tr>
        <w:tc>
          <w:tcPr/>
          <w:p>
            <w:pPr>
              <w:pStyle w:val="Compact"/>
            </w:pPr>
          </w:p>
        </w:tc>
        <w:tc>
          <w:tcPr/>
          <w:p>
            <w:pPr>
              <w:pStyle w:val="Compact"/>
            </w:pPr>
            <w:hyperlink ns1:id="rId297">
              <w:r>
                <w:rPr>
                  <w:rStyle w:val="Hyperlink"/>
                </w:rPr>
                <w:t xml:space="preserve">ops:enum/individual_vote_type/other</w:t>
              </w:r>
            </w:hyperlink>
          </w:p>
        </w:tc>
      </w:tr>
    </w:tbl>
    <w:bookmarkEnd w:id="298"/>
    <w:bookmarkEnd w:id="299"/>
    <w:bookmarkEnd w:id="300"/>
    <w:bookmarkStart w:id="337" w:name="election"/>
    <w:p>
      <w:pPr>
        <w:pStyle w:val="berschrift2"/>
      </w:pPr>
      <w:r>
        <w:t xml:space="preserve">Election</w:t>
      </w:r>
    </w:p>
    <w:bookmarkStart w:id="301" w:name="term-and-meaning"/>
    <w:p>
      <w:pPr>
        <w:pStyle w:val="berschrift3"/>
      </w:pPr>
      <w:r>
        <w:t xml:space="preserve">Term and meaning</w:t>
      </w:r>
    </w:p>
    <w:p>
      <w:pPr>
        <w:pStyle w:val="FirstParagraph"/>
      </w:pPr>
      <w:r>
        <w:t xml:space="preserve">An election denotes the designation of one or more persons to an office or a function by a parliamentary body. In contrast to votings, in which substantive questions are decided, elections concern decisions about persons.</w:t>
      </w:r>
    </w:p>
    <w:bookmarkEnd w:id="301"/>
    <w:bookmarkStart w:id="302" w:name="difference-election-vs.-voting"/>
    <w:p>
      <w:pPr>
        <w:pStyle w:val="berschrift3"/>
      </w:pPr>
      <w:r>
        <w:t xml:space="preserve">Difference: election vs. voting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Election</w:t>
            </w:r>
          </w:p>
        </w:tc>
        <w:tc>
          <w:tcPr/>
          <w:p>
            <w:pPr>
              <w:pStyle w:val="Compact"/>
            </w:pPr>
            <w:r>
              <w:t xml:space="preserve">Voting</w:t>
            </w:r>
          </w:p>
        </w:tc>
      </w:tr>
      <w:tr>
        <w:tc>
          <w:tcPr>
            <w:shd w:val="clear" w:color="auto" w:fill="F2F2F2"/>
          </w:tcPr>
          <w:p>
            <w:pPr>
              <w:pStyle w:val="Compact"/>
            </w:pPr>
            <w:r>
              <w:t xml:space="preserve">Subject</w:t>
            </w:r>
          </w:p>
        </w:tc>
        <w:tc>
          <w:tcPr>
            <w:shd w:val="clear" w:color="auto" w:fill="F2F2F2"/>
          </w:tcPr>
          <w:p>
            <w:pPr>
              <w:pStyle w:val="Compact"/>
            </w:pPr>
            <w:r>
              <w:t xml:space="preserve">Persons</w:t>
            </w:r>
          </w:p>
        </w:tc>
        <w:tc>
          <w:tcPr>
            <w:shd w:val="clear" w:color="auto" w:fill="F2F2F2"/>
          </w:tcPr>
          <w:p>
            <w:pPr>
              <w:pStyle w:val="Compact"/>
            </w:pPr>
            <w:r>
              <w:t xml:space="preserve">Substantive questions, bills</w:t>
            </w:r>
          </w:p>
        </w:tc>
      </w:tr>
      <w:tr>
        <w:tc>
          <w:tcPr/>
          <w:p>
            <w:pPr>
              <w:pStyle w:val="Compact"/>
            </w:pPr>
            <w:r>
              <w:t xml:space="preserve">Result</w:t>
            </w:r>
          </w:p>
        </w:tc>
        <w:tc>
          <w:tcPr/>
          <w:p>
            <w:pPr>
              <w:pStyle w:val="Compact"/>
            </w:pPr>
            <w:r>
              <w:t xml:space="preserve">Elected person(s)</w:t>
            </w:r>
          </w:p>
        </w:tc>
        <w:tc>
          <w:tcPr/>
          <w:p>
            <w:pPr>
              <w:pStyle w:val="Compact"/>
            </w:pPr>
            <w:r>
              <w:t xml:space="preserve">Accepted / rejected</w:t>
            </w:r>
          </w:p>
        </w:tc>
      </w:tr>
      <w:tr>
        <w:tc>
          <w:tcPr>
            <w:shd w:val="clear" w:color="auto" w:fill="F2F2F2"/>
          </w:tcPr>
          <w:p>
            <w:pPr>
              <w:pStyle w:val="Compact"/>
            </w:pPr>
            <w:r>
              <w:t xml:space="preserve">Procedure</w:t>
            </w:r>
          </w:p>
        </w:tc>
        <w:tc>
          <w:tcPr>
            <w:shd w:val="clear" w:color="auto" w:fill="F2F2F2"/>
          </w:tcPr>
          <w:p>
            <w:pPr>
              <w:pStyle w:val="Compact"/>
            </w:pPr>
            <w:r>
              <w:t xml:space="preserve">Often secret</w:t>
            </w:r>
          </w:p>
        </w:tc>
        <w:tc>
          <w:tcPr>
            <w:shd w:val="clear" w:color="auto" w:fill="F2F2F2"/>
          </w:tcPr>
          <w:p>
            <w:pPr>
              <w:pStyle w:val="Compact"/>
            </w:pPr>
            <w:r>
              <w:t xml:space="preserve">Often open</w:t>
            </w:r>
          </w:p>
        </w:tc>
      </w:tr>
      <w:tr>
        <w:tc>
          <w:tcPr/>
          <w:p>
            <w:pPr>
              <w:pStyle w:val="Compact"/>
            </w:pPr>
            <w:r>
              <w:t xml:space="preserve">Majority</w:t>
            </w:r>
          </w:p>
        </w:tc>
        <w:tc>
          <w:tcPr/>
          <w:p>
            <w:pPr>
              <w:pStyle w:val="Compact"/>
            </w:pPr>
            <w:r>
              <w:t xml:space="preserve">Mostly absolute</w:t>
            </w:r>
          </w:p>
        </w:tc>
        <w:tc>
          <w:tcPr/>
          <w:p>
            <w:pPr>
              <w:pStyle w:val="Compact"/>
            </w:pPr>
            <w:r>
              <w:t xml:space="preserve">Mostly simple</w:t>
            </w:r>
          </w:p>
        </w:tc>
      </w:tr>
    </w:tbl>
    <w:bookmarkEnd w:id="302"/>
    <w:bookmarkStart w:id="306" w:name="types-of-elections"/>
    <w:p>
      <w:pPr>
        <w:pStyle w:val="berschrift3"/>
      </w:pPr>
      <w:r>
        <w:t xml:space="preserve">Types of elections</w:t>
      </w:r>
    </w:p>
    <w:p>
      <w:pPr>
        <w:pStyle w:val="FirstParagraph"/>
      </w:pPr>
      <w:r>
        <w:t xml:space="preserve">The standard distinguishes different election types via the field</w:t>
      </w:r>
      <w:r>
        <w:t xml:space="preserve"> </w:t>
      </w:r>
      <w:r>
        <w:rPr>
          <w:b/>
          <w:bCs/>
        </w:rPr>
        <w:t xml:space="preserve">election_type</w:t>
      </w:r>
      <w:r>
        <w:t xml:space="preserve">:</w:t>
      </w:r>
    </w:p>
    <w:bookmarkStart w:id="303" w:name="open"/>
    <w:p>
      <w:pPr>
        <w:pStyle w:val="berschrift4"/>
      </w:pPr>
      <w:r>
        <w:t xml:space="preserve">open</w:t>
      </w:r>
    </w:p>
    <w:p>
      <w:pPr>
        <w:pStyle w:val="FirstParagraph"/>
      </w:pPr>
      <w:r>
        <w:t xml:space="preserve">Open election</w:t>
      </w:r>
    </w:p>
    <w:p>
      <w:pPr>
        <w:pStyle w:val="Textkrper"/>
      </w:pPr>
      <w:r>
        <w:rPr>
          <w:b/>
          <w:bCs/>
        </w:rPr>
        <w:t xml:space="preserve">Characteristic:</w:t>
      </w:r>
      <w:r>
        <w:t xml:space="preserve"> </w:t>
      </w:r>
      <w:r>
        <w:t xml:space="preserve">- The casting of votes is publicly visible</w:t>
      </w:r>
      <w:r>
        <w:t xml:space="preserve"> </w:t>
      </w:r>
      <w:r>
        <w:t xml:space="preserve">- Every member casts their vote openly</w:t>
      </w:r>
      <w:r>
        <w:t xml:space="preserve"> </w:t>
      </w:r>
      <w:r>
        <w:t xml:space="preserve">- It is traceable who elected whom</w:t>
      </w:r>
    </w:p>
    <w:p>
      <w:pPr>
        <w:pStyle w:val="Textkrper"/>
      </w:pPr>
      <w:r>
        <w:rPr>
          <w:b/>
          <w:bCs/>
        </w:rPr>
        <w:t xml:space="preserve">Application:</w:t>
      </w:r>
      <w:r>
        <w:t xml:space="preserve"> </w:t>
      </w:r>
      <w:r>
        <w:t xml:space="preserve">- Where transparency is desired</w:t>
      </w:r>
      <w:r>
        <w:t xml:space="preserve"> </w:t>
      </w:r>
      <w:r>
        <w:t xml:space="preserve">- In uncontested elections</w:t>
      </w:r>
      <w:r>
        <w:t xml:space="preserve"> </w:t>
      </w:r>
      <w:r>
        <w:t xml:space="preserve">- In smaller bodies</w:t>
      </w:r>
    </w:p>
    <w:bookmarkEnd w:id="303"/>
    <w:bookmarkStart w:id="304" w:name="secret-1"/>
    <w:p>
      <w:pPr>
        <w:pStyle w:val="berschrift4"/>
      </w:pPr>
      <w:r>
        <w:t xml:space="preserve">secret</w:t>
      </w:r>
    </w:p>
    <w:p>
      <w:pPr>
        <w:pStyle w:val="FirstParagraph"/>
      </w:pPr>
      <w:r>
        <w:t xml:space="preserve">Secret election</w:t>
      </w:r>
    </w:p>
    <w:p>
      <w:pPr>
        <w:pStyle w:val="Textkrper"/>
      </w:pPr>
      <w:r>
        <w:rPr>
          <w:b/>
          <w:bCs/>
        </w:rPr>
        <w:t xml:space="preserve">Characteristic:</w:t>
      </w:r>
      <w:r>
        <w:t xml:space="preserve"> </w:t>
      </w:r>
      <w:r>
        <w:t xml:space="preserve">- The casting of votes is anonymous</w:t>
      </w:r>
      <w:r>
        <w:t xml:space="preserve"> </w:t>
      </w:r>
      <w:r>
        <w:t xml:space="preserve">- Voting slips or an electronic secret voting system</w:t>
      </w:r>
      <w:r>
        <w:t xml:space="preserve"> </w:t>
      </w:r>
      <w:r>
        <w:t xml:space="preserve">- It is not traceable who elected whom</w:t>
      </w:r>
    </w:p>
    <w:p>
      <w:pPr>
        <w:pStyle w:val="Textkrper"/>
      </w:pPr>
      <w:r>
        <w:rPr>
          <w:b/>
          <w:bCs/>
        </w:rPr>
        <w:t xml:space="preserve">Application:</w:t>
      </w:r>
      <w:r>
        <w:t xml:space="preserve"> </w:t>
      </w:r>
      <w:r>
        <w:t xml:space="preserve">- Elections of persons (standard)</w:t>
      </w:r>
      <w:r>
        <w:t xml:space="preserve"> </w:t>
      </w:r>
      <w:r>
        <w:t xml:space="preserve">- Where a free, uninfluenced decision is to be guaranteed</w:t>
      </w:r>
      <w:r>
        <w:t xml:space="preserve"> </w:t>
      </w:r>
      <w:r>
        <w:t xml:space="preserve">- Often prescribed by law</w:t>
      </w:r>
    </w:p>
    <w:p>
      <w:pPr>
        <w:pStyle w:val="Textkrper"/>
      </w:pPr>
      <w:r>
        <w:rPr>
          <w:b/>
          <w:bCs/>
        </w:rPr>
        <w:t xml:space="preserve">Examples at federal level:</w:t>
      </w:r>
      <w:r>
        <w:t xml:space="preserve"> </w:t>
      </w:r>
      <w:r>
        <w:t xml:space="preserve">- Election of the Federal Council</w:t>
      </w:r>
      <w:r>
        <w:t xml:space="preserve"> </w:t>
      </w:r>
      <w:r>
        <w:t xml:space="preserve">- Election of the federal judges</w:t>
      </w:r>
      <w:r>
        <w:t xml:space="preserve"> </w:t>
      </w:r>
      <w:r>
        <w:t xml:space="preserve">- Election of the committee presidencies</w:t>
      </w:r>
    </w:p>
    <w:p>
      <w:pPr>
        <w:pStyle w:val="Textkrper"/>
      </w:pPr>
      <w:r>
        <w:rPr>
          <w:b/>
          <w:bCs/>
        </w:rPr>
        <w:t xml:space="preserve">Examples at cantonal level:</w:t>
      </w:r>
      <w:r>
        <w:t xml:space="preserve"> </w:t>
      </w:r>
      <w:r>
        <w:t xml:space="preserve">- Election of the president of the parliament</w:t>
      </w:r>
      <w:r>
        <w:t xml:space="preserve"> </w:t>
      </w:r>
      <w:r>
        <w:t xml:space="preserve">- Election of the president of the government</w:t>
      </w:r>
      <w:r>
        <w:t xml:space="preserve"> </w:t>
      </w:r>
      <w:r>
        <w:t xml:space="preserve">- Election of the presidents of the highest cantonal courts</w:t>
      </w:r>
      <w:r>
        <w:t xml:space="preserve"> </w:t>
      </w:r>
      <w:r>
        <w:t xml:space="preserve">- Election of the judges</w:t>
      </w:r>
      <w:r>
        <w:t xml:space="preserve"> </w:t>
      </w:r>
      <w:r>
        <w:t xml:space="preserve">- Election of the state chancellor</w:t>
      </w:r>
      <w:r>
        <w:t xml:space="preserve"> </w:t>
      </w:r>
      <w:r>
        <w:t xml:space="preserve">- Election of the committee presidencies</w:t>
      </w:r>
    </w:p>
    <w:bookmarkEnd w:id="304"/>
    <w:bookmarkStart w:id="305" w:name="tacit"/>
    <w:p>
      <w:pPr>
        <w:pStyle w:val="berschrift4"/>
      </w:pPr>
      <w:r>
        <w:t xml:space="preserve">tacit</w:t>
      </w:r>
    </w:p>
    <w:p>
      <w:pPr>
        <w:pStyle w:val="FirstParagraph"/>
      </w:pPr>
      <w:r>
        <w:t xml:space="preserve">Tacit election</w:t>
      </w:r>
    </w:p>
    <w:p>
      <w:pPr>
        <w:pStyle w:val="Textkrper"/>
      </w:pPr>
      <w:r>
        <w:rPr>
          <w:b/>
          <w:bCs/>
        </w:rPr>
        <w:t xml:space="preserve">Characteristic:</w:t>
      </w:r>
      <w:r>
        <w:t xml:space="preserve"> </w:t>
      </w:r>
      <w:r>
        <w:t xml:space="preserve">- No formal voting required</w:t>
      </w:r>
      <w:r>
        <w:t xml:space="preserve"> </w:t>
      </w:r>
      <w:r>
        <w:t xml:space="preserve">- The election takes place by acclamation or consensus</w:t>
      </w:r>
      <w:r>
        <w:t xml:space="preserve"> </w:t>
      </w:r>
      <w:r>
        <w:t xml:space="preserve">- Only if no opposing votes are raised</w:t>
      </w:r>
    </w:p>
    <w:p>
      <w:pPr>
        <w:pStyle w:val="Textkrper"/>
      </w:pPr>
      <w:r>
        <w:rPr>
          <w:b/>
          <w:bCs/>
        </w:rPr>
        <w:t xml:space="preserve">Application:</w:t>
      </w:r>
      <w:r>
        <w:t xml:space="preserve"> </w:t>
      </w:r>
      <w:r>
        <w:t xml:space="preserve">- In case of unanimity</w:t>
      </w:r>
      <w:r>
        <w:t xml:space="preserve"> </w:t>
      </w:r>
      <w:r>
        <w:t xml:space="preserve">- Uncontested elections</w:t>
      </w:r>
      <w:r>
        <w:t xml:space="preserve"> </w:t>
      </w:r>
      <w:r>
        <w:t xml:space="preserve">- Re-elections without an opposing candidate</w:t>
      </w:r>
    </w:p>
    <w:p>
      <w:pPr>
        <w:pStyle w:val="Textkrper"/>
      </w:pPr>
      <w:r>
        <w:rPr>
          <w:b/>
          <w:bCs/>
        </w:rPr>
        <w:t xml:space="preserve">Example:</w:t>
      </w:r>
      <w:r>
        <w:t xml:space="preserve"> </w:t>
      </w:r>
      <w:r>
        <w:t xml:space="preserve">re-election of a committee president without an opposing candidacy</w:t>
      </w:r>
    </w:p>
    <w:bookmarkEnd w:id="305"/>
    <w:bookmarkEnd w:id="306"/>
    <w:bookmarkStart w:id="307" w:name="assignment-to-agenda-items"/>
    <w:p>
      <w:pPr>
        <w:pStyle w:val="berschrift3"/>
      </w:pPr>
      <w:r>
        <w:t xml:space="preserve">Assignment to agenda items</w:t>
      </w:r>
    </w:p>
    <w:p>
      <w:pPr>
        <w:pStyle w:val="FirstParagraph"/>
      </w:pPr>
      <w:r>
        <w:t xml:space="preserve">Every election is assigned to an agenda item:</w:t>
      </w:r>
    </w:p>
    <w:p>
      <w:pPr>
        <w:pStyle w:val="SourceCode"/>
      </w:pPr>
      <w:r>
        <w:rPr>
          <w:rStyle w:val="VerbatimChar"/>
        </w:rPr>
        <w:t xml:space="preserve">AgendaItem (election of the Federal Council)</w:t>
      </w:r>
      <w:r>
        <w:br/>
      </w:r>
      <w:r>
        <w:rPr>
          <w:rStyle w:val="VerbatimChar"/>
        </w:rPr>
        <w:t xml:space="preserve">  └─ Election (election for department XY)</w:t>
      </w:r>
      <w:r>
        <w:br/>
      </w:r>
      <w:r>
        <w:rPr>
          <w:rStyle w:val="VerbatimChar"/>
        </w:rPr>
        <w:t xml:space="preserve">      ├─ Candidate A: 120 votes</w:t>
      </w:r>
      <w:r>
        <w:br/>
      </w:r>
      <w:r>
        <w:rPr>
          <w:rStyle w:val="VerbatimChar"/>
        </w:rPr>
        <w:t xml:space="preserve">      ├─ Candidate B: 75 votes</w:t>
      </w:r>
      <w:r>
        <w:br/>
      </w:r>
      <w:r>
        <w:rPr>
          <w:rStyle w:val="VerbatimChar"/>
        </w:rPr>
        <w:t xml:space="preserve">      └─ Blank ballots: 5</w:t>
      </w:r>
    </w:p>
    <w:bookmarkEnd w:id="307"/>
    <w:bookmarkStart w:id="308" w:name="description-and-title"/>
    <w:p>
      <w:pPr>
        <w:pStyle w:val="berschrift3"/>
      </w:pPr>
      <w:r>
        <w:t xml:space="preserve">Description and title</w:t>
      </w:r>
    </w:p>
    <w:p>
      <w:pPr>
        <w:pStyle w:val="Compact"/>
        <w:numPr>
          <w:ilvl w:val="0"/>
          <w:numId w:val="1034"/>
        </w:numPr>
      </w:pPr>
      <w:r>
        <w:rPr>
          <w:b/>
          <w:bCs/>
        </w:rPr>
        <w:t xml:space="preserve">title</w:t>
      </w:r>
      <w:r>
        <w:t xml:space="preserve">: title of the election (e.g. </w:t>
      </w:r>
      <w:r>
        <w:t xml:space="preserve">“Election of the WAK committee presidency”</w:t>
      </w:r>
      <w:r>
        <w:t xml:space="preserve">)</w:t>
      </w:r>
    </w:p>
    <w:p>
      <w:pPr>
        <w:pStyle w:val="Compact"/>
        <w:numPr>
          <w:ilvl w:val="0"/>
          <w:numId w:val="1034"/>
        </w:numPr>
      </w:pPr>
      <w:r>
        <w:rPr>
          <w:b/>
          <w:bCs/>
        </w:rPr>
        <w:t xml:space="preserve">description</w:t>
      </w:r>
      <w:r>
        <w:t xml:space="preserve">: detailed description, context, special circumstances</w:t>
      </w:r>
    </w:p>
    <w:bookmarkEnd w:id="308"/>
    <w:bookmarkStart w:id="309" w:name="election-result"/>
    <w:p>
      <w:pPr>
        <w:pStyle w:val="berschrift3"/>
      </w:pPr>
      <w:r>
        <w:t xml:space="preserve">Election result</w:t>
      </w:r>
    </w:p>
    <w:p>
      <w:pPr>
        <w:pStyle w:val="FirstParagraph"/>
      </w:pPr>
      <w:r>
        <w:t xml:space="preserve">The field</w:t>
      </w:r>
      <w:r>
        <w:t xml:space="preserve"> </w:t>
      </w:r>
      <w:r>
        <w:rPr>
          <w:b/>
          <w:bCs/>
        </w:rPr>
        <w:t xml:space="preserve">result</w:t>
      </w:r>
      <w:r>
        <w:t xml:space="preserve"> </w:t>
      </w:r>
      <w:r>
        <w:t xml:space="preserve">records the result:</w:t>
      </w:r>
    </w:p>
    <w:p>
      <w:pPr>
        <w:pStyle w:val="Compact"/>
        <w:numPr>
          <w:ilvl w:val="0"/>
          <w:numId w:val="1035"/>
        </w:numPr>
      </w:pPr>
      <w:r>
        <w:rPr>
          <w:b/>
          <w:bCs/>
        </w:rPr>
        <w:t xml:space="preserve">elected</w:t>
      </w:r>
      <w:r>
        <w:t xml:space="preserve">: person(s) elected</w:t>
      </w:r>
    </w:p>
    <w:p>
      <w:pPr>
        <w:pStyle w:val="Compact"/>
        <w:numPr>
          <w:ilvl w:val="0"/>
          <w:numId w:val="1035"/>
        </w:numPr>
      </w:pPr>
      <w:r>
        <w:rPr>
          <w:b/>
          <w:bCs/>
        </w:rPr>
        <w:t xml:space="preserve">not_elected</w:t>
      </w:r>
      <w:r>
        <w:t xml:space="preserve">: no person elected (e.g. absolute majority not reached)</w:t>
      </w:r>
    </w:p>
    <w:p>
      <w:pPr>
        <w:pStyle w:val="Compact"/>
        <w:numPr>
          <w:ilvl w:val="0"/>
          <w:numId w:val="1035"/>
        </w:numPr>
      </w:pPr>
      <w:r>
        <w:rPr>
          <w:b/>
          <w:bCs/>
        </w:rPr>
        <w:t xml:space="preserve">deferred</w:t>
      </w:r>
      <w:r>
        <w:t xml:space="preserve">: election postponed</w:t>
      </w:r>
    </w:p>
    <w:p>
      <w:pPr>
        <w:pStyle w:val="Compact"/>
        <w:numPr>
          <w:ilvl w:val="0"/>
          <w:numId w:val="1035"/>
        </w:numPr>
      </w:pPr>
      <w:r>
        <w:rPr>
          <w:b/>
          <w:bCs/>
        </w:rPr>
        <w:t xml:space="preserve">withdrawn</w:t>
      </w:r>
      <w:r>
        <w:t xml:space="preserve">: election withdrawn</w:t>
      </w:r>
    </w:p>
    <w:bookmarkEnd w:id="309"/>
    <w:bookmarkStart w:id="310" w:name="elected-persons"/>
    <w:p>
      <w:pPr>
        <w:pStyle w:val="berschrift3"/>
      </w:pPr>
      <w:r>
        <w:t xml:space="preserve">Elected person(s)</w:t>
      </w:r>
    </w:p>
    <w:p>
      <w:pPr>
        <w:pStyle w:val="FirstParagraph"/>
      </w:pPr>
      <w:r>
        <w:t xml:space="preserve">The field</w:t>
      </w:r>
      <w:r>
        <w:t xml:space="preserve"> </w:t>
      </w:r>
      <w:r>
        <w:rPr>
          <w:b/>
          <w:bCs/>
        </w:rPr>
        <w:t xml:space="preserve">elected_person_id</w:t>
      </w:r>
      <w:r>
        <w:t xml:space="preserve"> </w:t>
      </w:r>
      <w:r>
        <w:t xml:space="preserve">contains the ID(s) of the elected person(s) according to eCH-0294 Actors.</w:t>
      </w:r>
    </w:p>
    <w:p>
      <w:pPr>
        <w:pStyle w:val="Textkrper"/>
      </w:pPr>
      <w:r>
        <w:t xml:space="preserve">In case of multiple elections (e.g. election of several committee members at once) several IDs can be recorded.</w:t>
      </w:r>
    </w:p>
    <w:bookmarkEnd w:id="310"/>
    <w:bookmarkStart w:id="311" w:name="distribution-of-votes"/>
    <w:p>
      <w:pPr>
        <w:pStyle w:val="berschrift3"/>
      </w:pPr>
      <w:r>
        <w:t xml:space="preserve">Distribution of votes</w:t>
      </w:r>
    </w:p>
    <w:p>
      <w:pPr>
        <w:pStyle w:val="FirstParagraph"/>
      </w:pPr>
      <w:r>
        <w:t xml:space="preserve">In open elections or after publication of the results:</w:t>
      </w:r>
    </w:p>
    <w:p>
      <w:pPr>
        <w:pStyle w:val="Compact"/>
        <w:numPr>
          <w:ilvl w:val="0"/>
          <w:numId w:val="1036"/>
        </w:numPr>
      </w:pPr>
      <w:r>
        <w:rPr>
          <w:b/>
          <w:bCs/>
        </w:rPr>
        <w:t xml:space="preserve">total_votes</w:t>
      </w:r>
      <w:r>
        <w:t xml:space="preserve">: total number of votes cast</w:t>
      </w:r>
    </w:p>
    <w:p>
      <w:pPr>
        <w:pStyle w:val="Compact"/>
        <w:numPr>
          <w:ilvl w:val="0"/>
          <w:numId w:val="1036"/>
        </w:numPr>
      </w:pPr>
      <w:r>
        <w:rPr>
          <w:b/>
          <w:bCs/>
        </w:rPr>
        <w:t xml:space="preserve">valid_votes</w:t>
      </w:r>
      <w:r>
        <w:t xml:space="preserve">: valid votes</w:t>
      </w:r>
    </w:p>
    <w:p>
      <w:pPr>
        <w:pStyle w:val="Compact"/>
        <w:numPr>
          <w:ilvl w:val="0"/>
          <w:numId w:val="1036"/>
        </w:numPr>
      </w:pPr>
      <w:r>
        <w:rPr>
          <w:b/>
          <w:bCs/>
        </w:rPr>
        <w:t xml:space="preserve">invalid_votes</w:t>
      </w:r>
      <w:r>
        <w:t xml:space="preserve">: invalid votes</w:t>
      </w:r>
    </w:p>
    <w:p>
      <w:pPr>
        <w:pStyle w:val="Compact"/>
        <w:numPr>
          <w:ilvl w:val="0"/>
          <w:numId w:val="1036"/>
        </w:numPr>
      </w:pPr>
      <w:r>
        <w:rPr>
          <w:b/>
          <w:bCs/>
        </w:rPr>
        <w:t xml:space="preserve">blank_votes</w:t>
      </w:r>
      <w:r>
        <w:t xml:space="preserve">: blank ballots</w:t>
      </w:r>
    </w:p>
    <w:p>
      <w:pPr>
        <w:pStyle w:val="FirstParagraph"/>
      </w:pPr>
      <w:r>
        <w:t xml:space="preserve">Additionally details per candidate (via separate entities or as structured data).</w:t>
      </w:r>
    </w:p>
    <w:bookmarkEnd w:id="311"/>
    <w:bookmarkStart w:id="312" w:name="election-procedure"/>
    <w:p>
      <w:pPr>
        <w:pStyle w:val="berschrift3"/>
      </w:pPr>
      <w:r>
        <w:t xml:space="preserve">Election procedure</w:t>
      </w:r>
    </w:p>
    <w:p>
      <w:pPr>
        <w:pStyle w:val="FirstParagraph"/>
      </w:pPr>
      <w:r>
        <w:t xml:space="preserve">The field</w:t>
      </w:r>
      <w:r>
        <w:t xml:space="preserve"> </w:t>
      </w:r>
      <w:r>
        <w:rPr>
          <w:b/>
          <w:bCs/>
        </w:rPr>
        <w:t xml:space="preserve">procedure</w:t>
      </w:r>
      <w:r>
        <w:t xml:space="preserve"> </w:t>
      </w:r>
      <w:r>
        <w:t xml:space="preserve">describes the concrete procedure:</w:t>
      </w:r>
    </w:p>
    <w:p>
      <w:pPr>
        <w:pStyle w:val="Compact"/>
        <w:numPr>
          <w:ilvl w:val="0"/>
          <w:numId w:val="1037"/>
        </w:numPr>
      </w:pPr>
      <w:r>
        <w:rPr>
          <w:b/>
          <w:bCs/>
        </w:rPr>
        <w:t xml:space="preserve">written_ballot</w:t>
      </w:r>
      <w:r>
        <w:t xml:space="preserve">: written election with voting slips</w:t>
      </w:r>
    </w:p>
    <w:p>
      <w:pPr>
        <w:pStyle w:val="Compact"/>
        <w:numPr>
          <w:ilvl w:val="0"/>
          <w:numId w:val="1037"/>
        </w:numPr>
      </w:pPr>
      <w:r>
        <w:rPr>
          <w:b/>
          <w:bCs/>
        </w:rPr>
        <w:t xml:space="preserve">electronic</w:t>
      </w:r>
      <w:r>
        <w:t xml:space="preserve">: electronic election</w:t>
      </w:r>
    </w:p>
    <w:p>
      <w:pPr>
        <w:pStyle w:val="Compact"/>
        <w:numPr>
          <w:ilvl w:val="0"/>
          <w:numId w:val="1037"/>
        </w:numPr>
      </w:pPr>
      <w:r>
        <w:rPr>
          <w:b/>
          <w:bCs/>
        </w:rPr>
        <w:t xml:space="preserve">show_of_hands</w:t>
      </w:r>
      <w:r>
        <w:t xml:space="preserve">: show of hands (in open elections)</w:t>
      </w:r>
    </w:p>
    <w:p>
      <w:pPr>
        <w:pStyle w:val="Compact"/>
        <w:numPr>
          <w:ilvl w:val="0"/>
          <w:numId w:val="1037"/>
        </w:numPr>
      </w:pPr>
      <w:r>
        <w:rPr>
          <w:b/>
          <w:bCs/>
        </w:rPr>
        <w:t xml:space="preserve">acclamation</w:t>
      </w:r>
      <w:r>
        <w:t xml:space="preserve">: acclamation (in tacit elections)</w:t>
      </w:r>
    </w:p>
    <w:bookmarkEnd w:id="312"/>
    <w:bookmarkStart w:id="316" w:name="majority-requirements"/>
    <w:p>
      <w:pPr>
        <w:pStyle w:val="berschrift3"/>
      </w:pPr>
      <w:r>
        <w:t xml:space="preserve">Majority requirements</w:t>
      </w:r>
    </w:p>
    <w:p>
      <w:pPr>
        <w:pStyle w:val="FirstParagraph"/>
      </w:pPr>
      <w:r>
        <w:t xml:space="preserve">The field</w:t>
      </w:r>
      <w:r>
        <w:t xml:space="preserve"> </w:t>
      </w:r>
      <w:r>
        <w:rPr>
          <w:b/>
          <w:bCs/>
        </w:rPr>
        <w:t xml:space="preserve">majority_type</w:t>
      </w:r>
      <w:r>
        <w:t xml:space="preserve"> </w:t>
      </w:r>
      <w:r>
        <w:t xml:space="preserve">defines the required majority:</w:t>
      </w:r>
    </w:p>
    <w:bookmarkStart w:id="313" w:name="absolute-1"/>
    <w:p>
      <w:pPr>
        <w:pStyle w:val="berschrift4"/>
      </w:pPr>
      <w:r>
        <w:t xml:space="preserve">absolute</w:t>
      </w:r>
    </w:p>
    <w:p>
      <w:pPr>
        <w:pStyle w:val="FirstParagraph"/>
      </w:pPr>
      <w:r>
        <w:t xml:space="preserve">Absolute majority (more than half of those voting)</w:t>
      </w:r>
    </w:p>
    <w:p>
      <w:pPr>
        <w:pStyle w:val="Textkrper"/>
      </w:pPr>
      <w:r>
        <w:rPr>
          <w:b/>
          <w:bCs/>
        </w:rPr>
        <w:t xml:space="preserve">Application:</w:t>
      </w:r>
      <w:r>
        <w:t xml:space="preserve"> </w:t>
      </w:r>
      <w:r>
        <w:t xml:space="preserve">- Federal Council election</w:t>
      </w:r>
      <w:r>
        <w:t xml:space="preserve"> </w:t>
      </w:r>
      <w:r>
        <w:t xml:space="preserve">- Election of committee presidencies</w:t>
      </w:r>
      <w:r>
        <w:t xml:space="preserve"> </w:t>
      </w:r>
      <w:r>
        <w:t xml:space="preserve">- Standard case for elections of persons</w:t>
      </w:r>
    </w:p>
    <w:p>
      <w:pPr>
        <w:pStyle w:val="Textkrper"/>
      </w:pPr>
      <w:r>
        <w:rPr>
          <w:b/>
          <w:bCs/>
        </w:rPr>
        <w:t xml:space="preserve">Example:</w:t>
      </w:r>
      <w:r>
        <w:t xml:space="preserve"> </w:t>
      </w:r>
      <w:r>
        <w:t xml:space="preserve">with 200 votes cast at least 101 votes are required</w:t>
      </w:r>
    </w:p>
    <w:p>
      <w:pPr>
        <w:pStyle w:val="Textkrper"/>
      </w:pPr>
      <w:r>
        <w:rPr>
          <w:b/>
          <w:bCs/>
        </w:rPr>
        <w:t xml:space="preserve">Particularity:</w:t>
      </w:r>
      <w:r>
        <w:t xml:space="preserve"> </w:t>
      </w:r>
      <w:r>
        <w:t xml:space="preserve">if nobody reaches the absolute majority in the first round, a second round usually follows in which a simple majority suffices.</w:t>
      </w:r>
    </w:p>
    <w:bookmarkEnd w:id="313"/>
    <w:bookmarkStart w:id="314" w:name="simple-1"/>
    <w:p>
      <w:pPr>
        <w:pStyle w:val="berschrift4"/>
      </w:pPr>
      <w:r>
        <w:t xml:space="preserve">simple</w:t>
      </w:r>
    </w:p>
    <w:p>
      <w:pPr>
        <w:pStyle w:val="FirstParagraph"/>
      </w:pPr>
      <w:r>
        <w:t xml:space="preserve">Simple majority (more votes than the other candidates)</w:t>
      </w:r>
    </w:p>
    <w:p>
      <w:pPr>
        <w:pStyle w:val="Textkrper"/>
      </w:pPr>
      <w:r>
        <w:rPr>
          <w:b/>
          <w:bCs/>
        </w:rPr>
        <w:t xml:space="preserve">Application:</w:t>
      </w:r>
      <w:r>
        <w:t xml:space="preserve"> </w:t>
      </w:r>
      <w:r>
        <w:t xml:space="preserve">- Second round after an unsuccessful first round</w:t>
      </w:r>
      <w:r>
        <w:t xml:space="preserve"> </w:t>
      </w:r>
      <w:r>
        <w:t xml:space="preserve">- Some committee elections</w:t>
      </w:r>
    </w:p>
    <w:bookmarkEnd w:id="314"/>
    <w:bookmarkStart w:id="315" w:name="qualified-1"/>
    <w:p>
      <w:pPr>
        <w:pStyle w:val="berschrift4"/>
      </w:pPr>
      <w:r>
        <w:t xml:space="preserve">qualified</w:t>
      </w:r>
    </w:p>
    <w:p>
      <w:pPr>
        <w:pStyle w:val="FirstParagraph"/>
      </w:pPr>
      <w:r>
        <w:t xml:space="preserve">Qualified majority</w:t>
      </w:r>
    </w:p>
    <w:p>
      <w:pPr>
        <w:pStyle w:val="Textkrper"/>
      </w:pPr>
      <w:r>
        <w:rPr>
          <w:b/>
          <w:bCs/>
        </w:rPr>
        <w:t xml:space="preserve">Application:</w:t>
      </w:r>
      <w:r>
        <w:t xml:space="preserve"> </w:t>
      </w:r>
      <w:r>
        <w:t xml:space="preserve">- Rarer in elections</w:t>
      </w:r>
      <w:r>
        <w:t xml:space="preserve"> </w:t>
      </w:r>
      <w:r>
        <w:t xml:space="preserve">- Special functions with increased requirements</w:t>
      </w:r>
    </w:p>
    <w:bookmarkEnd w:id="315"/>
    <w:bookmarkEnd w:id="316"/>
    <w:bookmarkStart w:id="317" w:name="rounds-of-voting"/>
    <w:p>
      <w:pPr>
        <w:pStyle w:val="berschrift3"/>
      </w:pPr>
      <w:r>
        <w:t xml:space="preserve">Rounds of voting</w:t>
      </w:r>
    </w:p>
    <w:p>
      <w:pPr>
        <w:pStyle w:val="FirstParagraph"/>
      </w:pPr>
      <w:r>
        <w:t xml:space="preserve">In elections requiring an absolute majority in the first round:</w:t>
      </w:r>
    </w:p>
    <w:p>
      <w:pPr>
        <w:pStyle w:val="SourceCode"/>
      </w:pPr>
      <w:r>
        <w:rPr>
          <w:rStyle w:val="VerbatimChar"/>
        </w:rPr>
        <w:t xml:space="preserve">1st round (absolute majority required)</w:t>
      </w:r>
      <w:r>
        <w:br/>
      </w:r>
      <w:r>
        <w:rPr>
          <w:rStyle w:val="VerbatimChar"/>
        </w:rPr>
        <w:t xml:space="preserve">   └─ No candidate reaches the absolute majority</w:t>
      </w:r>
      <w:r>
        <w:br/>
      </w:r>
      <w:r>
        <w:br/>
      </w:r>
      <w:r>
        <w:rPr>
          <w:rStyle w:val="VerbatimChar"/>
        </w:rPr>
        <w:t xml:space="preserve">2nd round (simple majority suffices)</w:t>
      </w:r>
      <w:r>
        <w:br/>
      </w:r>
      <w:r>
        <w:rPr>
          <w:rStyle w:val="VerbatimChar"/>
        </w:rPr>
        <w:t xml:space="preserve">   └─ Candidate A elected</w:t>
      </w:r>
    </w:p>
    <w:p>
      <w:pPr>
        <w:pStyle w:val="FirstParagraph"/>
      </w:pPr>
      <w:r>
        <w:t xml:space="preserve">Every round is recorded as a separate Election entity, connected via the common agenda item.</w:t>
      </w:r>
    </w:p>
    <w:bookmarkEnd w:id="317"/>
    <w:bookmarkStart w:id="318" w:name="timestamps-3"/>
    <w:p>
      <w:pPr>
        <w:pStyle w:val="berschrift3"/>
      </w:pPr>
      <w:r>
        <w:t xml:space="preserve">Timestamps</w:t>
      </w:r>
    </w:p>
    <w:p>
      <w:pPr>
        <w:pStyle w:val="Compact"/>
        <w:numPr>
          <w:ilvl w:val="0"/>
          <w:numId w:val="1038"/>
        </w:numPr>
      </w:pPr>
      <w:r>
        <w:rPr>
          <w:b/>
          <w:bCs/>
        </w:rPr>
        <w:t xml:space="preserve">datetime_created</w:t>
      </w:r>
      <w:r>
        <w:t xml:space="preserve">: point in time of conducting the election</w:t>
      </w:r>
    </w:p>
    <w:p>
      <w:pPr>
        <w:pStyle w:val="Compact"/>
        <w:numPr>
          <w:ilvl w:val="0"/>
          <w:numId w:val="1038"/>
        </w:numPr>
      </w:pPr>
      <w:r>
        <w:rPr>
          <w:b/>
          <w:bCs/>
        </w:rPr>
        <w:t xml:space="preserve">datetime_modified</w:t>
      </w:r>
      <w:r>
        <w:t xml:space="preserve">: last update</w:t>
      </w:r>
    </w:p>
    <w:bookmarkEnd w:id="318"/>
    <w:bookmarkStart w:id="319" w:name="url-and-documentation"/>
    <w:p>
      <w:pPr>
        <w:pStyle w:val="berschrift3"/>
      </w:pPr>
      <w:r>
        <w:t xml:space="preserve">URL and documentation</w:t>
      </w:r>
    </w:p>
    <w:p>
      <w:pPr>
        <w:pStyle w:val="Compact"/>
        <w:numPr>
          <w:ilvl w:val="0"/>
          <w:numId w:val="1039"/>
        </w:numPr>
      </w:pPr>
      <w:r>
        <w:rPr>
          <w:b/>
          <w:bCs/>
        </w:rPr>
        <w:t xml:space="preserve">url</w:t>
      </w:r>
      <w:r>
        <w:t xml:space="preserve">: multilingual URLs to election documents:</w:t>
      </w:r>
    </w:p>
    <w:p>
      <w:pPr>
        <w:pStyle w:val="Compact"/>
        <w:numPr>
          <w:ilvl w:val="1"/>
          <w:numId w:val="1040"/>
        </w:numPr>
      </w:pPr>
      <w:r>
        <w:t xml:space="preserve">candidate profiles</w:t>
      </w:r>
    </w:p>
    <w:p>
      <w:pPr>
        <w:pStyle w:val="Compact"/>
        <w:numPr>
          <w:ilvl w:val="1"/>
          <w:numId w:val="1040"/>
        </w:numPr>
      </w:pPr>
      <w:r>
        <w:t xml:space="preserve">election results</w:t>
      </w:r>
    </w:p>
    <w:p>
      <w:pPr>
        <w:pStyle w:val="Compact"/>
        <w:numPr>
          <w:ilvl w:val="1"/>
          <w:numId w:val="1040"/>
        </w:numPr>
      </w:pPr>
      <w:r>
        <w:t xml:space="preserve">protocols</w:t>
      </w:r>
    </w:p>
    <w:bookmarkEnd w:id="319"/>
    <w:bookmarkStart w:id="324" w:name="particularities-of-the-various-elections"/>
    <w:p>
      <w:pPr>
        <w:pStyle w:val="berschrift3"/>
      </w:pPr>
      <w:r>
        <w:t xml:space="preserve">Particularities of the various elections</w:t>
      </w:r>
    </w:p>
    <w:bookmarkStart w:id="320" w:name="federal-council-election"/>
    <w:p>
      <w:pPr>
        <w:pStyle w:val="berschrift4"/>
      </w:pPr>
      <w:r>
        <w:t xml:space="preserve">Federal Council election</w:t>
      </w:r>
    </w:p>
    <w:p>
      <w:pPr>
        <w:pStyle w:val="Compact"/>
        <w:numPr>
          <w:ilvl w:val="0"/>
          <w:numId w:val="1041"/>
        </w:numPr>
      </w:pPr>
      <w:r>
        <w:t xml:space="preserve">Secret election</w:t>
      </w:r>
    </w:p>
    <w:p>
      <w:pPr>
        <w:pStyle w:val="Compact"/>
        <w:numPr>
          <w:ilvl w:val="0"/>
          <w:numId w:val="1041"/>
        </w:numPr>
      </w:pPr>
      <w:r>
        <w:t xml:space="preserve">Absolute majority required (in the 1st round)</w:t>
      </w:r>
    </w:p>
    <w:p>
      <w:pPr>
        <w:pStyle w:val="Compact"/>
        <w:numPr>
          <w:ilvl w:val="0"/>
          <w:numId w:val="1041"/>
        </w:numPr>
      </w:pPr>
      <w:r>
        <w:t xml:space="preserve">By the United Federal Assembly</w:t>
      </w:r>
    </w:p>
    <w:bookmarkEnd w:id="320"/>
    <w:bookmarkStart w:id="321" w:name="federal-judge-election"/>
    <w:p>
      <w:pPr>
        <w:pStyle w:val="berschrift4"/>
      </w:pPr>
      <w:r>
        <w:t xml:space="preserve">Federal judge election</w:t>
      </w:r>
    </w:p>
    <w:p>
      <w:pPr>
        <w:pStyle w:val="Compact"/>
        <w:numPr>
          <w:ilvl w:val="0"/>
          <w:numId w:val="1042"/>
        </w:numPr>
      </w:pPr>
      <w:r>
        <w:t xml:space="preserve">Secret election</w:t>
      </w:r>
    </w:p>
    <w:p>
      <w:pPr>
        <w:pStyle w:val="Compact"/>
        <w:numPr>
          <w:ilvl w:val="0"/>
          <w:numId w:val="1042"/>
        </w:numPr>
      </w:pPr>
      <w:r>
        <w:t xml:space="preserve">Proportional principle (consideration of parties, regions, genders)</w:t>
      </w:r>
    </w:p>
    <w:bookmarkEnd w:id="321"/>
    <w:bookmarkStart w:id="322" w:name="committee-presidencies"/>
    <w:p>
      <w:pPr>
        <w:pStyle w:val="berschrift4"/>
      </w:pPr>
      <w:r>
        <w:t xml:space="preserve">Committee presidencies</w:t>
      </w:r>
    </w:p>
    <w:p>
      <w:pPr>
        <w:pStyle w:val="Compact"/>
        <w:numPr>
          <w:ilvl w:val="0"/>
          <w:numId w:val="1043"/>
        </w:numPr>
      </w:pPr>
      <w:r>
        <w:t xml:space="preserve">Election by the respective parliament</w:t>
      </w:r>
    </w:p>
    <w:p>
      <w:pPr>
        <w:pStyle w:val="Compact"/>
        <w:numPr>
          <w:ilvl w:val="0"/>
          <w:numId w:val="1043"/>
        </w:numPr>
      </w:pPr>
      <w:r>
        <w:t xml:space="preserve">Often less public</w:t>
      </w:r>
    </w:p>
    <w:bookmarkEnd w:id="322"/>
    <w:bookmarkStart w:id="323" w:name="cantonal-and-communal-level"/>
    <w:p>
      <w:pPr>
        <w:pStyle w:val="berschrift4"/>
      </w:pPr>
      <w:r>
        <w:t xml:space="preserve">Cantonal and communal level</w:t>
      </w:r>
    </w:p>
    <w:p>
      <w:pPr>
        <w:pStyle w:val="Compact"/>
        <w:numPr>
          <w:ilvl w:val="0"/>
          <w:numId w:val="1044"/>
        </w:numPr>
      </w:pPr>
      <w:r>
        <w:t xml:space="preserve">Great variety of election procedures</w:t>
      </w:r>
    </w:p>
    <w:p>
      <w:pPr>
        <w:pStyle w:val="Compact"/>
        <w:numPr>
          <w:ilvl w:val="0"/>
          <w:numId w:val="1044"/>
        </w:numPr>
      </w:pPr>
      <w:r>
        <w:t xml:space="preserve">Partly popular election instead of parliamentary election</w:t>
      </w:r>
    </w:p>
    <w:p>
      <w:pPr>
        <w:pStyle w:val="Compact"/>
        <w:numPr>
          <w:ilvl w:val="0"/>
          <w:numId w:val="1044"/>
        </w:numPr>
      </w:pPr>
      <w:r>
        <w:t xml:space="preserve">Differing majority requirements</w:t>
      </w:r>
    </w:p>
    <w:bookmarkEnd w:id="323"/>
    <w:bookmarkEnd w:id="324"/>
    <w:bookmarkStart w:id="325" w:name="transparency-and-confidentiality"/>
    <w:p>
      <w:pPr>
        <w:pStyle w:val="berschrift3"/>
      </w:pPr>
      <w:r>
        <w:t xml:space="preserve">Transparency and confidentiality</w:t>
      </w:r>
    </w:p>
    <w:p>
      <w:pPr>
        <w:pStyle w:val="FirstParagraph"/>
      </w:pPr>
      <w:r>
        <w:t xml:space="preserve">Field of tension:</w:t>
      </w:r>
      <w:r>
        <w:t xml:space="preserve"> </w:t>
      </w:r>
      <w:r>
        <w:t xml:space="preserve">-</w:t>
      </w:r>
      <w:r>
        <w:t xml:space="preserve"> </w:t>
      </w:r>
      <w:r>
        <w:rPr>
          <w:b/>
          <w:bCs/>
        </w:rPr>
        <w:t xml:space="preserve">Secrecy of the ballot</w:t>
      </w:r>
      <w:r>
        <w:t xml:space="preserve">: protection of the individual electoral decision</w:t>
      </w:r>
      <w:r>
        <w:t xml:space="preserve"> </w:t>
      </w:r>
      <w:r>
        <w:t xml:space="preserve">-</w:t>
      </w:r>
      <w:r>
        <w:t xml:space="preserve"> </w:t>
      </w:r>
      <w:r>
        <w:rPr>
          <w:b/>
          <w:bCs/>
        </w:rPr>
        <w:t xml:space="preserve">Transparency</w:t>
      </w:r>
      <w:r>
        <w:t xml:space="preserve">: public interest in the election result</w:t>
      </w:r>
    </w:p>
    <w:p>
      <w:pPr>
        <w:pStyle w:val="Textkrper"/>
      </w:pPr>
      <w:r>
        <w:t xml:space="preserve">In secret elections:</w:t>
      </w:r>
      <w:r>
        <w:t xml:space="preserve"> </w:t>
      </w:r>
      <w:r>
        <w:t xml:space="preserve">- Only the overall result is published</w:t>
      </w:r>
      <w:r>
        <w:t xml:space="preserve"> </w:t>
      </w:r>
      <w:r>
        <w:t xml:space="preserve">- No IndividualVote entities</w:t>
      </w:r>
      <w:r>
        <w:t xml:space="preserve"> </w:t>
      </w:r>
      <w:r>
        <w:t xml:space="preserve">- Protection of the freedom of choice</w:t>
      </w:r>
    </w:p>
    <w:p>
      <w:pPr>
        <w:pStyle w:val="Textkrper"/>
      </w:pPr>
      <w:r>
        <w:t xml:space="preserve">In open elections:</w:t>
      </w:r>
      <w:r>
        <w:t xml:space="preserve"> </w:t>
      </w:r>
      <w:r>
        <w:t xml:space="preserve">- Individual votes cast can be recorded</w:t>
      </w:r>
      <w:r>
        <w:t xml:space="preserve"> </w:t>
      </w:r>
      <w:r>
        <w:t xml:space="preserve">- Higher transparency</w:t>
      </w:r>
      <w:r>
        <w:t xml:space="preserve"> </w:t>
      </w:r>
      <w:r>
        <w:t xml:space="preserve">- Potential social pressure effects</w:t>
      </w:r>
    </w:p>
    <w:bookmarkEnd w:id="325"/>
    <w:bookmarkStart w:id="329" w:name="class-election"/>
    <w:p>
      <w:pPr>
        <w:pStyle w:val="berschrift3"/>
      </w:pPr>
      <w:r>
        <w:t xml:space="preserve">Class: Election</w:t>
      </w:r>
      <w:r>
        <w:t xml:space="preserve"> </w:t>
      </w:r>
      <w:bookmarkStart w:id="326" w:name="Election"/>
      <w:bookmarkEnd w:id="326"/>
    </w:p>
    <w:p>
      <w:pPr>
        <w:pStyle w:val="FirstParagraph"/>
      </w:pPr>
      <w:r>
        <w:rPr>
          <w:i/>
          <w:iCs/>
        </w:rPr>
        <w:t xml:space="preserve">An election procedure for selecting persons to positions.</w:t>
      </w:r>
    </w:p>
    <w:bookmarkStart w:id="327" w:name="attribute-1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ends.</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Type of election procedure.</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type label when standard type values don’t apply.</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Title of the element.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p>
        </w:tc>
      </w:tr>
      <w:tr>
        <w:tc>
          <w:tcPr/>
          <w:p>
            <w:pPr>
              <w:pStyle w:val="Compact"/>
            </w:pPr>
            <w:r>
              <w:t xml:space="preserve">total_absent</w:t>
            </w:r>
          </w:p>
        </w:tc>
        <w:tc>
          <w:tcPr/>
          <w:p>
            <w:pPr>
              <w:pStyle w:val="Compact"/>
            </w:pPr>
            <w:r>
              <w:t xml:space="preserve">0..1</w:t>
            </w:r>
            <w:r>
              <w:t xml:space="preserve"> </w:t>
            </w:r>
            <w:r>
              <w:t xml:space="preserve"> </w:t>
            </w:r>
            <w:r>
              <w:t xml:space="preserve">Integer</w:t>
            </w:r>
          </w:p>
        </w:tc>
        <w:tc>
          <w:tcPr/>
          <w:p>
            <w:pPr>
              <w:pStyle w:val="Compact"/>
            </w:pPr>
            <w:r>
              <w:t xml:space="preserve">Total number of absent members. Distinction between absent/excused absent - presence is tracked on attendance list.</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votes, excluding absent and president’s vote.</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Type of majority required for the vote (absolute, two-thirds, etc.).</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Number of votes required for the relevant majority threshold.</w:t>
            </w:r>
          </w:p>
        </w:tc>
      </w:tr>
      <w:tr>
        <w:tc>
          <w:tcPr/>
          <w:p>
            <w:pPr>
              <w:pStyle w:val="Compact"/>
            </w:pPr>
            <w:r>
              <w:t xml:space="preserve">result_text</w:t>
            </w:r>
          </w:p>
        </w:tc>
        <w:tc>
          <w:tcPr/>
          <w:p>
            <w:pPr>
              <w:pStyle w:val="Compact"/>
            </w:pPr>
            <w:r>
              <w:t xml:space="preserve">0..1</w:t>
            </w:r>
            <w:r>
              <w:t xml:space="preserve"> </w:t>
            </w:r>
            <w:r>
              <w:t xml:space="preserve"> </w:t>
            </w:r>
            <w:r>
              <w:t xml:space="preserve">String</w:t>
            </w:r>
          </w:p>
        </w:tc>
        <w:tc>
          <w:tcPr/>
          <w:p>
            <w:pPr>
              <w:pStyle w:val="Compact"/>
            </w:pPr>
            <w:r>
              <w:t xml:space="preserve">Free text describing the outcome of the vote, e.g.,</w:t>
            </w:r>
            <w:r>
              <w:t xml:space="preserve"> </w:t>
            </w:r>
            <w:r>
              <w:t xml:space="preserve">“Accepted with 78 votes”</w:t>
            </w:r>
            <w:r>
              <w:t xml:space="preserve">.</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Identifier of the meeting this record belongs to. On a meeting it names the superordinate meeting; on an agenda item, voting, election, speech or protocol it names the meeting in which the record arose.</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Identifier of the agenda item this record belongs to. On an agenda item it builds a hierarchy of agenda items; on a voting, election or speech it names the agenda item under which the record was handled.</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connection to the affairs (business items) of the agenda item.</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27"/>
    <w:bookmarkStart w:id="328" w:name="usages-10"/>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elections</w:t>
            </w:r>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bl>
    <w:bookmarkEnd w:id="328"/>
    <w:bookmarkEnd w:id="329"/>
    <w:bookmarkStart w:id="336" w:name="enum-electiontypeenum"/>
    <w:p>
      <w:pPr>
        <w:pStyle w:val="berschrift3"/>
      </w:pPr>
      <w:r>
        <w:t xml:space="preserve">Enum: ElectionTypeEnum</w:t>
      </w:r>
      <w:r>
        <w:t xml:space="preserve"> </w:t>
      </w:r>
      <w:bookmarkStart w:id="330" w:name="ElectionTypeEnum"/>
      <w:bookmarkEnd w:id="330"/>
    </w:p>
    <w:p>
      <w:pPr>
        <w:pStyle w:val="FirstParagraph"/>
      </w:pPr>
      <w:r>
        <w:rPr>
          <w:i/>
          <w:iCs/>
        </w:rPr>
        <w:t xml:space="preserve">Type of election procedure.</w:t>
      </w:r>
    </w:p>
    <w:p>
      <w:pPr>
        <w:pStyle w:val="Textkrper"/>
      </w:pPr>
      <w:r>
        <w:t xml:space="preserve">URI:</w:t>
      </w:r>
      <w:r>
        <w:t xml:space="preserve"> </w:t>
      </w:r>
      <w:hyperlink ns1:id="rId331">
        <w:r>
          <w:rPr>
            <w:rStyle w:val="Hyperlink"/>
          </w:rPr>
          <w:t xml:space="preserve">ops:ElectionTypeEnum</w:t>
        </w:r>
      </w:hyperlink>
    </w:p>
    <w:bookmarkStart w:id="335" w:name="permissible-values-7"/>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secret</w:t>
            </w:r>
          </w:p>
        </w:tc>
        <w:tc>
          <w:tcPr>
            <w:shd w:val="clear" w:color="auto" w:fill="F2F2F2"/>
          </w:tcPr>
          <w:p>
            <w:pPr>
              <w:pStyle w:val="Compact"/>
            </w:pPr>
            <w:r>
              <w:t xml:space="preserve">Secret election (Geheime Wahl)</w:t>
            </w:r>
          </w:p>
        </w:tc>
      </w:tr>
      <w:tr>
        <w:tc>
          <w:tcPr/>
          <w:p>
            <w:pPr>
              <w:pStyle w:val="Compact"/>
            </w:pPr>
          </w:p>
        </w:tc>
        <w:tc>
          <w:tcPr/>
          <w:p>
            <w:pPr>
              <w:pStyle w:val="Compact"/>
            </w:pPr>
            <w:hyperlink ns1:id="rId332">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Open election (Offene Wahl)</w:t>
            </w:r>
          </w:p>
        </w:tc>
      </w:tr>
      <w:tr>
        <w:tc>
          <w:tcPr/>
          <w:p>
            <w:pPr>
              <w:pStyle w:val="Compact"/>
            </w:pPr>
          </w:p>
        </w:tc>
        <w:tc>
          <w:tcPr/>
          <w:p>
            <w:pPr>
              <w:pStyle w:val="Compact"/>
            </w:pPr>
            <w:hyperlink ns1:id="rId333">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Silent election without opponent (Stille Wahl ohne Gegenkandidat)</w:t>
            </w:r>
          </w:p>
        </w:tc>
      </w:tr>
      <w:tr>
        <w:tc>
          <w:tcPr/>
          <w:p>
            <w:pPr>
              <w:pStyle w:val="Compact"/>
            </w:pPr>
          </w:p>
        </w:tc>
        <w:tc>
          <w:tcPr/>
          <w:p>
            <w:pPr>
              <w:pStyle w:val="Compact"/>
            </w:pPr>
            <w:hyperlink ns1:id="rId334">
              <w:r>
                <w:rPr>
                  <w:rStyle w:val="Hyperlink"/>
                </w:rPr>
                <w:t xml:space="preserve">ops:enum/election_type/silent</w:t>
              </w:r>
            </w:hyperlink>
          </w:p>
        </w:tc>
      </w:tr>
    </w:tbl>
    <w:bookmarkEnd w:id="335"/>
    <w:p>
      <w:r>
        <w:br w:type="page"/>
      </w:r>
    </w:p>
    <w:bookmarkEnd w:id="336"/>
    <w:bookmarkEnd w:id="337"/>
    <w:bookmarkEnd w:id="338"/>
    <w:bookmarkStart w:id="370" w:name="attendance"/>
    <w:p>
      <w:pPr>
        <w:pStyle w:val="berschrift1"/>
      </w:pPr>
      <w:r>
        <w:t xml:space="preserve">Attendance</w:t>
      </w:r>
    </w:p>
    <w:p>
      <w:pPr>
        <w:pStyle w:val="FirstParagraph"/>
      </w:pPr>
      <w:r>
        <w:t xml:space="preserve">Attendance lists record who took part in a sitting. They document participation and are the basis on which a body’s capacity to take decisions can be assessed.</w:t>
      </w:r>
    </w:p>
    <w:bookmarkStart w:id="343" w:name="attendance-1"/>
    <w:p>
      <w:pPr>
        <w:pStyle w:val="berschrift2"/>
      </w:pPr>
      <w:r>
        <w:t xml:space="preserve">Attendance</w:t>
      </w:r>
    </w:p>
    <w:bookmarkStart w:id="339" w:name="term-and-meaning-1"/>
    <w:p>
      <w:pPr>
        <w:pStyle w:val="berschrift3"/>
      </w:pPr>
      <w:r>
        <w:t xml:space="preserve">Term and meaning</w:t>
      </w:r>
    </w:p>
    <w:p>
      <w:pPr>
        <w:pStyle w:val="FirstParagraph"/>
      </w:pPr>
      <w:r>
        <w:t xml:space="preserve">Attendance records which members of a parliamentary body were present, absent or excused at a sitting. It serves to document participation and is a prerequisite for the quorum.</w:t>
      </w:r>
    </w:p>
    <w:bookmarkEnd w:id="339"/>
    <w:bookmarkStart w:id="342" w:name="two-level-structure"/>
    <w:p>
      <w:pPr>
        <w:pStyle w:val="berschrift3"/>
      </w:pPr>
      <w:r>
        <w:t xml:space="preserve">Two-level structure</w:t>
      </w:r>
    </w:p>
    <w:p>
      <w:pPr>
        <w:pStyle w:val="FirstParagraph"/>
      </w:pPr>
      <w:r>
        <w:t xml:space="preserve">The standard distinguishes two levels of attendance recording:</w:t>
      </w:r>
    </w:p>
    <w:bookmarkStart w:id="340" w:name="attendance-aggregated-level"/>
    <w:p>
      <w:pPr>
        <w:pStyle w:val="berschrift4"/>
      </w:pPr>
      <w:r>
        <w:t xml:space="preserve">1. Attendance (aggregated level)</w:t>
      </w:r>
    </w:p>
    <w:p>
      <w:pPr>
        <w:pStyle w:val="FirstParagraph"/>
      </w:pPr>
      <w:r>
        <w:t xml:space="preserve">Summary of attendance for a meeting:</w:t>
      </w:r>
      <w:r>
        <w:t xml:space="preserve"> </w:t>
      </w:r>
      <w:r>
        <w:t xml:space="preserve">- Total number of persons present</w:t>
      </w:r>
      <w:r>
        <w:t xml:space="preserve"> </w:t>
      </w:r>
      <w:r>
        <w:t xml:space="preserve">- Total number of persons absent (excused / unexcused)</w:t>
      </w:r>
      <w:r>
        <w:t xml:space="preserve"> </w:t>
      </w:r>
      <w:r>
        <w:t xml:space="preserve">- Quorum</w:t>
      </w:r>
    </w:p>
    <w:bookmarkEnd w:id="340"/>
    <w:bookmarkStart w:id="341" w:name="individualattendance-individual-level"/>
    <w:p>
      <w:pPr>
        <w:pStyle w:val="berschrift4"/>
      </w:pPr>
      <w:r>
        <w:t xml:space="preserve">2. IndividualAttendance (individual level)</w:t>
      </w:r>
    </w:p>
    <w:p>
      <w:pPr>
        <w:pStyle w:val="FirstParagraph"/>
      </w:pPr>
      <w:r>
        <w:t xml:space="preserve">Detailed recording for each individual person:</w:t>
      </w:r>
      <w:r>
        <w:t xml:space="preserve"> </w:t>
      </w:r>
      <w:r>
        <w:t xml:space="preserve">- Who was present?</w:t>
      </w:r>
      <w:r>
        <w:t xml:space="preserve"> </w:t>
      </w:r>
      <w:r>
        <w:t xml:space="preserve">- Who was absent?</w:t>
      </w:r>
      <w:r>
        <w:t xml:space="preserve"> </w:t>
      </w:r>
      <w:r>
        <w:t xml:space="preserve">- Was the absence excused?</w:t>
      </w:r>
    </w:p>
    <w:p>
      <w:pPr>
        <w:pStyle w:val="SourceCode"/>
      </w:pPr>
      <w:r>
        <w:rPr>
          <w:rStyle w:val="VerbatimChar"/>
        </w:rPr>
        <w:t xml:space="preserve">Meeting (National Council sitting 4 March 2024)</w:t>
      </w:r>
      <w:r>
        <w:br/>
      </w:r>
      <w:r>
        <w:rPr>
          <w:rStyle w:val="VerbatimChar"/>
        </w:rPr>
        <w:t xml:space="preserve">  └─ Attendance (aggregated attendance)</w:t>
      </w:r>
      <w:r>
        <w:br/>
      </w:r>
      <w:r>
        <w:rPr>
          <w:rStyle w:val="VerbatimChar"/>
        </w:rPr>
        <w:t xml:space="preserve">      ├─ IndividualAttendance (person A: present)</w:t>
      </w:r>
      <w:r>
        <w:br/>
      </w:r>
      <w:r>
        <w:rPr>
          <w:rStyle w:val="VerbatimChar"/>
        </w:rPr>
        <w:t xml:space="preserve">      ├─ IndividualAttendance (person B: excused)</w:t>
      </w:r>
      <w:r>
        <w:br/>
      </w:r>
      <w:r>
        <w:rPr>
          <w:rStyle w:val="VerbatimChar"/>
        </w:rPr>
        <w:t xml:space="preserve">      ├─ IndividualAttendance (person C: absent)</w:t>
      </w:r>
      <w:r>
        <w:br/>
      </w:r>
      <w:r>
        <w:rPr>
          <w:rStyle w:val="VerbatimChar"/>
        </w:rPr>
        <w:t xml:space="preserve">      └─ ...</w:t>
      </w:r>
    </w:p>
    <w:bookmarkEnd w:id="341"/>
    <w:bookmarkEnd w:id="342"/>
    <w:bookmarkEnd w:id="343"/>
    <w:bookmarkStart w:id="347" w:name="attendance-aggregated-level-1"/>
    <w:p>
      <w:pPr>
        <w:pStyle w:val="berschrift2"/>
      </w:pPr>
      <w:r>
        <w:t xml:space="preserve">Attendance (aggregated level)</w:t>
      </w:r>
    </w:p>
    <w:bookmarkStart w:id="344" w:name="assignment-to-meeting-and-body"/>
    <w:p>
      <w:pPr>
        <w:pStyle w:val="berschrift4"/>
      </w:pPr>
      <w:r>
        <w:t xml:space="preserve">Assignment to meeting and body</w:t>
      </w:r>
    </w:p>
    <w:p>
      <w:pPr>
        <w:pStyle w:val="Compact"/>
        <w:numPr>
          <w:ilvl w:val="0"/>
          <w:numId w:val="1045"/>
        </w:numPr>
      </w:pPr>
      <w:r>
        <w:rPr>
          <w:b/>
          <w:bCs/>
        </w:rPr>
        <w:t xml:space="preserve">parent_meeting</w:t>
      </w:r>
      <w:r>
        <w:t xml:space="preserve">: reference to the specific sitting to which the attendance list belongs</w:t>
      </w:r>
    </w:p>
    <w:p>
      <w:pPr>
        <w:pStyle w:val="Compact"/>
        <w:numPr>
          <w:ilvl w:val="0"/>
          <w:numId w:val="1045"/>
        </w:numPr>
      </w:pPr>
      <w:r>
        <w:rPr>
          <w:b/>
          <w:bCs/>
        </w:rPr>
        <w:t xml:space="preserve">actor_id</w:t>
      </w:r>
      <w:r>
        <w:t xml:space="preserve">: reference to the body (parliament, committee) according to eCH-0294 Actors</w:t>
      </w:r>
    </w:p>
    <w:p>
      <w:pPr>
        <w:pStyle w:val="Compact"/>
        <w:numPr>
          <w:ilvl w:val="0"/>
          <w:numId w:val="1045"/>
        </w:numPr>
      </w:pPr>
      <w:r>
        <w:rPr>
          <w:b/>
          <w:bCs/>
        </w:rPr>
        <w:t xml:space="preserve">datetime_begin</w:t>
      </w:r>
      <w:r>
        <w:t xml:space="preserve">: point in time of the attendance recording</w:t>
      </w:r>
    </w:p>
    <w:bookmarkEnd w:id="344"/>
    <w:bookmarkStart w:id="345" w:name="aggregated-figures"/>
    <w:p>
      <w:pPr>
        <w:pStyle w:val="berschrift4"/>
      </w:pPr>
      <w:r>
        <w:t xml:space="preserve">Aggregated figures</w:t>
      </w:r>
    </w:p>
    <w:p>
      <w:pPr>
        <w:pStyle w:val="Compact"/>
        <w:numPr>
          <w:ilvl w:val="0"/>
          <w:numId w:val="1046"/>
        </w:numPr>
      </w:pPr>
      <w:r>
        <w:rPr>
          <w:b/>
          <w:bCs/>
        </w:rPr>
        <w:t xml:space="preserve">total_count</w:t>
      </w:r>
      <w:r>
        <w:t xml:space="preserve">: total number of all members of the body (reference value for quorum calculations, e.g. 200 for the National Council, 46 for the Council of States)</w:t>
      </w:r>
    </w:p>
    <w:p>
      <w:pPr>
        <w:pStyle w:val="Compact"/>
        <w:numPr>
          <w:ilvl w:val="0"/>
          <w:numId w:val="1046"/>
        </w:numPr>
      </w:pPr>
      <w:r>
        <w:rPr>
          <w:b/>
          <w:bCs/>
        </w:rPr>
        <w:t xml:space="preserve">total_present</w:t>
      </w:r>
      <w:r>
        <w:t xml:space="preserve">: number of members present</w:t>
      </w:r>
    </w:p>
    <w:p>
      <w:pPr>
        <w:pStyle w:val="Compact"/>
        <w:numPr>
          <w:ilvl w:val="0"/>
          <w:numId w:val="1046"/>
        </w:numPr>
      </w:pPr>
      <w:r>
        <w:rPr>
          <w:b/>
          <w:bCs/>
        </w:rPr>
        <w:t xml:space="preserve">total_excused</w:t>
      </w:r>
      <w:r>
        <w:t xml:space="preserve">: number of excused members</w:t>
      </w:r>
    </w:p>
    <w:p>
      <w:pPr>
        <w:pStyle w:val="Compact"/>
        <w:numPr>
          <w:ilvl w:val="0"/>
          <w:numId w:val="1046"/>
        </w:numPr>
      </w:pPr>
      <w:r>
        <w:rPr>
          <w:b/>
          <w:bCs/>
        </w:rPr>
        <w:t xml:space="preserve">total_absent</w:t>
      </w:r>
      <w:r>
        <w:t xml:space="preserve">: number of unexcused absent members</w:t>
      </w:r>
    </w:p>
    <w:p>
      <w:pPr>
        <w:pStyle w:val="FirstParagraph"/>
      </w:pPr>
      <w:r>
        <w:rPr>
          <w:b/>
          <w:bCs/>
        </w:rPr>
        <w:t xml:space="preserve">Example:</w:t>
      </w:r>
      <w:r>
        <w:t xml:space="preserve"> </w:t>
      </w:r>
      <w:r>
        <w:t xml:space="preserve">- Total: 200</w:t>
      </w:r>
      <w:r>
        <w:t xml:space="preserve"> </w:t>
      </w:r>
      <w:r>
        <w:t xml:space="preserve">- Present: 185</w:t>
      </w:r>
      <w:r>
        <w:t xml:space="preserve"> </w:t>
      </w:r>
      <w:r>
        <w:t xml:space="preserve">- Excused: 12</w:t>
      </w:r>
      <w:r>
        <w:t xml:space="preserve"> </w:t>
      </w:r>
      <w:r>
        <w:t xml:space="preserve">- Absent: 3</w:t>
      </w:r>
    </w:p>
    <w:bookmarkEnd w:id="345"/>
    <w:bookmarkStart w:id="346" w:name="quorum-1"/>
    <w:p>
      <w:pPr>
        <w:pStyle w:val="berschrift4"/>
      </w:pPr>
      <w:r>
        <w:t xml:space="preserve">Quorum</w:t>
      </w:r>
    </w:p>
    <w:p>
      <w:pPr>
        <w:pStyle w:val="FirstParagraph"/>
      </w:pPr>
      <w:r>
        <w:t xml:space="preserve">The quorum results from the ratio of</w:t>
      </w:r>
      <w:r>
        <w:t xml:space="preserve"> </w:t>
      </w:r>
      <w:r>
        <w:rPr>
          <w:rStyle w:val="VerbatimChar"/>
        </w:rPr>
        <w:t xml:space="preserve">total_present</w:t>
      </w:r>
      <w:r>
        <w:t xml:space="preserve"> </w:t>
      </w:r>
      <w:r>
        <w:t xml:space="preserve">to</w:t>
      </w:r>
      <w:r>
        <w:t xml:space="preserve"> </w:t>
      </w:r>
      <w:r>
        <w:rPr>
          <w:rStyle w:val="VerbatimChar"/>
        </w:rPr>
        <w:t xml:space="preserve">total_count</w:t>
      </w:r>
      <w:r>
        <w:t xml:space="preserve"> </w:t>
      </w:r>
      <w:r>
        <w:t xml:space="preserve">and the respective quorum rules of the body. It is therefore not stored as a separate field but calculated from the data where needed.</w:t>
      </w:r>
    </w:p>
    <w:bookmarkEnd w:id="346"/>
    <w:bookmarkEnd w:id="347"/>
    <w:bookmarkStart w:id="369" w:name="individualattendance-individual-level-1"/>
    <w:p>
      <w:pPr>
        <w:pStyle w:val="berschrift2"/>
      </w:pPr>
      <w:r>
        <w:t xml:space="preserve">IndividualAttendance (individual level)</w:t>
      </w:r>
    </w:p>
    <w:bookmarkStart w:id="348" w:name="link"/>
    <w:p>
      <w:pPr>
        <w:pStyle w:val="berschrift4"/>
      </w:pPr>
      <w:r>
        <w:t xml:space="preserve">Link</w:t>
      </w:r>
    </w:p>
    <w:p>
      <w:pPr>
        <w:pStyle w:val="Compact"/>
        <w:numPr>
          <w:ilvl w:val="0"/>
          <w:numId w:val="1047"/>
        </w:numPr>
      </w:pPr>
      <w:r>
        <w:rPr>
          <w:b/>
          <w:bCs/>
        </w:rPr>
        <w:t xml:space="preserve">parent_attendance</w:t>
      </w:r>
      <w:r>
        <w:t xml:space="preserve">: reference to the superordinate</w:t>
      </w:r>
      <w:r>
        <w:t xml:space="preserve"> </w:t>
      </w:r>
      <w:r>
        <w:rPr>
          <w:rStyle w:val="VerbatimChar"/>
        </w:rPr>
        <w:t xml:space="preserve">Attendance</w:t>
      </w:r>
      <w:r>
        <w:t xml:space="preserve"> </w:t>
      </w:r>
      <w:r>
        <w:t xml:space="preserve">aggregate (which in turn hangs on the meeting). The individual record is thereby cleanly assigned to the meeting.</w:t>
      </w:r>
    </w:p>
    <w:p>
      <w:pPr>
        <w:pStyle w:val="Compact"/>
        <w:numPr>
          <w:ilvl w:val="0"/>
          <w:numId w:val="1047"/>
        </w:numPr>
      </w:pPr>
      <w:r>
        <w:rPr>
          <w:b/>
          <w:bCs/>
        </w:rPr>
        <w:t xml:space="preserve">actor_id</w:t>
      </w:r>
      <w:r>
        <w:t xml:space="preserve">: reference to the person according to eCH-0294 Actors</w:t>
      </w:r>
    </w:p>
    <w:bookmarkEnd w:id="348"/>
    <w:bookmarkStart w:id="350" w:name="attendance-type"/>
    <w:p>
      <w:pPr>
        <w:pStyle w:val="berschrift4"/>
      </w:pPr>
      <w:r>
        <w:t xml:space="preserve">Attendance type</w:t>
      </w:r>
    </w:p>
    <w:p>
      <w:pPr>
        <w:pStyle w:val="FirstParagraph"/>
      </w:pPr>
      <w:r>
        <w:t xml:space="preserve">The field</w:t>
      </w:r>
      <w:r>
        <w:t xml:space="preserve"> </w:t>
      </w:r>
      <w:r>
        <w:rPr>
          <w:b/>
          <w:bCs/>
        </w:rPr>
        <w:t xml:space="preserve">attendance_type</w:t>
      </w:r>
      <w:r>
        <w:t xml:space="preserve"> </w:t>
      </w:r>
      <w:r>
        <w:t xml:space="preserve">(enum</w:t>
      </w:r>
      <w:r>
        <w:t xml:space="preserve"> </w:t>
      </w:r>
      <w:r>
        <w:rPr>
          <w:rStyle w:val="VerbatimChar"/>
        </w:rPr>
        <w:t xml:space="preserve">AttendanceTypeEnum</w:t>
      </w:r>
      <w:r>
        <w:t xml:space="preserve">) records the type of attendance:</w:t>
      </w:r>
    </w:p>
    <w:p>
      <w:pPr>
        <w:pStyle w:val="Compact"/>
        <w:numPr>
          <w:ilvl w:val="0"/>
          <w:numId w:val="1048"/>
        </w:numPr>
      </w:pPr>
      <w:r>
        <w:rPr>
          <w:b/>
          <w:bCs/>
        </w:rPr>
        <w:t xml:space="preserve">present</w:t>
      </w:r>
      <w:r>
        <w:t xml:space="preserve">: present in person</w:t>
      </w:r>
    </w:p>
    <w:p>
      <w:pPr>
        <w:pStyle w:val="Compact"/>
        <w:numPr>
          <w:ilvl w:val="0"/>
          <w:numId w:val="1048"/>
        </w:numPr>
      </w:pPr>
      <w:r>
        <w:rPr>
          <w:b/>
          <w:bCs/>
        </w:rPr>
        <w:t xml:space="preserve">remote</w:t>
      </w:r>
      <w:r>
        <w:t xml:space="preserve">: present via remote access (e.g. video conference)</w:t>
      </w:r>
    </w:p>
    <w:p>
      <w:pPr>
        <w:pStyle w:val="Compact"/>
        <w:numPr>
          <w:ilvl w:val="0"/>
          <w:numId w:val="1048"/>
        </w:numPr>
      </w:pPr>
      <w:r>
        <w:rPr>
          <w:b/>
          <w:bCs/>
        </w:rPr>
        <w:t xml:space="preserve">substitute</w:t>
      </w:r>
      <w:r>
        <w:t xml:space="preserve">: substitution — another person participated as a stand-in</w:t>
      </w:r>
    </w:p>
    <w:p>
      <w:pPr>
        <w:pStyle w:val="Blocktext"/>
      </w:pPr>
      <w:r>
        <w:t xml:space="preserve">The modelling of substitution (e.g. who substituted for whom, with which voting right) is being elaborated further in</w:t>
      </w:r>
      <w:r>
        <w:t xml:space="preserve"> </w:t>
      </w:r>
      <w:hyperlink ns1:id="rId349">
        <w:r>
          <w:rPr>
            <w:rStyle w:val="Hyperlink"/>
          </w:rPr>
          <w:t xml:space="preserve">issue #24</w:t>
        </w:r>
      </w:hyperlink>
      <w:r>
        <w:t xml:space="preserve">.</w:t>
      </w:r>
    </w:p>
    <w:p>
      <w:pPr>
        <w:pStyle w:val="Blocktext"/>
      </w:pPr>
      <w:r>
        <w:t xml:space="preserve">A second status axis</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“whether present”</w:t>
      </w:r>
      <w:r>
        <w:t xml:space="preserve">) in parallel to the existing axis</w:t>
      </w:r>
      <w:r>
        <w:t xml:space="preserve"> </w:t>
      </w:r>
      <w:r>
        <w:t xml:space="preserve">“how present”</w:t>
      </w:r>
      <w:r>
        <w:t xml:space="preserve"> </w:t>
      </w:r>
      <w:r>
        <w:t xml:space="preserve">is under discussion as an extension.</w:t>
      </w:r>
    </w:p>
    <w:bookmarkEnd w:id="350"/>
    <w:bookmarkStart w:id="351" w:name="reason"/>
    <w:p>
      <w:pPr>
        <w:pStyle w:val="berschrift4"/>
      </w:pPr>
      <w:r>
        <w:t xml:space="preserve">Reason</w:t>
      </w:r>
    </w:p>
    <w:p>
      <w:pPr>
        <w:pStyle w:val="FirstParagraph"/>
      </w:pPr>
      <w:r>
        <w:t xml:space="preserve">The field</w:t>
      </w:r>
      <w:r>
        <w:t xml:space="preserve"> </w:t>
      </w:r>
      <w:r>
        <w:rPr>
          <w:b/>
          <w:bCs/>
        </w:rPr>
        <w:t xml:space="preserve">reason</w:t>
      </w:r>
      <w:r>
        <w:t xml:space="preserve"> </w:t>
      </w:r>
      <w:r>
        <w:t xml:space="preserve">(multilingual) can record the reason for absence or lateness as free text.</w:t>
      </w:r>
    </w:p>
    <w:bookmarkEnd w:id="351"/>
    <w:bookmarkStart w:id="352" w:name="difference-attendance-vs.-individualvote"/>
    <w:p>
      <w:pPr>
        <w:pStyle w:val="berschrift3"/>
      </w:pPr>
      <w:r>
        <w:t xml:space="preserve">Difference: Attendance vs. IndividualVote</w:t>
      </w:r>
    </w:p>
    <w:p>
      <w:pPr>
        <w:pStyle w:val="FirstParagraph"/>
      </w:pPr>
      <w:r>
        <w:t xml:space="preserve">Important delimitation:</w:t>
      </w:r>
    </w:p>
    <w:tbl>
      <w:tblPr>
        <w:tblStyle w:val="Table"/>
        <w:tblW w:type="pct" w:w="5000"/>
        <w:tblLayout w:type="fixed"/>
        <w:tblLook w:firstRow="1" w:lastRow="0" w:firstColumn="0" w:lastColumn="0" w:noHBand="0" w:noVBand="0" w:val="0020"/>
      </w:tblPr>
      <w:tblGrid>
        <w:gridCol w:w="1760"/>
        <w:gridCol w:w="2640"/>
        <w:gridCol w:w="3520"/>
      </w:tblGrid>
      <w:tr>
        <w:trPr>
          <w:tblHeader w:val="on"/>
        </w:trPr>
        <w:tc>
          <w:tcPr/>
          <w:p>
            <w:pPr>
              <w:pStyle w:val="Compact"/>
            </w:pPr>
            <w:r>
              <w:t xml:space="preserve">Aspect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Records</w:t>
            </w:r>
          </w:p>
        </w:tc>
        <w:tc>
          <w:tcPr>
            <w:shd w:val="clear" w:color="auto" w:fill="F2F2F2"/>
          </w:tcPr>
          <w:p>
            <w:pPr>
              <w:pStyle w:val="Compact"/>
            </w:pPr>
            <w:r>
              <w:t xml:space="preserve">Presence at the sitting</w:t>
            </w:r>
          </w:p>
        </w:tc>
        <w:tc>
          <w:tcPr>
            <w:shd w:val="clear" w:color="auto" w:fill="F2F2F2"/>
          </w:tcPr>
          <w:p>
            <w:pPr>
              <w:pStyle w:val="Compact"/>
            </w:pPr>
            <w:r>
              <w:t xml:space="preserve">Vote cast in a voting</w:t>
            </w:r>
          </w:p>
        </w:tc>
      </w:tr>
      <w:tr>
        <w:tc>
          <w:tcPr/>
          <w:p>
            <w:pPr>
              <w:pStyle w:val="Compact"/>
            </w:pPr>
            <w:r>
              <w:t xml:space="preserve">Point in time</w:t>
            </w:r>
          </w:p>
        </w:tc>
        <w:tc>
          <w:tcPr/>
          <w:p>
            <w:pPr>
              <w:pStyle w:val="Compact"/>
            </w:pPr>
            <w:r>
              <w:t xml:space="preserve">Start of / during the sitting</w:t>
            </w:r>
          </w:p>
        </w:tc>
        <w:tc>
          <w:tcPr/>
          <w:p>
            <w:pPr>
              <w:pStyle w:val="Compact"/>
            </w:pPr>
            <w:r>
              <w:t xml:space="preserve">Point in time of the voting</w:t>
            </w:r>
          </w:p>
        </w:tc>
      </w:tr>
      <w:tr>
        <w:tc>
          <w:tcPr>
            <w:shd w:val="clear" w:color="auto" w:fill="F2F2F2"/>
          </w:tcPr>
          <w:p>
            <w:pPr>
              <w:pStyle w:val="Compact"/>
            </w:pPr>
            <w:r>
              <w:t xml:space="preserve">Granularity</w:t>
            </w:r>
          </w:p>
        </w:tc>
        <w:tc>
          <w:tcPr>
            <w:shd w:val="clear" w:color="auto" w:fill="F2F2F2"/>
          </w:tcPr>
          <w:p>
            <w:pPr>
              <w:pStyle w:val="Compact"/>
            </w:pPr>
            <w:r>
              <w:t xml:space="preserve">Per meeting</w:t>
            </w:r>
          </w:p>
        </w:tc>
        <w:tc>
          <w:tcPr>
            <w:shd w:val="clear" w:color="auto" w:fill="F2F2F2"/>
          </w:tcPr>
          <w:p>
            <w:pPr>
              <w:pStyle w:val="Compact"/>
            </w:pPr>
            <w:r>
              <w:t xml:space="preserve">Per voting</w:t>
            </w:r>
          </w:p>
        </w:tc>
      </w:tr>
    </w:tbl>
    <w:p>
      <w:pPr>
        <w:pStyle w:val="Textkrper"/>
      </w:pPr>
      <w:r>
        <w:rPr>
          <w:b/>
          <w:bCs/>
        </w:rPr>
        <w:t xml:space="preserve">Example:</w:t>
      </w:r>
      <w:r>
        <w:t xml:space="preserve"> </w:t>
      </w:r>
      <w:r>
        <w:t xml:space="preserve">a person can be present at the sitting (Attendance: present) but be recorded as absent for a specific voting (IndividualVote: absent) because they briefly left the room at that moment.</w:t>
      </w:r>
    </w:p>
    <w:bookmarkEnd w:id="352"/>
    <w:bookmarkStart w:id="353" w:name="purposes-of-use-2"/>
    <w:p>
      <w:pPr>
        <w:pStyle w:val="berschrift3"/>
      </w:pPr>
      <w:r>
        <w:t xml:space="preserve">Purposes of use</w:t>
      </w:r>
    </w:p>
    <w:p>
      <w:pPr>
        <w:pStyle w:val="FirstParagraph"/>
      </w:pPr>
      <w:r>
        <w:t xml:space="preserve">The attendance entities enable:</w:t>
      </w:r>
    </w:p>
    <w:p>
      <w:pPr>
        <w:pStyle w:val="Compact"/>
        <w:numPr>
          <w:ilvl w:val="0"/>
          <w:numId w:val="1049"/>
        </w:numPr>
      </w:pPr>
      <w:r>
        <w:rPr>
          <w:b/>
          <w:bCs/>
        </w:rPr>
        <w:t xml:space="preserve">Documentation</w:t>
      </w:r>
      <w:r>
        <w:t xml:space="preserve">: traceable recording of participation</w:t>
      </w:r>
    </w:p>
    <w:p>
      <w:pPr>
        <w:pStyle w:val="Compact"/>
        <w:numPr>
          <w:ilvl w:val="0"/>
          <w:numId w:val="1049"/>
        </w:numPr>
      </w:pPr>
      <w:r>
        <w:rPr>
          <w:b/>
          <w:bCs/>
        </w:rPr>
        <w:t xml:space="preserve">Quorum check</w:t>
      </w:r>
      <w:r>
        <w:t xml:space="preserve">: ensuring the capacity to take decisions</w:t>
      </w:r>
    </w:p>
    <w:p>
      <w:pPr>
        <w:pStyle w:val="Compact"/>
        <w:numPr>
          <w:ilvl w:val="0"/>
          <w:numId w:val="1049"/>
        </w:numPr>
      </w:pPr>
      <w:r>
        <w:rPr>
          <w:b/>
          <w:bCs/>
        </w:rPr>
        <w:t xml:space="preserve">Transparency</w:t>
      </w:r>
      <w:r>
        <w:t xml:space="preserve">: public information about attendance</w:t>
      </w:r>
    </w:p>
    <w:p>
      <w:pPr>
        <w:pStyle w:val="Compact"/>
        <w:numPr>
          <w:ilvl w:val="0"/>
          <w:numId w:val="1049"/>
        </w:numPr>
      </w:pPr>
      <w:r>
        <w:rPr>
          <w:b/>
          <w:bCs/>
        </w:rPr>
        <w:t xml:space="preserve">Accountability</w:t>
      </w:r>
      <w:r>
        <w:t xml:space="preserve">: monitoring the fulfilment of duties</w:t>
      </w:r>
    </w:p>
    <w:p>
      <w:pPr>
        <w:pStyle w:val="Compact"/>
        <w:numPr>
          <w:ilvl w:val="0"/>
          <w:numId w:val="1049"/>
        </w:numPr>
      </w:pPr>
      <w:r>
        <w:rPr>
          <w:b/>
          <w:bCs/>
        </w:rPr>
        <w:t xml:space="preserve">Statistics</w:t>
      </w:r>
      <w:r>
        <w:t xml:space="preserve">: evaluation of attendance rates</w:t>
      </w:r>
    </w:p>
    <w:p>
      <w:pPr>
        <w:pStyle w:val="Compact"/>
        <w:numPr>
          <w:ilvl w:val="0"/>
          <w:numId w:val="1049"/>
        </w:numPr>
      </w:pPr>
      <w:r>
        <w:rPr>
          <w:b/>
          <w:bCs/>
        </w:rPr>
        <w:t xml:space="preserve">Administration</w:t>
      </w:r>
      <w:r>
        <w:t xml:space="preserve">: calculation of compensation and expenses</w:t>
      </w:r>
    </w:p>
    <w:bookmarkEnd w:id="353"/>
    <w:bookmarkStart w:id="357" w:name="class-attendance"/>
    <w:p>
      <w:pPr>
        <w:pStyle w:val="berschrift3"/>
      </w:pPr>
      <w:r>
        <w:t xml:space="preserve">Class: Attendance</w:t>
      </w:r>
      <w:r>
        <w:t xml:space="preserve"> </w:t>
      </w:r>
      <w:bookmarkStart w:id="354" w:name="Attendance"/>
      <w:bookmarkEnd w:id="354"/>
    </w:p>
    <w:p>
      <w:pPr>
        <w:pStyle w:val="FirstParagraph"/>
      </w:pPr>
      <w:r>
        <w:rPr>
          <w:i/>
          <w:iCs/>
        </w:rPr>
        <w:t xml:space="preserve">Aggregated attendance record for a meeting (number of members present, absent, excused).</w:t>
      </w:r>
    </w:p>
    <w:bookmarkStart w:id="355" w:name="attribute-1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an agenda item, voting, election, speech or protocol it names the meeting in which the record arose.</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begins.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members of the body (reference value for quorum calculations).</w:t>
            </w:r>
          </w:p>
        </w:tc>
      </w:tr>
      <w:tr>
        <w:tc>
          <w:tcPr/>
          <w:p>
            <w:pPr>
              <w:pStyle w:val="Compact"/>
            </w:pPr>
            <w:r>
              <w:t xml:space="preserve">total_present</w:t>
            </w:r>
          </w:p>
        </w:tc>
        <w:tc>
          <w:tcPr/>
          <w:p>
            <w:pPr>
              <w:pStyle w:val="Compact"/>
            </w:pPr>
            <w:r>
              <w:t xml:space="preserve">0..1</w:t>
            </w:r>
            <w:r>
              <w:t xml:space="preserve"> </w:t>
            </w:r>
            <w:r>
              <w:t xml:space="preserve"> </w:t>
            </w:r>
            <w:r>
              <w:t xml:space="preserve">Integer</w:t>
            </w:r>
          </w:p>
        </w:tc>
        <w:tc>
          <w:tcPr/>
          <w:p>
            <w:pPr>
              <w:pStyle w:val="Compact"/>
            </w:pPr>
            <w:r>
              <w:t xml:space="preserve">Total number of members present.</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absent members. Distinction between absent/excused absent - presence is tracked on attendance list.</w:t>
            </w:r>
          </w:p>
        </w:tc>
      </w:tr>
      <w:tr>
        <w:tc>
          <w:tcPr/>
          <w:p>
            <w:pPr>
              <w:pStyle w:val="Compact"/>
            </w:pPr>
            <w:r>
              <w:t xml:space="preserve">total_excused</w:t>
            </w:r>
          </w:p>
        </w:tc>
        <w:tc>
          <w:tcPr/>
          <w:p>
            <w:pPr>
              <w:pStyle w:val="Compact"/>
            </w:pPr>
            <w:r>
              <w:t xml:space="preserve">0..1</w:t>
            </w:r>
            <w:r>
              <w:t xml:space="preserve"> </w:t>
            </w:r>
            <w:r>
              <w:t xml:space="preserve"> </w:t>
            </w:r>
            <w:r>
              <w:t xml:space="preserve">Integer</w:t>
            </w:r>
          </w:p>
        </w:tc>
        <w:tc>
          <w:tcPr/>
          <w:p>
            <w:pPr>
              <w:pStyle w:val="Compact"/>
            </w:pPr>
            <w:r>
              <w:t xml:space="preserve">Total number of excused absences.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55"/>
    <w:bookmarkStart w:id="356" w:name="usages-11"/>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attendances</w:t>
            </w:r>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parent_attendance</w:t>
            </w:r>
          </w:p>
        </w:tc>
        <w:tc>
          <w:tcPr/>
          <w:p>
            <w:pPr>
              <w:pStyle w:val="Compact"/>
            </w:pPr>
            <w:r>
              <w:t xml:space="preserve">range</w:t>
            </w:r>
          </w:p>
        </w:tc>
        <w:tc>
          <w:tcPr/>
          <w:p>
            <w:pPr>
              <w:pStyle w:val="Compact"/>
            </w:pPr>
            <w:hyperlink w:anchor="Attendance">
              <w:r>
                <w:rPr>
                  <w:rStyle w:val="Hyperlink"/>
                </w:rPr>
                <w:t xml:space="preserve">Attendance</w:t>
              </w:r>
            </w:hyperlink>
          </w:p>
        </w:tc>
      </w:tr>
    </w:tbl>
    <w:bookmarkEnd w:id="356"/>
    <w:bookmarkEnd w:id="357"/>
    <w:bookmarkStart w:id="361" w:name="class-individualattendance"/>
    <w:p>
      <w:pPr>
        <w:pStyle w:val="berschrift3"/>
      </w:pPr>
      <w:r>
        <w:t xml:space="preserve">Class: IndividualAttendance</w:t>
      </w:r>
      <w:r>
        <w:t xml:space="preserve"> </w:t>
      </w:r>
      <w:bookmarkStart w:id="358" w:name="IndividualAttendance"/>
      <w:bookmarkEnd w:id="358"/>
    </w:p>
    <w:p>
      <w:pPr>
        <w:pStyle w:val="FirstParagraph"/>
      </w:pPr>
      <w:r>
        <w:rPr>
          <w:i/>
          <w:iCs/>
        </w:rPr>
        <w:t xml:space="preserve">Individual attendance record for a specific person at a meeting (linked via the parent Attendance aggregate).</w:t>
      </w:r>
    </w:p>
    <w:bookmarkStart w:id="359" w:name="attribute-1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The Attendance aggregate this individual attendance record belongs to.</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Type of individual attendance.</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Reason for absence or lateness (free-text, multilingual).</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59"/>
    <w:bookmarkStart w:id="360" w:name="usages-12"/>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individual_attendances</w:t>
            </w:r>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360"/>
    <w:bookmarkEnd w:id="361"/>
    <w:bookmarkStart w:id="368" w:name="enum-attendancetypeenum"/>
    <w:p>
      <w:pPr>
        <w:pStyle w:val="berschrift3"/>
      </w:pPr>
      <w:r>
        <w:t xml:space="preserve">Enum: AttendanceTypeEnum</w:t>
      </w:r>
      <w:r>
        <w:t xml:space="preserve"> </w:t>
      </w:r>
      <w:bookmarkStart w:id="362" w:name="AttendanceTypeEnum"/>
      <w:bookmarkEnd w:id="362"/>
    </w:p>
    <w:p>
      <w:pPr>
        <w:pStyle w:val="FirstParagraph"/>
      </w:pPr>
      <w:r>
        <w:rPr>
          <w:i/>
          <w:iCs/>
        </w:rPr>
        <w:t xml:space="preserve">Type of individual attendance.</w:t>
      </w:r>
    </w:p>
    <w:p>
      <w:pPr>
        <w:pStyle w:val="Textkrper"/>
      </w:pPr>
      <w:r>
        <w:t xml:space="preserve">URI:</w:t>
      </w:r>
      <w:r>
        <w:t xml:space="preserve"> </w:t>
      </w:r>
      <w:hyperlink ns1:id="rId363">
        <w:r>
          <w:rPr>
            <w:rStyle w:val="Hyperlink"/>
          </w:rPr>
          <w:t xml:space="preserve">ops:AttendanceTypeEnum</w:t>
        </w:r>
      </w:hyperlink>
    </w:p>
    <w:bookmarkStart w:id="367" w:name="permissible-values-8"/>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remote</w:t>
            </w:r>
          </w:p>
        </w:tc>
        <w:tc>
          <w:tcPr>
            <w:shd w:val="clear" w:color="auto" w:fill="F2F2F2"/>
          </w:tcPr>
          <w:p>
            <w:pPr>
              <w:pStyle w:val="Compact"/>
            </w:pPr>
            <w:r>
              <w:t xml:space="preserve">Remote participation</w:t>
            </w:r>
          </w:p>
        </w:tc>
      </w:tr>
      <w:tr>
        <w:tc>
          <w:tcPr/>
          <w:p>
            <w:pPr>
              <w:pStyle w:val="Compact"/>
            </w:pPr>
          </w:p>
        </w:tc>
        <w:tc>
          <w:tcPr/>
          <w:p>
            <w:pPr>
              <w:pStyle w:val="Compact"/>
            </w:pPr>
            <w:hyperlink ns1:id="rId364">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Substitute (Stellvertretung)</w:t>
            </w:r>
          </w:p>
        </w:tc>
      </w:tr>
      <w:tr>
        <w:tc>
          <w:tcPr/>
          <w:p>
            <w:pPr>
              <w:pStyle w:val="Compact"/>
            </w:pPr>
          </w:p>
        </w:tc>
        <w:tc>
          <w:tcPr/>
          <w:p>
            <w:pPr>
              <w:pStyle w:val="Compact"/>
            </w:pPr>
            <w:hyperlink ns1:id="rId365">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Present in person</w:t>
            </w:r>
          </w:p>
        </w:tc>
      </w:tr>
      <w:tr>
        <w:tc>
          <w:tcPr/>
          <w:p>
            <w:pPr>
              <w:pStyle w:val="Compact"/>
            </w:pPr>
          </w:p>
        </w:tc>
        <w:tc>
          <w:tcPr/>
          <w:p>
            <w:pPr>
              <w:pStyle w:val="Compact"/>
            </w:pPr>
            <w:hyperlink ns1:id="rId366">
              <w:r>
                <w:rPr>
                  <w:rStyle w:val="Hyperlink"/>
                </w:rPr>
                <w:t xml:space="preserve">ops:enum/attendance_type/present</w:t>
              </w:r>
            </w:hyperlink>
          </w:p>
        </w:tc>
      </w:tr>
    </w:tbl>
    <w:bookmarkEnd w:id="367"/>
    <w:p>
      <w:r>
        <w:br w:type="page"/>
      </w:r>
    </w:p>
    <w:bookmarkEnd w:id="368"/>
    <w:bookmarkEnd w:id="369"/>
    <w:bookmarkEnd w:id="370"/>
    <w:bookmarkStart w:id="402" w:name="speeches"/>
    <w:p>
      <w:pPr>
        <w:pStyle w:val="berschrift1"/>
      </w:pPr>
      <w:r>
        <w:t xml:space="preserve">Speeches</w:t>
      </w:r>
    </w:p>
    <w:p>
      <w:pPr>
        <w:pStyle w:val="FirstParagraph"/>
      </w:pPr>
      <w:r>
        <w:t xml:space="preserve">Speeches record the parliamentary debate — who spoke when and on which agenda item, with the verbatim text and, where available, an audio or video recording.</w:t>
      </w:r>
    </w:p>
    <w:bookmarkStart w:id="401" w:name="speech"/>
    <w:p>
      <w:pPr>
        <w:pStyle w:val="berschrift2"/>
      </w:pPr>
      <w:r>
        <w:t xml:space="preserve">Speech</w:t>
      </w:r>
    </w:p>
    <w:bookmarkStart w:id="371" w:name="term-and-meaning-2"/>
    <w:p>
      <w:pPr>
        <w:pStyle w:val="berschrift3"/>
      </w:pPr>
      <w:r>
        <w:t xml:space="preserve">Term and meaning</w:t>
      </w:r>
    </w:p>
    <w:p>
      <w:pPr>
        <w:pStyle w:val="FirstParagraph"/>
      </w:pPr>
      <w:r>
        <w:t xml:space="preserve">A speech denotes an oral contribution by a person during a parliamentary sitting. It is the central instrument of political debate and of expressing opinions in parliament.</w:t>
      </w:r>
    </w:p>
    <w:bookmarkEnd w:id="371"/>
    <w:bookmarkStart w:id="376" w:name="types-of-speeches"/>
    <w:p>
      <w:pPr>
        <w:pStyle w:val="berschrift3"/>
      </w:pPr>
      <w:r>
        <w:t xml:space="preserve">Types of speeches</w:t>
      </w:r>
    </w:p>
    <w:p>
      <w:pPr>
        <w:pStyle w:val="FirstParagraph"/>
      </w:pPr>
      <w:r>
        <w:t xml:space="preserve">Parliamentary speeches take various forms:</w:t>
      </w:r>
    </w:p>
    <w:bookmarkStart w:id="372" w:name="main-statements"/>
    <w:p>
      <w:pPr>
        <w:pStyle w:val="berschrift4"/>
      </w:pPr>
      <w:r>
        <w:t xml:space="preserve">Main statements</w:t>
      </w:r>
    </w:p>
    <w:p>
      <w:pPr>
        <w:pStyle w:val="Compact"/>
        <w:numPr>
          <w:ilvl w:val="0"/>
          <w:numId w:val="1050"/>
        </w:numPr>
      </w:pPr>
      <w:r>
        <w:t xml:space="preserve">Detailed positions on an affair</w:t>
      </w:r>
    </w:p>
    <w:p>
      <w:pPr>
        <w:pStyle w:val="Compact"/>
        <w:numPr>
          <w:ilvl w:val="0"/>
          <w:numId w:val="1050"/>
        </w:numPr>
      </w:pPr>
      <w:r>
        <w:t xml:space="preserve">Justification of motions</w:t>
      </w:r>
    </w:p>
    <w:p>
      <w:pPr>
        <w:pStyle w:val="Compact"/>
        <w:numPr>
          <w:ilvl w:val="0"/>
          <w:numId w:val="1050"/>
        </w:numPr>
      </w:pPr>
      <w:r>
        <w:t xml:space="preserve">Presentation of the group’s opinion</w:t>
      </w:r>
    </w:p>
    <w:bookmarkEnd w:id="372"/>
    <w:bookmarkStart w:id="373" w:name="short-interventions"/>
    <w:p>
      <w:pPr>
        <w:pStyle w:val="berschrift4"/>
      </w:pPr>
      <w:r>
        <w:t xml:space="preserve">Short interventions</w:t>
      </w:r>
    </w:p>
    <w:p>
      <w:pPr>
        <w:pStyle w:val="Compact"/>
        <w:numPr>
          <w:ilvl w:val="0"/>
          <w:numId w:val="1051"/>
        </w:numPr>
      </w:pPr>
      <w:r>
        <w:t xml:space="preserve">Brief statements</w:t>
      </w:r>
    </w:p>
    <w:p>
      <w:pPr>
        <w:pStyle w:val="Compact"/>
        <w:numPr>
          <w:ilvl w:val="0"/>
          <w:numId w:val="1051"/>
        </w:numPr>
      </w:pPr>
      <w:r>
        <w:t xml:space="preserve">Interposed questions</w:t>
      </w:r>
    </w:p>
    <w:p>
      <w:pPr>
        <w:pStyle w:val="Compact"/>
        <w:numPr>
          <w:ilvl w:val="0"/>
          <w:numId w:val="1051"/>
        </w:numPr>
      </w:pPr>
      <w:r>
        <w:t xml:space="preserve">Corrections</w:t>
      </w:r>
    </w:p>
    <w:bookmarkEnd w:id="373"/>
    <w:bookmarkStart w:id="374" w:name="group-declarations"/>
    <w:p>
      <w:pPr>
        <w:pStyle w:val="berschrift4"/>
      </w:pPr>
      <w:r>
        <w:t xml:space="preserve">Group declarations</w:t>
      </w:r>
    </w:p>
    <w:p>
      <w:pPr>
        <w:pStyle w:val="Compact"/>
        <w:numPr>
          <w:ilvl w:val="0"/>
          <w:numId w:val="1052"/>
        </w:numPr>
      </w:pPr>
      <w:r>
        <w:t xml:space="preserve">Official position of a parliamentary group</w:t>
      </w:r>
    </w:p>
    <w:p>
      <w:pPr>
        <w:pStyle w:val="Compact"/>
        <w:numPr>
          <w:ilvl w:val="0"/>
          <w:numId w:val="1052"/>
        </w:numPr>
      </w:pPr>
      <w:r>
        <w:t xml:space="preserve">Delivered by the group’s spokesperson</w:t>
      </w:r>
    </w:p>
    <w:bookmarkEnd w:id="374"/>
    <w:bookmarkStart w:id="375" w:name="government-statements"/>
    <w:p>
      <w:pPr>
        <w:pStyle w:val="berschrift4"/>
      </w:pPr>
      <w:r>
        <w:t xml:space="preserve">Government statements</w:t>
      </w:r>
    </w:p>
    <w:p>
      <w:pPr>
        <w:pStyle w:val="Compact"/>
        <w:numPr>
          <w:ilvl w:val="0"/>
          <w:numId w:val="1053"/>
        </w:numPr>
      </w:pPr>
      <w:r>
        <w:t xml:space="preserve">Positions of government members</w:t>
      </w:r>
    </w:p>
    <w:p>
      <w:pPr>
        <w:pStyle w:val="Compact"/>
        <w:numPr>
          <w:ilvl w:val="0"/>
          <w:numId w:val="1053"/>
        </w:numPr>
      </w:pPr>
      <w:r>
        <w:t xml:space="preserve">Answering of questions</w:t>
      </w:r>
    </w:p>
    <w:p>
      <w:pPr>
        <w:pStyle w:val="Compact"/>
        <w:numPr>
          <w:ilvl w:val="0"/>
          <w:numId w:val="1053"/>
        </w:numPr>
      </w:pPr>
      <w:r>
        <w:t xml:space="preserve">Defence of bills</w:t>
      </w:r>
    </w:p>
    <w:bookmarkEnd w:id="375"/>
    <w:bookmarkEnd w:id="376"/>
    <w:bookmarkStart w:id="378" w:name="structure-and-assignment"/>
    <w:p>
      <w:pPr>
        <w:pStyle w:val="berschrift3"/>
      </w:pPr>
      <w:r>
        <w:t xml:space="preserve">Structure and assignment</w:t>
      </w:r>
    </w:p>
    <w:p>
      <w:pPr>
        <w:pStyle w:val="FirstParagraph"/>
      </w:pPr>
      <w:r>
        <w:t xml:space="preserve">A speech is always assigned to a specific context:</w:t>
      </w:r>
    </w:p>
    <w:p>
      <w:pPr>
        <w:pStyle w:val="SourceCode"/>
      </w:pPr>
      <w:r>
        <w:rPr>
          <w:rStyle w:val="VerbatimChar"/>
        </w:rPr>
        <w:t xml:space="preserve">Meeting (sitting)</w:t>
      </w:r>
      <w:r>
        <w:br/>
      </w:r>
      <w:r>
        <w:rPr>
          <w:rStyle w:val="VerbatimChar"/>
        </w:rPr>
        <w:t xml:space="preserve">  └─ AgendaItem</w:t>
      </w:r>
      <w:r>
        <w:br/>
      </w:r>
      <w:r>
        <w:rPr>
          <w:rStyle w:val="VerbatimChar"/>
        </w:rPr>
        <w:t xml:space="preserve">      └─ Speech (statement of person A)</w:t>
      </w:r>
      <w:r>
        <w:br/>
      </w:r>
      <w:r>
        <w:rPr>
          <w:rStyle w:val="VerbatimChar"/>
        </w:rPr>
        <w:t xml:space="preserve">          ├─ TextSegment (transcription)</w:t>
      </w:r>
      <w:r>
        <w:br/>
      </w:r>
      <w:r>
        <w:rPr>
          <w:rStyle w:val="VerbatimChar"/>
        </w:rPr>
        <w:t xml:space="preserve">          ├─ Media (audio recording)</w:t>
      </w:r>
      <w:r>
        <w:br/>
      </w:r>
      <w:r>
        <w:rPr>
          <w:rStyle w:val="VerbatimChar"/>
        </w:rPr>
        <w:t xml:space="preserve">          └─ Media (video recording)</w:t>
      </w:r>
    </w:p>
    <w:bookmarkStart w:id="377" w:name="assignment-fields"/>
    <w:p>
      <w:pPr>
        <w:pStyle w:val="berschrift4"/>
      </w:pPr>
      <w:r>
        <w:t xml:space="preserve">Assignment fields</w:t>
      </w:r>
    </w:p>
    <w:p>
      <w:pPr>
        <w:pStyle w:val="Compact"/>
        <w:numPr>
          <w:ilvl w:val="0"/>
          <w:numId w:val="1054"/>
        </w:numPr>
      </w:pPr>
      <w:r>
        <w:rPr>
          <w:b/>
          <w:bCs/>
        </w:rPr>
        <w:t xml:space="preserve">meeting_id</w:t>
      </w:r>
      <w:r>
        <w:t xml:space="preserve">: the sitting in which the speech was made</w:t>
      </w:r>
    </w:p>
    <w:p>
      <w:pPr>
        <w:pStyle w:val="Compact"/>
        <w:numPr>
          <w:ilvl w:val="0"/>
          <w:numId w:val="1054"/>
        </w:numPr>
      </w:pPr>
      <w:r>
        <w:rPr>
          <w:b/>
          <w:bCs/>
        </w:rPr>
        <w:t xml:space="preserve">agenda_item_id</w:t>
      </w:r>
      <w:r>
        <w:t xml:space="preserve">: the agenda item that was spoken to</w:t>
      </w:r>
    </w:p>
    <w:p>
      <w:pPr>
        <w:pStyle w:val="Compact"/>
        <w:numPr>
          <w:ilvl w:val="0"/>
          <w:numId w:val="1054"/>
        </w:numPr>
      </w:pPr>
      <w:r>
        <w:rPr>
          <w:b/>
          <w:bCs/>
        </w:rPr>
        <w:t xml:space="preserve">person_id</w:t>
      </w:r>
      <w:r>
        <w:t xml:space="preserve">: the speaking person (according to eCH-0294 Actors)</w:t>
      </w:r>
    </w:p>
    <w:bookmarkEnd w:id="377"/>
    <w:bookmarkEnd w:id="378"/>
    <w:bookmarkStart w:id="379" w:name="identification-of-the-speakers"/>
    <w:p>
      <w:pPr>
        <w:pStyle w:val="berschrift3"/>
      </w:pPr>
      <w:r>
        <w:t xml:space="preserve">Identification of the speakers</w:t>
      </w:r>
    </w:p>
    <w:p>
      <w:pPr>
        <w:pStyle w:val="Compact"/>
        <w:numPr>
          <w:ilvl w:val="0"/>
          <w:numId w:val="1055"/>
        </w:numPr>
      </w:pPr>
      <w:r>
        <w:rPr>
          <w:b/>
          <w:bCs/>
        </w:rPr>
        <w:t xml:space="preserve">person_id</w:t>
      </w:r>
      <w:r>
        <w:t xml:space="preserve">: unique identification of the person</w:t>
      </w:r>
    </w:p>
    <w:p>
      <w:pPr>
        <w:pStyle w:val="Compact"/>
        <w:numPr>
          <w:ilvl w:val="0"/>
          <w:numId w:val="1055"/>
        </w:numPr>
      </w:pPr>
      <w:r>
        <w:rPr>
          <w:b/>
          <w:bCs/>
        </w:rPr>
        <w:t xml:space="preserve">person_name</w:t>
      </w:r>
      <w:r>
        <w:t xml:space="preserve">: name for quick access</w:t>
      </w:r>
    </w:p>
    <w:p>
      <w:pPr>
        <w:pStyle w:val="Compact"/>
        <w:numPr>
          <w:ilvl w:val="0"/>
          <w:numId w:val="1055"/>
        </w:numPr>
      </w:pPr>
      <w:r>
        <w:rPr>
          <w:b/>
          <w:bCs/>
        </w:rPr>
        <w:t xml:space="preserve">role</w:t>
      </w:r>
      <w:r>
        <w:t xml:space="preserve">: role of the person (e.g. </w:t>
      </w:r>
      <w:r>
        <w:t xml:space="preserve">“group president”</w:t>
      </w:r>
      <w:r>
        <w:t xml:space="preserve">,</w:t>
      </w:r>
      <w:r>
        <w:t xml:space="preserve"> </w:t>
      </w:r>
      <w:r>
        <w:t xml:space="preserve">“rapporteur”</w:t>
      </w:r>
      <w:r>
        <w:t xml:space="preserve">,</w:t>
      </w:r>
      <w:r>
        <w:t xml:space="preserve"> </w:t>
      </w:r>
      <w:r>
        <w:t xml:space="preserve">“Federal Councillor”</w:t>
      </w:r>
      <w:r>
        <w:t xml:space="preserve">)</w:t>
      </w:r>
    </w:p>
    <w:bookmarkEnd w:id="379"/>
    <w:bookmarkStart w:id="380" w:name="temporal-recording"/>
    <w:p>
      <w:pPr>
        <w:pStyle w:val="berschrift3"/>
      </w:pPr>
      <w:r>
        <w:t xml:space="preserve">Temporal recording</w:t>
      </w:r>
    </w:p>
    <w:p>
      <w:pPr>
        <w:pStyle w:val="Compact"/>
        <w:numPr>
          <w:ilvl w:val="0"/>
          <w:numId w:val="1056"/>
        </w:numPr>
      </w:pPr>
      <w:r>
        <w:rPr>
          <w:b/>
          <w:bCs/>
        </w:rPr>
        <w:t xml:space="preserve">start_time</w:t>
      </w:r>
      <w:r>
        <w:t xml:space="preserve">: start of the speech</w:t>
      </w:r>
    </w:p>
    <w:p>
      <w:pPr>
        <w:pStyle w:val="Compact"/>
        <w:numPr>
          <w:ilvl w:val="0"/>
          <w:numId w:val="1056"/>
        </w:numPr>
      </w:pPr>
      <w:r>
        <w:rPr>
          <w:b/>
          <w:bCs/>
        </w:rPr>
        <w:t xml:space="preserve">end_time</w:t>
      </w:r>
      <w:r>
        <w:t xml:space="preserve">: end of the speech</w:t>
      </w:r>
    </w:p>
    <w:p>
      <w:pPr>
        <w:pStyle w:val="Compact"/>
        <w:numPr>
          <w:ilvl w:val="0"/>
          <w:numId w:val="1056"/>
        </w:numPr>
      </w:pPr>
      <w:r>
        <w:rPr>
          <w:b/>
          <w:bCs/>
        </w:rPr>
        <w:t xml:space="preserve">duration</w:t>
      </w:r>
      <w:r>
        <w:t xml:space="preserve">: duration in seconds (calculated or recorded)</w:t>
      </w:r>
    </w:p>
    <w:p>
      <w:pPr>
        <w:pStyle w:val="FirstParagraph"/>
      </w:pPr>
      <w:r>
        <w:t xml:space="preserve">These time indications enable:</w:t>
      </w:r>
      <w:r>
        <w:t xml:space="preserve"> </w:t>
      </w:r>
      <w:r>
        <w:t xml:space="preserve">- precise referencing in audio and video recordings</w:t>
      </w:r>
      <w:r>
        <w:t xml:space="preserve"> </w:t>
      </w:r>
      <w:r>
        <w:t xml:space="preserve">- analysis of speaking time per person / group</w:t>
      </w:r>
      <w:r>
        <w:t xml:space="preserve"> </w:t>
      </w:r>
      <w:r>
        <w:t xml:space="preserve">- monitoring of compliance with time limits</w:t>
      </w:r>
    </w:p>
    <w:bookmarkEnd w:id="380"/>
    <w:bookmarkStart w:id="381" w:name="language-of-the-speech"/>
    <w:p>
      <w:pPr>
        <w:pStyle w:val="berschrift3"/>
      </w:pPr>
      <w:r>
        <w:t xml:space="preserve">Language of the speech</w:t>
      </w:r>
    </w:p>
    <w:p>
      <w:pPr>
        <w:pStyle w:val="FirstParagraph"/>
      </w:pPr>
      <w:r>
        <w:t xml:space="preserve">The field</w:t>
      </w:r>
      <w:r>
        <w:t xml:space="preserve"> </w:t>
      </w:r>
      <w:r>
        <w:rPr>
          <w:b/>
          <w:bCs/>
        </w:rPr>
        <w:t xml:space="preserve">language</w:t>
      </w:r>
      <w:r>
        <w:t xml:space="preserve"> </w:t>
      </w:r>
      <w:r>
        <w:t xml:space="preserve">records the language in which the speech was made:</w:t>
      </w:r>
    </w:p>
    <w:p>
      <w:pPr>
        <w:pStyle w:val="Compact"/>
        <w:numPr>
          <w:ilvl w:val="0"/>
          <w:numId w:val="1057"/>
        </w:numPr>
      </w:pPr>
      <w:r>
        <w:rPr>
          <w:b/>
          <w:bCs/>
        </w:rPr>
        <w:t xml:space="preserve">de</w:t>
      </w:r>
      <w:r>
        <w:t xml:space="preserve">: German</w:t>
      </w:r>
    </w:p>
    <w:p>
      <w:pPr>
        <w:pStyle w:val="Compact"/>
        <w:numPr>
          <w:ilvl w:val="0"/>
          <w:numId w:val="1057"/>
        </w:numPr>
      </w:pPr>
      <w:r>
        <w:rPr>
          <w:b/>
          <w:bCs/>
        </w:rPr>
        <w:t xml:space="preserve">fr</w:t>
      </w:r>
      <w:r>
        <w:t xml:space="preserve">: French</w:t>
      </w:r>
    </w:p>
    <w:p>
      <w:pPr>
        <w:pStyle w:val="Compact"/>
        <w:numPr>
          <w:ilvl w:val="0"/>
          <w:numId w:val="1057"/>
        </w:numPr>
      </w:pPr>
      <w:r>
        <w:rPr>
          <w:b/>
          <w:bCs/>
        </w:rPr>
        <w:t xml:space="preserve">it</w:t>
      </w:r>
      <w:r>
        <w:t xml:space="preserve">: Italian</w:t>
      </w:r>
    </w:p>
    <w:p>
      <w:pPr>
        <w:pStyle w:val="Compact"/>
        <w:numPr>
          <w:ilvl w:val="0"/>
          <w:numId w:val="1057"/>
        </w:numPr>
      </w:pPr>
      <w:r>
        <w:rPr>
          <w:b/>
          <w:bCs/>
        </w:rPr>
        <w:t xml:space="preserve">rm</w:t>
      </w:r>
      <w:r>
        <w:t xml:space="preserve">: Romansh</w:t>
      </w:r>
    </w:p>
    <w:p>
      <w:pPr>
        <w:pStyle w:val="Compact"/>
        <w:numPr>
          <w:ilvl w:val="0"/>
          <w:numId w:val="1057"/>
        </w:numPr>
      </w:pPr>
      <w:r>
        <w:rPr>
          <w:b/>
          <w:bCs/>
        </w:rPr>
        <w:t xml:space="preserve">en</w:t>
      </w:r>
      <w:r>
        <w:t xml:space="preserve">: English</w:t>
      </w:r>
    </w:p>
    <w:bookmarkEnd w:id="381"/>
    <w:bookmarkStart w:id="387" w:name="text-documents"/>
    <w:p>
      <w:pPr>
        <w:pStyle w:val="berschrift3"/>
      </w:pPr>
      <w:r>
        <w:t xml:space="preserve">Text documents</w:t>
      </w:r>
    </w:p>
    <w:p>
      <w:pPr>
        <w:pStyle w:val="FirstParagraph"/>
      </w:pPr>
      <w:r>
        <w:t xml:space="preserve">The field</w:t>
      </w:r>
      <w:r>
        <w:t xml:space="preserve"> </w:t>
      </w:r>
      <w:r>
        <w:rPr>
          <w:b/>
          <w:bCs/>
        </w:rPr>
        <w:t xml:space="preserve">text_segments</w:t>
      </w:r>
      <w:r>
        <w:t xml:space="preserve"> </w:t>
      </w:r>
      <w:r>
        <w:t xml:space="preserve">references TextSegment entities containing the spoken text.</w:t>
      </w:r>
    </w:p>
    <w:bookmarkStart w:id="385" w:name="different-text-versions"/>
    <w:p>
      <w:pPr>
        <w:pStyle w:val="berschrift4"/>
      </w:pPr>
      <w:r>
        <w:t xml:space="preserve">Different text versions</w:t>
      </w:r>
    </w:p>
    <w:bookmarkStart w:id="382" w:name="raw-transcript"/>
    <w:p>
      <w:pPr>
        <w:pStyle w:val="berschrift5"/>
      </w:pPr>
      <w:r>
        <w:t xml:space="preserve">Raw transcript</w:t>
      </w:r>
    </w:p>
    <w:p>
      <w:pPr>
        <w:pStyle w:val="Compact"/>
        <w:numPr>
          <w:ilvl w:val="0"/>
          <w:numId w:val="1058"/>
        </w:numPr>
      </w:pPr>
      <w:r>
        <w:t xml:space="preserve">Verbatim transcription</w:t>
      </w:r>
    </w:p>
    <w:p>
      <w:pPr>
        <w:pStyle w:val="Compact"/>
        <w:numPr>
          <w:ilvl w:val="0"/>
          <w:numId w:val="1058"/>
        </w:numPr>
      </w:pPr>
      <w:r>
        <w:t xml:space="preserve">Unedited, with filler words</w:t>
      </w:r>
    </w:p>
    <w:p>
      <w:pPr>
        <w:pStyle w:val="Compact"/>
        <w:numPr>
          <w:ilvl w:val="0"/>
          <w:numId w:val="1058"/>
        </w:numPr>
      </w:pPr>
      <w:r>
        <w:t xml:space="preserve">Available directly after the sitting</w:t>
      </w:r>
    </w:p>
    <w:bookmarkEnd w:id="382"/>
    <w:bookmarkStart w:id="383" w:name="edited-transcript"/>
    <w:p>
      <w:pPr>
        <w:pStyle w:val="berschrift5"/>
      </w:pPr>
      <w:r>
        <w:t xml:space="preserve">Edited transcript</w:t>
      </w:r>
    </w:p>
    <w:p>
      <w:pPr>
        <w:pStyle w:val="Compact"/>
        <w:numPr>
          <w:ilvl w:val="0"/>
          <w:numId w:val="1059"/>
        </w:numPr>
      </w:pPr>
      <w:r>
        <w:t xml:space="preserve">Editorially revised</w:t>
      </w:r>
    </w:p>
    <w:p>
      <w:pPr>
        <w:pStyle w:val="Compact"/>
        <w:numPr>
          <w:ilvl w:val="0"/>
          <w:numId w:val="1059"/>
        </w:numPr>
      </w:pPr>
      <w:r>
        <w:t xml:space="preserve">Grammatically corrected</w:t>
      </w:r>
    </w:p>
    <w:p>
      <w:pPr>
        <w:pStyle w:val="Compact"/>
        <w:numPr>
          <w:ilvl w:val="0"/>
          <w:numId w:val="1059"/>
        </w:numPr>
      </w:pPr>
      <w:r>
        <w:t xml:space="preserve">Official protocol version</w:t>
      </w:r>
    </w:p>
    <w:bookmarkEnd w:id="383"/>
    <w:bookmarkStart w:id="384" w:name="translations"/>
    <w:p>
      <w:pPr>
        <w:pStyle w:val="berschrift5"/>
      </w:pPr>
      <w:r>
        <w:t xml:space="preserve">Translations</w:t>
      </w:r>
    </w:p>
    <w:p>
      <w:pPr>
        <w:pStyle w:val="Compact"/>
        <w:numPr>
          <w:ilvl w:val="0"/>
          <w:numId w:val="1060"/>
        </w:numPr>
      </w:pPr>
      <w:r>
        <w:t xml:space="preserve">Into other national languages</w:t>
      </w:r>
    </w:p>
    <w:p>
      <w:pPr>
        <w:pStyle w:val="Compact"/>
        <w:numPr>
          <w:ilvl w:val="0"/>
          <w:numId w:val="1060"/>
        </w:numPr>
      </w:pPr>
      <w:r>
        <w:t xml:space="preserve">For international publications</w:t>
      </w:r>
    </w:p>
    <w:bookmarkEnd w:id="384"/>
    <w:bookmarkEnd w:id="385"/>
    <w:bookmarkStart w:id="386" w:name="textsegment-structure"/>
    <w:p>
      <w:pPr>
        <w:pStyle w:val="berschrift4"/>
      </w:pPr>
      <w:r>
        <w:t xml:space="preserve">TextSegment structure</w:t>
      </w:r>
    </w:p>
    <w:p>
      <w:pPr>
        <w:pStyle w:val="FirstParagraph"/>
      </w:pPr>
      <w:r>
        <w:t xml:space="preserve">Every TextSegment can contain:</w:t>
      </w:r>
      <w:r>
        <w:t xml:space="preserve"> </w:t>
      </w:r>
      <w:r>
        <w:t xml:space="preserve">-</w:t>
      </w:r>
      <w:r>
        <w:t xml:space="preserve"> </w:t>
      </w:r>
      <w:r>
        <w:rPr>
          <w:b/>
          <w:bCs/>
        </w:rPr>
        <w:t xml:space="preserve">text</w:t>
      </w:r>
      <w:r>
        <w:t xml:space="preserve">: the actual text</w:t>
      </w:r>
      <w:r>
        <w:t xml:space="preserve"> </w:t>
      </w:r>
      <w:r>
        <w:t xml:space="preserve">-</w:t>
      </w:r>
      <w:r>
        <w:t xml:space="preserve"> </w:t>
      </w:r>
      <w:r>
        <w:rPr>
          <w:b/>
          <w:bCs/>
        </w:rPr>
        <w:t xml:space="preserve">language</w:t>
      </w:r>
      <w:r>
        <w:t xml:space="preserve">: language of the text</w:t>
      </w:r>
      <w:r>
        <w:t xml:space="preserve"> </w:t>
      </w:r>
      <w:r>
        <w:t xml:space="preserve">-</w:t>
      </w:r>
      <w:r>
        <w:t xml:space="preserve"> </w:t>
      </w:r>
      <w:r>
        <w:rPr>
          <w:b/>
          <w:bCs/>
        </w:rPr>
        <w:t xml:space="preserve">version</w:t>
      </w:r>
      <w:r>
        <w:t xml:space="preserve">: kind of version (raw, edited, translated)</w:t>
      </w:r>
      <w:r>
        <w:t xml:space="preserve"> </w:t>
      </w:r>
      <w:r>
        <w:t xml:space="preserve">-</w:t>
      </w:r>
      <w:r>
        <w:t xml:space="preserve"> </w:t>
      </w:r>
      <w:r>
        <w:rPr>
          <w:b/>
          <w:bCs/>
        </w:rPr>
        <w:t xml:space="preserve">format</w:t>
      </w:r>
      <w:r>
        <w:t xml:space="preserve">: format (plain, markdown, HTML)</w:t>
      </w:r>
    </w:p>
    <w:bookmarkEnd w:id="386"/>
    <w:bookmarkEnd w:id="387"/>
    <w:bookmarkStart w:id="391" w:name="multimedia-recordings"/>
    <w:p>
      <w:pPr>
        <w:pStyle w:val="berschrift3"/>
      </w:pPr>
      <w:r>
        <w:t xml:space="preserve">Multimedia recordings</w:t>
      </w:r>
    </w:p>
    <w:p>
      <w:pPr>
        <w:pStyle w:val="FirstParagraph"/>
      </w:pPr>
      <w:r>
        <w:t xml:space="preserve">The field</w:t>
      </w:r>
      <w:r>
        <w:t xml:space="preserve"> </w:t>
      </w:r>
      <w:r>
        <w:rPr>
          <w:b/>
          <w:bCs/>
        </w:rPr>
        <w:t xml:space="preserve">media</w:t>
      </w:r>
      <w:r>
        <w:t xml:space="preserve"> </w:t>
      </w:r>
      <w:r>
        <w:t xml:space="preserve">references Media entities with audio and video recordings.</w:t>
      </w:r>
    </w:p>
    <w:bookmarkStart w:id="388" w:name="audio-recordings"/>
    <w:p>
      <w:pPr>
        <w:pStyle w:val="berschrift4"/>
      </w:pPr>
      <w:r>
        <w:t xml:space="preserve">Audio recordings</w:t>
      </w:r>
    </w:p>
    <w:p>
      <w:pPr>
        <w:pStyle w:val="Compact"/>
        <w:numPr>
          <w:ilvl w:val="0"/>
          <w:numId w:val="1061"/>
        </w:numPr>
      </w:pPr>
      <w:r>
        <w:t xml:space="preserve">Original sound of the speech</w:t>
      </w:r>
    </w:p>
    <w:p>
      <w:pPr>
        <w:pStyle w:val="Compact"/>
        <w:numPr>
          <w:ilvl w:val="0"/>
          <w:numId w:val="1061"/>
        </w:numPr>
      </w:pPr>
      <w:r>
        <w:t xml:space="preserve">Format: MP3, WAV, etc.</w:t>
      </w:r>
    </w:p>
    <w:p>
      <w:pPr>
        <w:pStyle w:val="Compact"/>
        <w:numPr>
          <w:ilvl w:val="0"/>
          <w:numId w:val="1061"/>
        </w:numPr>
      </w:pPr>
      <w:r>
        <w:t xml:space="preserve">Technical metadata (quality, bitrate)</w:t>
      </w:r>
    </w:p>
    <w:bookmarkEnd w:id="388"/>
    <w:bookmarkStart w:id="389" w:name="video-recordings"/>
    <w:p>
      <w:pPr>
        <w:pStyle w:val="berschrift4"/>
      </w:pPr>
      <w:r>
        <w:t xml:space="preserve">Video recordings</w:t>
      </w:r>
    </w:p>
    <w:p>
      <w:pPr>
        <w:pStyle w:val="Compact"/>
        <w:numPr>
          <w:ilvl w:val="0"/>
          <w:numId w:val="1062"/>
        </w:numPr>
      </w:pPr>
      <w:r>
        <w:t xml:space="preserve">Visual recording (in plenary sittings)</w:t>
      </w:r>
    </w:p>
    <w:p>
      <w:pPr>
        <w:pStyle w:val="Compact"/>
        <w:numPr>
          <w:ilvl w:val="0"/>
          <w:numId w:val="1062"/>
        </w:numPr>
      </w:pPr>
      <w:r>
        <w:t xml:space="preserve">Format: MP4, WebM, etc.</w:t>
      </w:r>
    </w:p>
    <w:p>
      <w:pPr>
        <w:pStyle w:val="Compact"/>
        <w:numPr>
          <w:ilvl w:val="0"/>
          <w:numId w:val="1062"/>
        </w:numPr>
      </w:pPr>
      <w:r>
        <w:t xml:space="preserve">Various resolutions</w:t>
      </w:r>
    </w:p>
    <w:bookmarkEnd w:id="389"/>
    <w:bookmarkStart w:id="390" w:name="livestreaming"/>
    <w:p>
      <w:pPr>
        <w:pStyle w:val="berschrift4"/>
      </w:pPr>
      <w:r>
        <w:t xml:space="preserve">Livestreaming</w:t>
      </w:r>
    </w:p>
    <w:p>
      <w:pPr>
        <w:pStyle w:val="Compact"/>
        <w:numPr>
          <w:ilvl w:val="0"/>
          <w:numId w:val="1063"/>
        </w:numPr>
      </w:pPr>
      <w:r>
        <w:t xml:space="preserve">Real-time transmission</w:t>
      </w:r>
    </w:p>
    <w:p>
      <w:pPr>
        <w:pStyle w:val="Compact"/>
        <w:numPr>
          <w:ilvl w:val="0"/>
          <w:numId w:val="1063"/>
        </w:numPr>
      </w:pPr>
      <w:r>
        <w:t xml:space="preserve">URL of the stream</w:t>
      </w:r>
    </w:p>
    <w:p>
      <w:pPr>
        <w:pStyle w:val="Compact"/>
        <w:numPr>
          <w:ilvl w:val="0"/>
          <w:numId w:val="1063"/>
        </w:numPr>
      </w:pPr>
      <w:r>
        <w:t xml:space="preserve">Archiving after the sitting</w:t>
      </w:r>
    </w:p>
    <w:bookmarkEnd w:id="390"/>
    <w:bookmarkEnd w:id="391"/>
    <w:bookmarkStart w:id="392" w:name="title-and-description"/>
    <w:p>
      <w:pPr>
        <w:pStyle w:val="berschrift3"/>
      </w:pPr>
      <w:r>
        <w:t xml:space="preserve">Title and description</w:t>
      </w:r>
    </w:p>
    <w:p>
      <w:pPr>
        <w:pStyle w:val="Compact"/>
        <w:numPr>
          <w:ilvl w:val="0"/>
          <w:numId w:val="1064"/>
        </w:numPr>
      </w:pPr>
      <w:r>
        <w:rPr>
          <w:b/>
          <w:bCs/>
        </w:rPr>
        <w:t xml:space="preserve">title</w:t>
      </w:r>
      <w:r>
        <w:t xml:space="preserve">: short title (e.g. </w:t>
      </w:r>
      <w:r>
        <w:t xml:space="preserve">“Statement on energy policy”</w:t>
      </w:r>
      <w:r>
        <w:t xml:space="preserve">)</w:t>
      </w:r>
    </w:p>
    <w:p>
      <w:pPr>
        <w:pStyle w:val="Compact"/>
        <w:numPr>
          <w:ilvl w:val="0"/>
          <w:numId w:val="1064"/>
        </w:numPr>
      </w:pPr>
      <w:r>
        <w:rPr>
          <w:b/>
          <w:bCs/>
        </w:rPr>
        <w:t xml:space="preserve">description</w:t>
      </w:r>
      <w:r>
        <w:t xml:space="preserve">: summary or context of the speech</w:t>
      </w:r>
    </w:p>
    <w:bookmarkEnd w:id="392"/>
    <w:bookmarkStart w:id="393" w:name="type-of-speech"/>
    <w:p>
      <w:pPr>
        <w:pStyle w:val="berschrift3"/>
      </w:pPr>
      <w:r>
        <w:t xml:space="preserve">Type of speech</w:t>
      </w:r>
    </w:p>
    <w:p>
      <w:pPr>
        <w:pStyle w:val="FirstParagraph"/>
      </w:pPr>
      <w:r>
        <w:t xml:space="preserve">The field</w:t>
      </w:r>
      <w:r>
        <w:t xml:space="preserve"> </w:t>
      </w:r>
      <w:r>
        <w:rPr>
          <w:b/>
          <w:bCs/>
        </w:rPr>
        <w:t xml:space="preserve">speech_type</w:t>
      </w:r>
      <w:r>
        <w:t xml:space="preserve"> </w:t>
      </w:r>
      <w:r>
        <w:t xml:space="preserve">can distinguish various kinds:</w:t>
      </w:r>
    </w:p>
    <w:p>
      <w:pPr>
        <w:pStyle w:val="Compact"/>
        <w:numPr>
          <w:ilvl w:val="0"/>
          <w:numId w:val="1065"/>
        </w:numPr>
      </w:pPr>
      <w:r>
        <w:rPr>
          <w:b/>
          <w:bCs/>
        </w:rPr>
        <w:t xml:space="preserve">statement</w:t>
      </w:r>
      <w:r>
        <w:t xml:space="preserve">: position statement</w:t>
      </w:r>
    </w:p>
    <w:p>
      <w:pPr>
        <w:pStyle w:val="Compact"/>
        <w:numPr>
          <w:ilvl w:val="0"/>
          <w:numId w:val="1065"/>
        </w:numPr>
      </w:pPr>
      <w:r>
        <w:rPr>
          <w:b/>
          <w:bCs/>
        </w:rPr>
        <w:t xml:space="preserve">question</w:t>
      </w:r>
      <w:r>
        <w:t xml:space="preserve">: question</w:t>
      </w:r>
    </w:p>
    <w:p>
      <w:pPr>
        <w:pStyle w:val="Compact"/>
        <w:numPr>
          <w:ilvl w:val="0"/>
          <w:numId w:val="1065"/>
        </w:numPr>
      </w:pPr>
      <w:r>
        <w:rPr>
          <w:b/>
          <w:bCs/>
        </w:rPr>
        <w:t xml:space="preserve">response</w:t>
      </w:r>
      <w:r>
        <w:t xml:space="preserve">: answer (e.g. government to a question)</w:t>
      </w:r>
    </w:p>
    <w:p>
      <w:pPr>
        <w:pStyle w:val="Compact"/>
        <w:numPr>
          <w:ilvl w:val="0"/>
          <w:numId w:val="1065"/>
        </w:numPr>
      </w:pPr>
      <w:r>
        <w:rPr>
          <w:b/>
          <w:bCs/>
        </w:rPr>
        <w:t xml:space="preserve">procedural</w:t>
      </w:r>
      <w:r>
        <w:t xml:space="preserve">: procedural motion</w:t>
      </w:r>
    </w:p>
    <w:p>
      <w:pPr>
        <w:pStyle w:val="Compact"/>
        <w:numPr>
          <w:ilvl w:val="0"/>
          <w:numId w:val="1065"/>
        </w:numPr>
      </w:pPr>
      <w:r>
        <w:rPr>
          <w:b/>
          <w:bCs/>
        </w:rPr>
        <w:t xml:space="preserve">declaration</w:t>
      </w:r>
      <w:r>
        <w:t xml:space="preserve">: declaration</w:t>
      </w:r>
    </w:p>
    <w:bookmarkEnd w:id="393"/>
    <w:bookmarkStart w:id="394" w:name="placing-a-speech-within-the-sitting"/>
    <w:p>
      <w:pPr>
        <w:pStyle w:val="berschrift3"/>
      </w:pPr>
      <w:r>
        <w:t xml:space="preserve">Placing a speech within the sitting</w:t>
      </w:r>
    </w:p>
    <w:p>
      <w:pPr>
        <w:pStyle w:val="FirstParagraph"/>
      </w:pPr>
      <w:r>
        <w:rPr>
          <w:rStyle w:val="VerbatimChar"/>
        </w:rPr>
        <w:t xml:space="preserve">parent_meeting</w:t>
      </w:r>
      <w:r>
        <w:t xml:space="preserve"> </w:t>
      </w:r>
      <w:r>
        <w:t xml:space="preserve">and</w:t>
      </w:r>
      <w:r>
        <w:t xml:space="preserve"> </w:t>
      </w:r>
      <w:r>
        <w:rPr>
          <w:rStyle w:val="VerbatimChar"/>
        </w:rPr>
        <w:t xml:space="preserve">parent_agenda_item</w:t>
      </w:r>
      <w:r>
        <w:t xml:space="preserve"> </w:t>
      </w:r>
      <w:r>
        <w:t xml:space="preserve">record in which sitting and under which agenda item a speech was given. Both are needed because a speech can be delivered in two ways: embedded in the protocol, where the sitting follows from the surrounding</w:t>
      </w:r>
      <w:r>
        <w:t xml:space="preserve"> </w:t>
      </w:r>
      <w:r>
        <w:rPr>
          <w:rStyle w:val="VerbatimChar"/>
        </w:rPr>
        <w:t xml:space="preserve">Protocol</w:t>
      </w:r>
      <w:r>
        <w:t xml:space="preserve"> </w:t>
      </w:r>
      <w:r>
        <w:t xml:space="preserve">but the agenda item does not — or flat in</w:t>
      </w:r>
      <w:r>
        <w:t xml:space="preserve"> </w:t>
      </w:r>
      <w:r>
        <w:rPr>
          <w:rStyle w:val="VerbatimChar"/>
        </w:rPr>
        <w:t xml:space="preserve">Container.speeches</w:t>
      </w:r>
      <w:r>
        <w:t xml:space="preserve">, where without these references any link would be missing. They carry the same values as on</w:t>
      </w:r>
      <w:r>
        <w:t xml:space="preserve"> </w:t>
      </w:r>
      <w:r>
        <w:rPr>
          <w:rStyle w:val="VerbatimChar"/>
        </w:rPr>
        <w:t xml:space="preserve">Voting</w:t>
      </w:r>
      <w:r>
        <w:t xml:space="preserve"> </w:t>
      </w:r>
      <w:r>
        <w:t xml:space="preserve">and</w:t>
      </w:r>
      <w:r>
        <w:t xml:space="preserve"> </w:t>
      </w:r>
      <w:r>
        <w:rPr>
          <w:rStyle w:val="VerbatimChar"/>
        </w:rPr>
        <w:t xml:space="preserve">Election</w:t>
      </w:r>
      <w:r>
        <w:t xml:space="preserve"> </w:t>
      </w:r>
      <w:r>
        <w:t xml:space="preserve">and thus make the speech evaluable regardless of the delivery form it came in.</w:t>
      </w:r>
    </w:p>
    <w:bookmarkEnd w:id="394"/>
    <w:bookmarkStart w:id="400" w:name="class-speech"/>
    <w:p>
      <w:pPr>
        <w:pStyle w:val="berschrift3"/>
      </w:pPr>
      <w:r>
        <w:t xml:space="preserve">Class: Speech</w:t>
      </w:r>
      <w:r>
        <w:t xml:space="preserve"> </w:t>
      </w:r>
      <w:bookmarkStart w:id="395" w:name="Speech"/>
      <w:bookmarkEnd w:id="395"/>
    </w:p>
    <w:p>
      <w:pPr>
        <w:pStyle w:val="FirstParagraph"/>
      </w:pPr>
      <w:r>
        <w:rPr>
          <w:i/>
          <w:iCs/>
        </w:rPr>
        <w:t xml:space="preserve">A speech or statement made during a meeting (also called Votum or speaker segment).</w:t>
      </w:r>
    </w:p>
    <w:bookmarkStart w:id="396" w:name="attribute-1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an agenda item, voting, election, speech or protocol it names the meeting in which the record arose.</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Identifier of the agenda item this record belongs to. On an agenda item it builds a hierarchy of agenda items; on a voting, election or speech it names the agenda item under which the record was handled.</w:t>
            </w:r>
          </w:p>
        </w:tc>
      </w:tr>
      <w:tr>
        <w:tc>
          <w:tcPr/>
          <w:p>
            <w:pPr>
              <w:pStyle w:val="Compact"/>
            </w:pPr>
            <w:r>
              <w:t xml:space="preserve">language</w:t>
            </w:r>
          </w:p>
        </w:tc>
        <w:tc>
          <w:tcPr/>
          <w:p>
            <w:pPr>
              <w:pStyle w:val="Compact"/>
            </w:pPr>
            <w:r>
              <w:t xml:space="preserve">0..1</w:t>
            </w:r>
            <w:r>
              <w:t xml:space="preserve"> </w:t>
            </w:r>
            <w:r>
              <w:t xml:space="preserve"> </w:t>
            </w:r>
            <w:r>
              <w:t xml:space="preserve">String</w:t>
            </w:r>
          </w:p>
        </w:tc>
        <w:tc>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Start indicator or position.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ends.</w:t>
            </w:r>
          </w:p>
        </w:tc>
      </w:tr>
      <w:tr>
        <w:tc>
          <w:tcPr/>
          <w:p>
            <w:pPr>
              <w:pStyle w:val="Compact"/>
            </w:pPr>
            <w:r>
              <w:t xml:space="preserve">actor_fullname</w:t>
            </w:r>
          </w:p>
        </w:tc>
        <w:tc>
          <w:tcPr/>
          <w:p>
            <w:pPr>
              <w:pStyle w:val="Compact"/>
            </w:pPr>
            <w:r>
              <w:t xml:space="preserve">0..1</w:t>
            </w:r>
            <w:r>
              <w:t xml:space="preserve"> </w:t>
            </w:r>
            <w:r>
              <w:t xml:space="preserve"> </w:t>
            </w:r>
            <w:r>
              <w:t xml:space="preserve">String</w:t>
            </w:r>
          </w:p>
        </w:tc>
        <w:tc>
          <w:tcPr/>
          <w:p>
            <w:pPr>
              <w:pStyle w:val="Compact"/>
            </w:pPr>
            <w:r>
              <w:t xml:space="preserve">Full name of the actor/person.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role</w:t>
            </w:r>
          </w:p>
        </w:tc>
        <w:tc>
          <w:tcPr/>
          <w:p>
            <w:pPr>
              <w:pStyle w:val="Compact"/>
            </w:pPr>
            <w:r>
              <w:t xml:space="preserve">0..1</w:t>
            </w:r>
            <w:r>
              <w:t xml:space="preserve"> </w:t>
            </w:r>
            <w:r>
              <w:t xml:space="preserve"> </w:t>
            </w:r>
            <w:r>
              <w:t xml:space="preserve">String</w:t>
            </w:r>
          </w:p>
        </w:tc>
        <w:tc>
          <w:tcPr/>
          <w:p>
            <w:pPr>
              <w:pStyle w:val="Compact"/>
            </w:pPr>
            <w:r>
              <w:t xml:space="preserve">Role of the person (e.g., commission speaker).</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 content of the element.</w:t>
            </w:r>
          </w:p>
        </w:tc>
      </w:tr>
      <w:tr>
        <w:tc>
          <w:tcPr/>
          <w:p>
            <w:pPr>
              <w:pStyle w:val="Compact"/>
            </w:pPr>
            <w:r>
              <w:t xml:space="preserve">text_format</w:t>
            </w:r>
          </w:p>
        </w:tc>
        <w:tc>
          <w:tcPr/>
          <w:p>
            <w:pPr>
              <w:pStyle w:val="Compact"/>
            </w:pPr>
            <w:r>
              <w:t xml:space="preserve">0..1</w:t>
            </w:r>
            <w:r>
              <w:t xml:space="preserve"> </w:t>
            </w:r>
            <w:r>
              <w:t xml:space="preserve"> </w:t>
            </w:r>
            <w:r>
              <w:t xml:space="preserve">String</w:t>
            </w:r>
          </w:p>
        </w:tc>
        <w:tc>
          <w:tcPr/>
          <w:p>
            <w:pPr>
              <w:pStyle w:val="Compact"/>
            </w:pPr>
            <w:r>
              <w:t xml:space="preserve">Format of text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of text (raw draft, edited version).</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to media file (audio/video).</w:t>
            </w:r>
          </w:p>
        </w:tc>
      </w:tr>
      <w:tr>
        <w:tc>
          <w:tcPr/>
          <w:p>
            <w:pPr>
              <w:pStyle w:val="Compact"/>
            </w:pPr>
            <w:r>
              <w:t xml:space="preserve">media_type</w:t>
            </w:r>
          </w:p>
        </w:tc>
        <w:tc>
          <w:tcPr/>
          <w:p>
            <w:pPr>
              <w:pStyle w:val="Compact"/>
            </w:pPr>
            <w:r>
              <w:t xml:space="preserve">0..1</w:t>
            </w:r>
            <w:r>
              <w:t xml:space="preserve"> </w:t>
            </w:r>
            <w:r>
              <w:t xml:space="preserve"> </w:t>
            </w:r>
            <w:r>
              <w:t xml:space="preserve">String</w:t>
            </w:r>
          </w:p>
        </w:tc>
        <w:tc>
          <w:tcPr/>
          <w:p>
            <w:pPr>
              <w:pStyle w:val="Compact"/>
            </w:pPr>
            <w:r>
              <w:t xml:space="preserve">Type of media (audio, video, document).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MIME type of the media file.</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96"/>
    <w:bookmarkStart w:id="397" w:name="usages-13"/>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speeches</w:t>
            </w:r>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r>
              <w:t xml:space="preserve">speeches</w:t>
            </w:r>
          </w:p>
        </w:tc>
        <w:tc>
          <w:tcPr/>
          <w:p>
            <w:pPr>
              <w:pStyle w:val="Compact"/>
            </w:pPr>
            <w:r>
              <w:t xml:space="preserve">range</w:t>
            </w:r>
          </w:p>
        </w:tc>
        <w:tc>
          <w:tcPr/>
          <w:p>
            <w:pPr>
              <w:pStyle w:val="Compact"/>
            </w:pPr>
            <w:hyperlink w:anchor="Speech">
              <w:r>
                <w:rPr>
                  <w:rStyle w:val="Hyperlink"/>
                </w:rPr>
                <w:t xml:space="preserve">Speech</w:t>
              </w:r>
            </w:hyperlink>
          </w:p>
        </w:tc>
      </w:tr>
    </w:tbl>
    <w:bookmarkEnd w:id="397"/>
    <w:bookmarkStart w:id="399" w:name="examples-8"/>
    <w:p>
      <w:pPr>
        <w:pStyle w:val="berschrift4"/>
      </w:pPr>
      <w:r>
        <w:t xml:space="preserve">Examples</w:t>
      </w:r>
    </w:p>
    <w:bookmarkStart w:id="398" w:name="Xeed40972a67a3eb290d8058eb017e44b16d002d"/>
    <w:p>
      <w:pPr>
        <w:pStyle w:val="berschrift5"/>
      </w:pPr>
      <w:r>
        <w:t xml:space="preserve">Example Speech: Speech with verbatim text and video recording</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ops:69905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398"/>
    <w:bookmarkEnd w:id="399"/>
    <w:p>
      <w:r>
        <w:br w:type="page"/>
      </w:r>
    </w:p>
    <w:bookmarkEnd w:id="400"/>
    <w:bookmarkEnd w:id="401"/>
    <w:bookmarkEnd w:id="402"/>
    <w:bookmarkStart w:id="420" w:name="texts-and-media"/>
    <w:p>
      <w:pPr>
        <w:pStyle w:val="berschrift1"/>
      </w:pPr>
      <w:r>
        <w:t xml:space="preserve">Texts and media</w:t>
      </w:r>
    </w:p>
    <w:p>
      <w:pPr>
        <w:pStyle w:val="FirstParagraph"/>
      </w:pPr>
      <w:r>
        <w:t xml:space="preserve">Parliamentary debates are recorded not only as structured data but also as texts and multimedia recordings. These entities enable the management of transcripts, audio and video recordings and further media formats, as well as the technical infrastructure for data exchange and multilingualism.</w:t>
      </w:r>
    </w:p>
    <w:bookmarkStart w:id="407" w:name="textsegment"/>
    <w:p>
      <w:pPr>
        <w:pStyle w:val="berschrift2"/>
      </w:pPr>
      <w:r>
        <w:t xml:space="preserve">TextSegment</w:t>
      </w:r>
    </w:p>
    <w:bookmarkStart w:id="403" w:name="purpose-1"/>
    <w:p>
      <w:pPr>
        <w:pStyle w:val="berschrift3"/>
      </w:pPr>
      <w:r>
        <w:t xml:space="preserve">Purpose</w:t>
      </w:r>
    </w:p>
    <w:p>
      <w:pPr>
        <w:pStyle w:val="FirstParagraph"/>
      </w:pPr>
      <w:r>
        <w:t xml:space="preserve">Records text passages with versioning and language variants. Used primarily for transcriptions of speeches, but can also be applied to other text documents.</w:t>
      </w:r>
    </w:p>
    <w:bookmarkEnd w:id="403"/>
    <w:bookmarkStart w:id="404" w:name="structure-1"/>
    <w:p>
      <w:pPr>
        <w:pStyle w:val="berschrift3"/>
      </w:pPr>
      <w:r>
        <w:t xml:space="preserve">Structure</w:t>
      </w:r>
    </w:p>
    <w:p>
      <w:pPr>
        <w:pStyle w:val="Compact"/>
        <w:numPr>
          <w:ilvl w:val="0"/>
          <w:numId w:val="1066"/>
        </w:numPr>
      </w:pPr>
      <w:r>
        <w:rPr>
          <w:b/>
          <w:bCs/>
        </w:rPr>
        <w:t xml:space="preserve">text</w:t>
      </w:r>
      <w:r>
        <w:t xml:space="preserve">: the actual text content</w:t>
      </w:r>
    </w:p>
    <w:p>
      <w:pPr>
        <w:pStyle w:val="Compact"/>
        <w:numPr>
          <w:ilvl w:val="0"/>
          <w:numId w:val="1066"/>
        </w:numPr>
      </w:pPr>
      <w:r>
        <w:rPr>
          <w:b/>
          <w:bCs/>
        </w:rPr>
        <w:t xml:space="preserve">language</w:t>
      </w:r>
      <w:r>
        <w:t xml:space="preserve">: language code (ISO 639-1)</w:t>
      </w:r>
    </w:p>
    <w:p>
      <w:pPr>
        <w:pStyle w:val="Compact"/>
        <w:numPr>
          <w:ilvl w:val="0"/>
          <w:numId w:val="1066"/>
        </w:numPr>
      </w:pPr>
      <w:r>
        <w:rPr>
          <w:b/>
          <w:bCs/>
        </w:rPr>
        <w:t xml:space="preserve">format</w:t>
      </w:r>
      <w:r>
        <w:t xml:space="preserve">: format of the text (plain, markdown, html)</w:t>
      </w:r>
    </w:p>
    <w:p>
      <w:pPr>
        <w:pStyle w:val="Compact"/>
        <w:numPr>
          <w:ilvl w:val="0"/>
          <w:numId w:val="1066"/>
        </w:numPr>
      </w:pPr>
      <w:r>
        <w:rPr>
          <w:b/>
          <w:bCs/>
        </w:rPr>
        <w:t xml:space="preserve">version_type</w:t>
      </w:r>
      <w:r>
        <w:t xml:space="preserve">: kind of version</w:t>
      </w:r>
    </w:p>
    <w:p>
      <w:pPr>
        <w:pStyle w:val="Compact"/>
        <w:numPr>
          <w:ilvl w:val="1"/>
          <w:numId w:val="1067"/>
        </w:numPr>
      </w:pPr>
      <w:r>
        <w:rPr>
          <w:b/>
          <w:bCs/>
        </w:rPr>
        <w:t xml:space="preserve">raw</w:t>
      </w:r>
      <w:r>
        <w:t xml:space="preserve">: unedited raw transcript</w:t>
      </w:r>
    </w:p>
    <w:p>
      <w:pPr>
        <w:pStyle w:val="Compact"/>
        <w:numPr>
          <w:ilvl w:val="1"/>
          <w:numId w:val="1067"/>
        </w:numPr>
      </w:pPr>
      <w:r>
        <w:rPr>
          <w:b/>
          <w:bCs/>
        </w:rPr>
        <w:t xml:space="preserve">edited</w:t>
      </w:r>
      <w:r>
        <w:t xml:space="preserve">: editorially revised version</w:t>
      </w:r>
    </w:p>
    <w:p>
      <w:pPr>
        <w:pStyle w:val="Compact"/>
        <w:numPr>
          <w:ilvl w:val="1"/>
          <w:numId w:val="1067"/>
        </w:numPr>
      </w:pPr>
      <w:r>
        <w:rPr>
          <w:b/>
          <w:bCs/>
        </w:rPr>
        <w:t xml:space="preserve">translated</w:t>
      </w:r>
      <w:r>
        <w:t xml:space="preserve">: translation into another language</w:t>
      </w:r>
    </w:p>
    <w:p>
      <w:pPr>
        <w:pStyle w:val="Compact"/>
        <w:numPr>
          <w:ilvl w:val="1"/>
          <w:numId w:val="1067"/>
        </w:numPr>
      </w:pPr>
      <w:r>
        <w:rPr>
          <w:b/>
          <w:bCs/>
        </w:rPr>
        <w:t xml:space="preserve">summary</w:t>
      </w:r>
      <w:r>
        <w:t xml:space="preserve">: summary</w:t>
      </w:r>
    </w:p>
    <w:bookmarkEnd w:id="404"/>
    <w:bookmarkStart w:id="405" w:name="design-decision-1"/>
    <w:p>
      <w:pPr>
        <w:pStyle w:val="berschrift3"/>
      </w:pPr>
      <w:r>
        <w:t xml:space="preserve">Design decision</w:t>
      </w:r>
    </w:p>
    <w:p>
      <w:pPr>
        <w:pStyle w:val="FirstParagraph"/>
      </w:pPr>
      <w:r>
        <w:rPr>
          <w:b/>
          <w:bCs/>
        </w:rPr>
        <w:t xml:space="preserve">Why a separate entity?</w:t>
      </w:r>
      <w:r>
        <w:t xml:space="preserve"> </w:t>
      </w:r>
      <w:r>
        <w:t xml:space="preserve">- Allows several versions of the same text (raw, edited, translated)</w:t>
      </w:r>
      <w:r>
        <w:t xml:space="preserve"> </w:t>
      </w:r>
      <w:r>
        <w:t xml:space="preserve">- Version control and traceability of changes</w:t>
      </w:r>
      <w:r>
        <w:t xml:space="preserve"> </w:t>
      </w:r>
      <w:r>
        <w:t xml:space="preserve">- Flexibility regarding formats (plain, markdown, HTML for different output channels)</w:t>
      </w:r>
    </w:p>
    <w:bookmarkEnd w:id="405"/>
    <w:bookmarkStart w:id="406" w:name="application-1"/>
    <w:p>
      <w:pPr>
        <w:pStyle w:val="berschrift3"/>
      </w:pPr>
      <w:r>
        <w:t xml:space="preserve">Application</w:t>
      </w:r>
    </w:p>
    <w:p>
      <w:pPr>
        <w:pStyle w:val="FirstParagraph"/>
      </w:pPr>
      <w:r>
        <w:t xml:space="preserve">Mainly linked with Speech entities:</w:t>
      </w:r>
    </w:p>
    <w:p>
      <w:pPr>
        <w:pStyle w:val="SourceCode"/>
      </w:pPr>
      <w:r>
        <w:rPr>
          <w:rStyle w:val="VerbatimChar"/>
        </w:rPr>
        <w:t xml:space="preserve">Speech</w:t>
      </w:r>
      <w:r>
        <w:br/>
      </w:r>
      <w:r>
        <w:rPr>
          <w:rStyle w:val="VerbatimChar"/>
        </w:rPr>
        <w:t xml:space="preserve">  ├─ TextSegment (raw transcript, de)</w:t>
      </w:r>
      <w:r>
        <w:br/>
      </w:r>
      <w:r>
        <w:rPr>
          <w:rStyle w:val="VerbatimChar"/>
        </w:rPr>
        <w:t xml:space="preserve">  ├─ TextSegment (edited protocol, de)</w:t>
      </w:r>
      <w:r>
        <w:br/>
      </w:r>
      <w:r>
        <w:rPr>
          <w:rStyle w:val="VerbatimChar"/>
        </w:rPr>
        <w:t xml:space="preserve">  ├─ TextSegment (translation, fr)</w:t>
      </w:r>
      <w:r>
        <w:br/>
      </w:r>
      <w:r>
        <w:rPr>
          <w:rStyle w:val="VerbatimChar"/>
        </w:rPr>
        <w:t xml:space="preserve">  └─ TextSegment (summary, de)</w:t>
      </w:r>
    </w:p>
    <w:bookmarkEnd w:id="406"/>
    <w:bookmarkEnd w:id="407"/>
    <w:bookmarkStart w:id="419" w:name="media"/>
    <w:p>
      <w:pPr>
        <w:pStyle w:val="berschrift2"/>
      </w:pPr>
      <w:r>
        <w:t xml:space="preserve">Media</w:t>
      </w:r>
    </w:p>
    <w:bookmarkStart w:id="408" w:name="purpose-2"/>
    <w:p>
      <w:pPr>
        <w:pStyle w:val="berschrift3"/>
      </w:pPr>
      <w:r>
        <w:t xml:space="preserve">Purpose</w:t>
      </w:r>
    </w:p>
    <w:p>
      <w:pPr>
        <w:pStyle w:val="FirstParagraph"/>
      </w:pPr>
      <w:r>
        <w:t xml:space="preserve">References media files (audio, video, documents) belonging to parliamentary activities.</w:t>
      </w:r>
    </w:p>
    <w:bookmarkEnd w:id="408"/>
    <w:bookmarkStart w:id="409" w:name="structure-2"/>
    <w:p>
      <w:pPr>
        <w:pStyle w:val="berschrift3"/>
      </w:pPr>
      <w:r>
        <w:t xml:space="preserve">Structure</w:t>
      </w:r>
    </w:p>
    <w:p>
      <w:pPr>
        <w:pStyle w:val="Compact"/>
        <w:numPr>
          <w:ilvl w:val="0"/>
          <w:numId w:val="1068"/>
        </w:numPr>
      </w:pPr>
      <w:r>
        <w:rPr>
          <w:b/>
          <w:bCs/>
        </w:rPr>
        <w:t xml:space="preserve">media_type</w:t>
      </w:r>
      <w:r>
        <w:t xml:space="preserve">: kind of media file</w:t>
      </w:r>
    </w:p>
    <w:p>
      <w:pPr>
        <w:pStyle w:val="Compact"/>
        <w:numPr>
          <w:ilvl w:val="1"/>
          <w:numId w:val="1069"/>
        </w:numPr>
      </w:pPr>
      <w:r>
        <w:rPr>
          <w:b/>
          <w:bCs/>
        </w:rPr>
        <w:t xml:space="preserve">audio</w:t>
      </w:r>
      <w:r>
        <w:t xml:space="preserve">: audio recording</w:t>
      </w:r>
    </w:p>
    <w:p>
      <w:pPr>
        <w:pStyle w:val="Compact"/>
        <w:numPr>
          <w:ilvl w:val="1"/>
          <w:numId w:val="1069"/>
        </w:numPr>
      </w:pPr>
      <w:r>
        <w:rPr>
          <w:b/>
          <w:bCs/>
        </w:rPr>
        <w:t xml:space="preserve">video</w:t>
      </w:r>
      <w:r>
        <w:t xml:space="preserve">: video recording</w:t>
      </w:r>
    </w:p>
    <w:p>
      <w:pPr>
        <w:pStyle w:val="Compact"/>
        <w:numPr>
          <w:ilvl w:val="1"/>
          <w:numId w:val="1069"/>
        </w:numPr>
      </w:pPr>
      <w:r>
        <w:rPr>
          <w:b/>
          <w:bCs/>
        </w:rPr>
        <w:t xml:space="preserve">document</w:t>
      </w:r>
      <w:r>
        <w:t xml:space="preserve">: documents (PDF, etc.)</w:t>
      </w:r>
    </w:p>
    <w:p>
      <w:pPr>
        <w:pStyle w:val="Compact"/>
        <w:numPr>
          <w:ilvl w:val="1"/>
          <w:numId w:val="1069"/>
        </w:numPr>
      </w:pPr>
      <w:r>
        <w:rPr>
          <w:b/>
          <w:bCs/>
        </w:rPr>
        <w:t xml:space="preserve">image</w:t>
      </w:r>
      <w:r>
        <w:t xml:space="preserve">: images</w:t>
      </w:r>
    </w:p>
    <w:p>
      <w:pPr>
        <w:pStyle w:val="Compact"/>
        <w:numPr>
          <w:ilvl w:val="0"/>
          <w:numId w:val="1068"/>
        </w:numPr>
      </w:pPr>
      <w:r>
        <w:rPr>
          <w:b/>
          <w:bCs/>
        </w:rPr>
        <w:t xml:space="preserve">url</w:t>
      </w:r>
      <w:r>
        <w:t xml:space="preserve">: URL of the media file</w:t>
      </w:r>
    </w:p>
    <w:p>
      <w:pPr>
        <w:pStyle w:val="Compact"/>
        <w:numPr>
          <w:ilvl w:val="0"/>
          <w:numId w:val="1068"/>
        </w:numPr>
      </w:pPr>
      <w:r>
        <w:rPr>
          <w:b/>
          <w:bCs/>
        </w:rPr>
        <w:t xml:space="preserve">mime_type</w:t>
      </w:r>
      <w:r>
        <w:t xml:space="preserve">: MIME type (audio/mp3, video/mp4, application/pdf, etc.)</w:t>
      </w:r>
    </w:p>
    <w:p>
      <w:pPr>
        <w:pStyle w:val="Compact"/>
        <w:numPr>
          <w:ilvl w:val="0"/>
          <w:numId w:val="1068"/>
        </w:numPr>
      </w:pPr>
      <w:r>
        <w:rPr>
          <w:b/>
          <w:bCs/>
        </w:rPr>
        <w:t xml:space="preserve">title</w:t>
      </w:r>
      <w:r>
        <w:t xml:space="preserve">: title of the media file</w:t>
      </w:r>
    </w:p>
    <w:p>
      <w:pPr>
        <w:pStyle w:val="Compact"/>
        <w:numPr>
          <w:ilvl w:val="0"/>
          <w:numId w:val="1068"/>
        </w:numPr>
      </w:pPr>
      <w:r>
        <w:rPr>
          <w:b/>
          <w:bCs/>
        </w:rPr>
        <w:t xml:space="preserve">description</w:t>
      </w:r>
      <w:r>
        <w:t xml:space="preserve">: description</w:t>
      </w:r>
    </w:p>
    <w:p>
      <w:pPr>
        <w:pStyle w:val="Compact"/>
        <w:numPr>
          <w:ilvl w:val="0"/>
          <w:numId w:val="1068"/>
        </w:numPr>
      </w:pPr>
      <w:r>
        <w:rPr>
          <w:b/>
          <w:bCs/>
        </w:rPr>
        <w:t xml:space="preserve">language</w:t>
      </w:r>
      <w:r>
        <w:t xml:space="preserve">: language (for language-based media)</w:t>
      </w:r>
    </w:p>
    <w:p>
      <w:pPr>
        <w:pStyle w:val="Compact"/>
        <w:numPr>
          <w:ilvl w:val="0"/>
          <w:numId w:val="1068"/>
        </w:numPr>
      </w:pPr>
      <w:r>
        <w:rPr>
          <w:b/>
          <w:bCs/>
        </w:rPr>
        <w:t xml:space="preserve">duration</w:t>
      </w:r>
      <w:r>
        <w:t xml:space="preserve">: duration (for audio/video, in seconds)</w:t>
      </w:r>
    </w:p>
    <w:p>
      <w:pPr>
        <w:pStyle w:val="Compact"/>
        <w:numPr>
          <w:ilvl w:val="0"/>
          <w:numId w:val="1068"/>
        </w:numPr>
      </w:pPr>
      <w:r>
        <w:rPr>
          <w:b/>
          <w:bCs/>
        </w:rPr>
        <w:t xml:space="preserve">file_size</w:t>
      </w:r>
      <w:r>
        <w:t xml:space="preserve">: file size in bytes</w:t>
      </w:r>
    </w:p>
    <w:p>
      <w:pPr>
        <w:pStyle w:val="Compact"/>
        <w:numPr>
          <w:ilvl w:val="0"/>
          <w:numId w:val="1068"/>
        </w:numPr>
      </w:pPr>
      <w:r>
        <w:rPr>
          <w:b/>
          <w:bCs/>
        </w:rPr>
        <w:t xml:space="preserve">quality</w:t>
      </w:r>
      <w:r>
        <w:t xml:space="preserve">: quality indication (e.g. </w:t>
      </w:r>
      <w:r>
        <w:t xml:space="preserve">“720p”</w:t>
      </w:r>
      <w:r>
        <w:t xml:space="preserve">,</w:t>
      </w:r>
      <w:r>
        <w:t xml:space="preserve"> </w:t>
      </w:r>
      <w:r>
        <w:t xml:space="preserve">“high”</w:t>
      </w:r>
      <w:r>
        <w:t xml:space="preserve">,</w:t>
      </w:r>
      <w:r>
        <w:t xml:space="preserve"> </w:t>
      </w:r>
      <w:r>
        <w:t xml:space="preserve">“low”</w:t>
      </w:r>
      <w:r>
        <w:t xml:space="preserve">)</w:t>
      </w:r>
    </w:p>
    <w:bookmarkEnd w:id="409"/>
    <w:bookmarkStart w:id="410" w:name="design-decision-2"/>
    <w:p>
      <w:pPr>
        <w:pStyle w:val="berschrift3"/>
      </w:pPr>
      <w:r>
        <w:t xml:space="preserve">Design decision</w:t>
      </w:r>
    </w:p>
    <w:p>
      <w:pPr>
        <w:pStyle w:val="FirstParagraph"/>
      </w:pPr>
      <w:r>
        <w:rPr>
          <w:b/>
          <w:bCs/>
        </w:rPr>
        <w:t xml:space="preserve">Why a generic Media entity?</w:t>
      </w:r>
      <w:r>
        <w:t xml:space="preserve"> </w:t>
      </w:r>
      <w:r>
        <w:t xml:space="preserve">- Uniform structure for all media types</w:t>
      </w:r>
      <w:r>
        <w:t xml:space="preserve"> </w:t>
      </w:r>
      <w:r>
        <w:t xml:space="preserve">- Extensible for new formats</w:t>
      </w:r>
      <w:r>
        <w:t xml:space="preserve"> </w:t>
      </w:r>
      <w:r>
        <w:t xml:space="preserve">- Technical metadata recorded centrally</w:t>
      </w:r>
      <w:r>
        <w:t xml:space="preserve"> </w:t>
      </w:r>
      <w:r>
        <w:t xml:space="preserve">- Several quality levels of the same recording possible</w:t>
      </w:r>
    </w:p>
    <w:bookmarkEnd w:id="410"/>
    <w:bookmarkStart w:id="411" w:name="application-2"/>
    <w:p>
      <w:pPr>
        <w:pStyle w:val="berschrift3"/>
      </w:pPr>
      <w:r>
        <w:t xml:space="preserve">Application</w:t>
      </w:r>
    </w:p>
    <w:p>
      <w:pPr>
        <w:pStyle w:val="FirstParagraph"/>
      </w:pPr>
      <w:r>
        <w:t xml:space="preserve">Can be attached to various entities:</w:t>
      </w:r>
    </w:p>
    <w:p>
      <w:pPr>
        <w:pStyle w:val="SourceCode"/>
      </w:pPr>
      <w:r>
        <w:rPr>
          <w:rStyle w:val="VerbatimChar"/>
        </w:rPr>
        <w:t xml:space="preserve">Speech</w:t>
      </w:r>
      <w:r>
        <w:br/>
      </w:r>
      <w:r>
        <w:rPr>
          <w:rStyle w:val="VerbatimChar"/>
        </w:rPr>
        <w:t xml:space="preserve">  ├─ Media (audio recording, MP3, 256 kbps)</w:t>
      </w:r>
      <w:r>
        <w:br/>
      </w:r>
      <w:r>
        <w:rPr>
          <w:rStyle w:val="VerbatimChar"/>
        </w:rPr>
        <w:t xml:space="preserve">  ├─ Media (audio recording, MP3, 128 kbps)</w:t>
      </w:r>
      <w:r>
        <w:br/>
      </w:r>
      <w:r>
        <w:rPr>
          <w:rStyle w:val="VerbatimChar"/>
        </w:rPr>
        <w:t xml:space="preserve">  ├─ Media (video recording, MP4, 1080p)</w:t>
      </w:r>
      <w:r>
        <w:br/>
      </w:r>
      <w:r>
        <w:rPr>
          <w:rStyle w:val="VerbatimChar"/>
        </w:rPr>
        <w:t xml:space="preserve">  └─ Media (video recording, MP4, 480p)</w:t>
      </w:r>
      <w:r>
        <w:br/>
      </w:r>
      <w:r>
        <w:br/>
      </w:r>
      <w:r>
        <w:rPr>
          <w:rStyle w:val="VerbatimChar"/>
        </w:rPr>
        <w:t xml:space="preserve">AgendaItem</w:t>
      </w:r>
      <w:r>
        <w:br/>
      </w:r>
      <w:r>
        <w:rPr>
          <w:rStyle w:val="VerbatimChar"/>
        </w:rPr>
        <w:t xml:space="preserve">  └─ Media (PDF of the bill)</w:t>
      </w:r>
      <w:r>
        <w:br/>
      </w:r>
      <w:r>
        <w:br/>
      </w:r>
      <w:r>
        <w:rPr>
          <w:rStyle w:val="VerbatimChar"/>
        </w:rPr>
        <w:t xml:space="preserve">Meeting</w:t>
      </w:r>
      <w:r>
        <w:br/>
      </w:r>
      <w:r>
        <w:rPr>
          <w:rStyle w:val="VerbatimChar"/>
        </w:rPr>
        <w:t xml:space="preserve">  └─ Media (livestream URL)</w:t>
      </w:r>
    </w:p>
    <w:bookmarkEnd w:id="411"/>
    <w:bookmarkStart w:id="415" w:name="class-textsegment"/>
    <w:p>
      <w:pPr>
        <w:pStyle w:val="berschrift3"/>
      </w:pPr>
      <w:r>
        <w:t xml:space="preserve">Class: TextSegment</w:t>
      </w:r>
      <w:r>
        <w:t xml:space="preserve"> </w:t>
      </w:r>
      <w:bookmarkStart w:id="412" w:name="TextSegment"/>
      <w:bookmarkEnd w:id="412"/>
    </w:p>
    <w:p>
      <w:pPr>
        <w:pStyle w:val="FirstParagraph"/>
      </w:pPr>
      <w:r>
        <w:rPr>
          <w:i/>
          <w:iCs/>
        </w:rPr>
        <w:t xml:space="preserve">A text segment such as cross-references or subtitles in meeting protocols.</w:t>
      </w:r>
    </w:p>
    <w:bookmarkStart w:id="413" w:name="attribute-1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r>
              <w:t xml:space="preserve">String</w:t>
            </w:r>
          </w:p>
        </w:tc>
        <w:tc>
          <w:tcPr/>
          <w:p>
            <w:pPr>
              <w:pStyle w:val="Compact"/>
            </w:pPr>
            <w:r>
              <w:t xml:space="preserve">Text content of the element.</w:t>
            </w:r>
          </w:p>
        </w:tc>
      </w:tr>
    </w:tbl>
    <w:bookmarkEnd w:id="413"/>
    <w:bookmarkStart w:id="414" w:name="usages-14"/>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bl>
    <w:bookmarkEnd w:id="414"/>
    <w:bookmarkEnd w:id="415"/>
    <w:bookmarkStart w:id="418" w:name="class-media"/>
    <w:p>
      <w:pPr>
        <w:pStyle w:val="berschrift3"/>
      </w:pPr>
      <w:r>
        <w:t xml:space="preserve">Class: Media</w:t>
      </w:r>
      <w:r>
        <w:t xml:space="preserve"> </w:t>
      </w:r>
      <w:bookmarkStart w:id="416" w:name="Media"/>
      <w:bookmarkEnd w:id="416"/>
    </w:p>
    <w:p>
      <w:pPr>
        <w:pStyle w:val="FirstParagraph"/>
      </w:pPr>
      <w:r>
        <w:rPr>
          <w:i/>
          <w:iCs/>
        </w:rPr>
        <w:t xml:space="preserve">Media files or documents (including protocols in PDF/HTML/WORD or links to audio/video).</w:t>
      </w:r>
    </w:p>
    <w:bookmarkStart w:id="417" w:name="attribute-1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Title of the element.</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of media (audio, video, document).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Version number or identifier.</w:t>
            </w:r>
          </w:p>
        </w:tc>
      </w:tr>
      <w:tr>
        <w:tc>
          <w:tcPr/>
          <w:p>
            <w:pPr>
              <w:pStyle w:val="Compact"/>
            </w:pPr>
            <w:r>
              <w:t xml:space="preserve">parent_type</w:t>
            </w:r>
          </w:p>
        </w:tc>
        <w:tc>
          <w:tcPr/>
          <w:p>
            <w:pPr>
              <w:pStyle w:val="Compact"/>
            </w:pPr>
            <w:r>
              <w:t xml:space="preserve">0..1</w:t>
            </w:r>
            <w:r>
              <w:t xml:space="preserve"> </w:t>
            </w:r>
            <w:r>
              <w:t xml:space="preserve"> </w:t>
            </w:r>
            <w:r>
              <w:t xml:space="preserve">String</w:t>
            </w:r>
          </w:p>
        </w:tc>
        <w:tc>
          <w:tcPr/>
          <w:p>
            <w:pPr>
              <w:pStyle w:val="Compact"/>
            </w:pPr>
            <w:r>
              <w:t xml:space="preserve">Type of parent object (meeting, agenda, speech, affair).</w:t>
            </w:r>
          </w:p>
        </w:tc>
      </w:tr>
    </w:tbl>
    <w:bookmarkEnd w:id="417"/>
    <w:p>
      <w:r>
        <w:br w:type="page"/>
      </w:r>
    </w:p>
    <w:bookmarkEnd w:id="418"/>
    <w:bookmarkEnd w:id="419"/>
    <w:bookmarkEnd w:id="420"/>
    <w:bookmarkStart w:id="450" w:name="shared-elements"/>
    <w:p>
      <w:pPr>
        <w:pStyle w:val="berschrift1"/>
      </w:pPr>
      <w:r>
        <w:t xml:space="preserve">Shared elements</w:t>
      </w:r>
    </w:p>
    <w:bookmarkStart w:id="431"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name a person or a group without describing them here: what a person or a body is, is defined by eCH-0294; council operations merely point to it. Besides the pointer, the reference retains the key characteristics</w:t>
      </w:r>
      <w:r>
        <w:t xml:space="preserve"> </w:t>
      </w:r>
      <w:r>
        <w:rPr>
          <w:b/>
          <w:bCs/>
        </w:rPr>
        <w:t xml:space="preserve">at the time of linking</w:t>
      </w:r>
      <w:r>
        <w:t xml:space="preserve"> </w:t>
      </w:r>
      <w:r>
        <w:t xml:space="preserve">— for a speech, for instance, the parliamentary group the speaker belonged to back then.</w:t>
      </w:r>
    </w:p>
    <w:p>
      <w:pPr>
        <w:pStyle w:val="Textkrper"/>
      </w:pPr>
      <w:r>
        <w:t xml:space="preserve">This serves three purposes:</w:t>
      </w:r>
    </w:p>
    <w:p>
      <w:pPr>
        <w:pStyle w:val="Compact"/>
        <w:numPr>
          <w:ilvl w:val="0"/>
          <w:numId w:val="1070"/>
        </w:numPr>
      </w:pPr>
      <w:r>
        <w:rPr>
          <w:b/>
          <w:bCs/>
        </w:rPr>
        <w:t xml:space="preserve">Useful local data</w:t>
      </w:r>
      <w:r>
        <w:t xml:space="preserve"> </w:t>
      </w:r>
      <w:r>
        <w:t xml:space="preserve">without costly queries of the complete entity</w:t>
      </w:r>
    </w:p>
    <w:p>
      <w:pPr>
        <w:pStyle w:val="Compact"/>
        <w:numPr>
          <w:ilvl w:val="0"/>
          <w:numId w:val="1070"/>
        </w:numPr>
      </w:pPr>
      <w:r>
        <w:rPr>
          <w:b/>
          <w:bCs/>
        </w:rPr>
        <w:t xml:space="preserve">No redundancy</w:t>
      </w:r>
      <w:r>
        <w:t xml:space="preserve">, since not all information has to be repeated at every mention</w:t>
      </w:r>
    </w:p>
    <w:p>
      <w:pPr>
        <w:pStyle w:val="Compact"/>
        <w:numPr>
          <w:ilvl w:val="0"/>
          <w:numId w:val="1070"/>
        </w:numPr>
      </w:pPr>
      <w:r>
        <w:rPr>
          <w:b/>
          <w:bCs/>
        </w:rPr>
        <w:t xml:space="preserve">Implicit versioning</w:t>
      </w:r>
      <w:r>
        <w:t xml:space="preserve">, as the reference stays unchanged even if the linked person or group changes later</w:t>
      </w:r>
    </w:p>
    <w:p>
      <w:pPr>
        <w:pStyle w:val="FirstParagraph"/>
      </w:pPr>
      <w:r>
        <w:t xml:space="preserve">Unlike an entity, a reference is not identified in its own right — it merely names an identified entity. That is why</w:t>
      </w:r>
      <w:r>
        <w:t xml:space="preserve"> </w:t>
      </w:r>
      <w:r>
        <w:rPr>
          <w:rStyle w:val="VerbatimChar"/>
        </w:rPr>
        <w:t xml:space="preserve">global_uri</w:t>
      </w:r>
      <w:r>
        <w:t xml:space="preserve"> </w:t>
      </w:r>
      <w:r>
        <w:t xml:space="preserve">is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it is resolved within the same delivery. Beyond the delivery, the</w:t>
      </w:r>
      <w:r>
        <w:t xml:space="preserve"> </w:t>
      </w:r>
      <w:r>
        <w:rPr>
          <w:rStyle w:val="VerbatimChar"/>
        </w:rPr>
        <w:t xml:space="preserve">global_uri</w:t>
      </w:r>
      <w:r>
        <w:t xml:space="preserve"> </w:t>
      </w:r>
      <w:r>
        <w:t xml:space="preserve">does the pointing.</w:t>
      </w:r>
    </w:p>
    <w:bookmarkStart w:id="425" w:name="class-personreference"/>
    <w:p>
      <w:pPr>
        <w:pStyle w:val="berschrift3"/>
      </w:pPr>
      <w:r>
        <w:t xml:space="preserve">Class: PersonReference</w:t>
      </w:r>
      <w:r>
        <w:t xml:space="preserve"> </w:t>
      </w:r>
      <w:bookmarkStart w:id="421" w:name="PersonReference"/>
      <w:bookmarkEnd w:id="421"/>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423" w:name="attribute-1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r>
              <w:t xml:space="preserve"> </w:t>
            </w:r>
            <w:r>
              <w:t xml:space="preserve">Inheritance: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r>
              <w:t xml:space="preserve"> </w:t>
            </w:r>
            <w:r>
              <w:t xml:space="preserve">Inheritance: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 HasReferenceIdentification</w:t>
            </w:r>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Mandatory short display name to identify the person within the organisation (e.g. with added birth year to distinguish persons with the same 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Name of the body/group at time of linking.</w:t>
            </w:r>
          </w:p>
        </w:tc>
      </w:tr>
    </w:tbl>
    <w:bookmarkStart w:id="422" w:name="constraints"/>
    <w:p>
      <w:pPr>
        <w:pStyle w:val="berschrift6"/>
      </w:pPr>
      <w:r>
        <w:t xml:space="preserve">Constraints</w:t>
      </w:r>
    </w:p>
    <w:p>
      <w:pPr>
        <w:pStyle w:val="FirstParagraph"/>
      </w:pPr>
      <w:r>
        <w:t xml:space="preserve">At least one of the following must be set:</w:t>
      </w:r>
    </w:p>
    <w:p>
      <w:pPr>
        <w:pStyle w:val="Compact"/>
        <w:numPr>
          <w:ilvl w:val="0"/>
          <w:numId w:val="1071"/>
        </w:numPr>
      </w:pPr>
      <w:r>
        <w:t xml:space="preserve">local_id</w:t>
      </w:r>
    </w:p>
    <w:p>
      <w:pPr>
        <w:pStyle w:val="Compact"/>
        <w:numPr>
          <w:ilvl w:val="0"/>
          <w:numId w:val="1071"/>
        </w:numPr>
      </w:pPr>
      <w:r>
        <w:t xml:space="preserve">global_uri</w:t>
      </w:r>
    </w:p>
    <w:bookmarkEnd w:id="422"/>
    <w:bookmarkEnd w:id="423"/>
    <w:bookmarkStart w:id="424" w:name="usages-15"/>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actor_id</w:t>
            </w:r>
          </w:p>
        </w:tc>
        <w:tc>
          <w:tcPr/>
          <w:p>
            <w:pPr>
              <w:pStyle w:val="Compact"/>
            </w:pPr>
            <w:r>
              <w:t xml:space="preserve">range</w:t>
            </w:r>
          </w:p>
        </w:tc>
        <w:tc>
          <w:tcPr/>
          <w:p>
            <w:pPr>
              <w:pStyle w:val="Compact"/>
            </w:pPr>
            <w:hyperlink w:anchor="PersonReference">
              <w:r>
                <w:rPr>
                  <w:rStyle w:val="Hyperlink"/>
                </w:rPr>
                <w:t xml:space="preserve">PersonReference</w:t>
              </w:r>
            </w:hyperlink>
          </w:p>
        </w:tc>
      </w:tr>
      <w:tr>
        <w:tc>
          <w:tcPr>
            <w:shd w:val="clear" w:color="auto" w:fill="F2F2F2"/>
          </w:tcPr>
          <w:p>
            <w:pPr>
              <w:pStyle w:val="Compact"/>
            </w:pPr>
            <w:hyperlink w:anchor="Speech">
              <w:r>
                <w:rPr>
                  <w:rStyle w:val="Hyperlink"/>
                </w:rPr>
                <w:t xml:space="preserve">Speech</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bl>
    <w:bookmarkEnd w:id="424"/>
    <w:bookmarkEnd w:id="425"/>
    <w:bookmarkStart w:id="430" w:name="class-groupreference"/>
    <w:p>
      <w:pPr>
        <w:pStyle w:val="berschrift3"/>
      </w:pPr>
      <w:r>
        <w:t xml:space="preserve">Class: GroupReference</w:t>
      </w:r>
      <w:r>
        <w:t xml:space="preserve"> </w:t>
      </w:r>
      <w:bookmarkStart w:id="426" w:name="GroupReference"/>
      <w:bookmarkEnd w:id="426"/>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428" w:name="attribute-2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r>
              <w:t xml:space="preserve"> </w:t>
            </w:r>
            <w:r>
              <w:t xml:space="preserve">Inheritance: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r>
              <w:t xml:space="preserve"> </w:t>
            </w:r>
            <w:r>
              <w:t xml:space="preserve">Inheritance: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 HasReferenceIdentification</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Abbreviation (can be multilingual).</w:t>
            </w:r>
          </w:p>
        </w:tc>
      </w:tr>
    </w:tbl>
    <w:bookmarkStart w:id="427" w:name="constraints-1"/>
    <w:p>
      <w:pPr>
        <w:pStyle w:val="berschrift6"/>
      </w:pPr>
      <w:r>
        <w:t xml:space="preserve">Constraints</w:t>
      </w:r>
    </w:p>
    <w:p>
      <w:pPr>
        <w:pStyle w:val="FirstParagraph"/>
      </w:pPr>
      <w:r>
        <w:t xml:space="preserve">At least one of the following must be set:</w:t>
      </w:r>
    </w:p>
    <w:p>
      <w:pPr>
        <w:pStyle w:val="Compact"/>
        <w:numPr>
          <w:ilvl w:val="0"/>
          <w:numId w:val="1072"/>
        </w:numPr>
      </w:pPr>
      <w:r>
        <w:t xml:space="preserve">local_id</w:t>
      </w:r>
    </w:p>
    <w:p>
      <w:pPr>
        <w:pStyle w:val="Compact"/>
        <w:numPr>
          <w:ilvl w:val="0"/>
          <w:numId w:val="1072"/>
        </w:numPr>
      </w:pPr>
      <w:r>
        <w:t xml:space="preserve">global_uri</w:t>
      </w:r>
    </w:p>
    <w:bookmarkEnd w:id="427"/>
    <w:bookmarkEnd w:id="428"/>
    <w:bookmarkStart w:id="429" w:name="usages-16"/>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eting">
              <w:r>
                <w:rPr>
                  <w:rStyle w:val="Hyperlink"/>
                </w:rPr>
                <w:t xml:space="preserve">Meeting</w:t>
              </w:r>
            </w:hyperlink>
          </w:p>
        </w:tc>
        <w:tc>
          <w:tcPr/>
          <w:p>
            <w:pPr>
              <w:pStyle w:val="Compact"/>
            </w:pPr>
            <w:r>
              <w:t xml:space="preserve">group_id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Voting">
              <w:r>
                <w:rPr>
                  <w:rStyle w:val="Hyperlink"/>
                </w:rPr>
                <w:t xml:space="preserve">Voting</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Attendance">
              <w:r>
                <w:rPr>
                  <w:rStyle w:val="Hyperlink"/>
                </w:rPr>
                <w:t xml:space="preserve">Attendance</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429"/>
    <w:bookmarkEnd w:id="430"/>
    <w:bookmarkEnd w:id="431"/>
    <w:bookmarkStart w:id="436" w:name="multilingual-texts"/>
    <w:p>
      <w:pPr>
        <w:pStyle w:val="berschrift2"/>
      </w:pPr>
      <w:r>
        <w:t xml:space="preserve">Multilingual texts</w:t>
      </w:r>
    </w:p>
    <w:p>
      <w:pPr>
        <w:pStyle w:val="FirstParagraph"/>
      </w:pPr>
      <w:r>
        <w:t xml:space="preserve">In Switzerland, designations, titles and descriptions often exist in several languages. Rather than keeping a separate field per language, a slot of type</w:t>
      </w:r>
      <w:r>
        <w:t xml:space="preserve"> </w:t>
      </w:r>
      <w:r>
        <w:rPr>
          <w:rStyle w:val="VerbatimChar"/>
        </w:rPr>
        <w:t xml:space="preserve">MultilingualString</w:t>
      </w:r>
      <w:r>
        <w:t xml:space="preserve"> </w:t>
      </w:r>
      <w:r>
        <w:t xml:space="preserve">takes a list of entries with</w:t>
      </w:r>
      <w:r>
        <w:t xml:space="preserve"> </w:t>
      </w:r>
      <w:r>
        <w:rPr>
          <w:rStyle w:val="VerbatimChar"/>
        </w:rPr>
        <w:t xml:space="preserve">text</w:t>
      </w:r>
      <w:r>
        <w:t xml:space="preserve"> </w:t>
      </w:r>
      <w:r>
        <w:t xml:space="preserve">and</w:t>
      </w:r>
      <w:r>
        <w:t xml:space="preserve"> </w:t>
      </w:r>
      <w:r>
        <w:rPr>
          <w:rStyle w:val="VerbatimChar"/>
        </w:rPr>
        <w:t xml:space="preserve">language</w:t>
      </w:r>
      <w:r>
        <w:t xml:space="preserve">. Those who keep only one language deliver a single entry — the language is to be stated there as well. Links are modelled the same way: many parliamentary information systems keep a separate address per language, which is why</w:t>
      </w:r>
      <w:r>
        <w:t xml:space="preserve"> </w:t>
      </w:r>
      <w:r>
        <w:rPr>
          <w:rStyle w:val="VerbatimChar"/>
        </w:rPr>
        <w:t xml:space="preserve">url</w:t>
      </w:r>
      <w:r>
        <w:t xml:space="preserve"> </w:t>
      </w:r>
      <w:r>
        <w:t xml:space="preserve">is multilingual too.</w:t>
      </w:r>
    </w:p>
    <w:bookmarkStart w:id="435" w:name="class-multilingualstring"/>
    <w:p>
      <w:pPr>
        <w:pStyle w:val="berschrift3"/>
      </w:pPr>
      <w:r>
        <w:t xml:space="preserve">Class: MultilingualString</w:t>
      </w:r>
      <w:r>
        <w:t xml:space="preserve"> </w:t>
      </w:r>
      <w:bookmarkStart w:id="432" w:name="MultilingualString"/>
      <w:bookmarkEnd w:id="432"/>
    </w:p>
    <w:p>
      <w:pPr>
        <w:pStyle w:val="FirstParagraph"/>
      </w:pPr>
      <w:r>
        <w:rPr>
          <w:i/>
          <w:iCs/>
        </w:rPr>
        <w:t xml:space="preserve">A string that can contain text in multiple languages.</w:t>
      </w:r>
    </w:p>
    <w:bookmarkStart w:id="433" w:name="attribute-2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 content of the element.</w:t>
            </w:r>
          </w:p>
        </w:tc>
      </w:tr>
      <w:tr>
        <w:tc>
          <w:tcPr/>
          <w:p>
            <w:pPr>
              <w:pStyle w:val="Compact"/>
            </w:pPr>
            <w:r>
              <w:t xml:space="preserve">language</w:t>
            </w:r>
          </w:p>
        </w:tc>
        <w:tc>
          <w:tcPr/>
          <w:p>
            <w:pPr>
              <w:pStyle w:val="Compact"/>
            </w:pPr>
            <w:r>
              <w:t xml:space="preserve">1</w:t>
            </w:r>
            <w:r>
              <w:t xml:space="preserve"> </w:t>
            </w:r>
            <w:r>
              <w:t xml:space="preserve"> </w:t>
            </w:r>
            <w:r>
              <w:t xml:space="preserve">String</w:t>
            </w:r>
          </w:p>
        </w:tc>
        <w:tc>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bl>
    <w:bookmarkEnd w:id="433"/>
    <w:bookmarkStart w:id="434" w:name="usages-17"/>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name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agenda_item_title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agenda_item_description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Voting">
              <w:r>
                <w:rPr>
                  <w:rStyle w:val="Hyperlink"/>
                </w:rPr>
                <w:t xml:space="preserve">Voting</w:t>
              </w:r>
            </w:hyperlink>
          </w:p>
        </w:tc>
        <w:tc>
          <w:tcPr/>
          <w:p>
            <w:pPr>
              <w:pStyle w:val="Compact"/>
            </w:pPr>
            <w:r>
              <w:t xml:space="preserve">voting_title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IndividualAttendance">
              <w:r>
                <w:rPr>
                  <w:rStyle w:val="Hyperlink"/>
                </w:rPr>
                <w:t xml:space="preserve">IndividualAttendance</w:t>
              </w:r>
            </w:hyperlink>
          </w:p>
        </w:tc>
        <w:tc>
          <w:tcPr>
            <w:shd w:val="clear" w:color="auto" w:fill="F2F2F2"/>
          </w:tcPr>
          <w:p>
            <w:pPr>
              <w:pStyle w:val="Compact"/>
            </w:pPr>
            <w:r>
              <w:t xml:space="preserve">reason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dia">
              <w:r>
                <w:rPr>
                  <w:rStyle w:val="Hyperlink"/>
                </w:rPr>
                <w:t xml:space="preserve">Media</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bl>
    <w:bookmarkEnd w:id="434"/>
    <w:bookmarkEnd w:id="435"/>
    <w:bookmarkEnd w:id="436"/>
    <w:bookmarkStart w:id="449" w:name="mixin-classes"/>
    <w:p>
      <w:pPr>
        <w:pStyle w:val="berschrift2"/>
      </w:pPr>
      <w:r>
        <w:t xml:space="preserve">Mixin classes</w:t>
      </w:r>
    </w:p>
    <w:p>
      <w:pPr>
        <w:pStyle w:val="FirstParagraph"/>
      </w:pPr>
      <w:r>
        <w:t xml:space="preserve">Three classes carry no data of their own; they bundle slots that look the same across many classes — the identification of an entity, its creation and modification dates, and the temporal course of an event with planned and actual start and end. They come from the specialist group’s common schema (eCH-0292) and are imported by its standards so that the same information is named alike and behaves alike everywhere.</w:t>
      </w:r>
    </w:p>
    <w:p>
      <w:pPr>
        <w:pStyle w:val="Textkrper"/>
      </w:pPr>
      <w:r>
        <w:t xml:space="preserve">A mixin is not a superclass: no instance of a mixin class is ever created, and nothing of it shows in the data. The attribute tables of the classes therefore list the inherited slots individually and note their origin under</w:t>
      </w:r>
      <w:r>
        <w:t xml:space="preserve"> </w:t>
      </w:r>
      <w:r>
        <w:t xml:space="preserve">“Inheritance”</w:t>
      </w:r>
      <w:r>
        <w:t xml:space="preserve"> </w:t>
      </w:r>
      <w:r>
        <w:t xml:space="preserve">— the three sections below explain what stands behind that note.</w:t>
      </w:r>
    </w:p>
    <w:bookmarkStart w:id="440" w:name="class-hasidentification"/>
    <w:p>
      <w:pPr>
        <w:pStyle w:val="berschrift3"/>
      </w:pPr>
      <w:r>
        <w:t xml:space="preserve">Class: HasIdentification</w:t>
      </w:r>
      <w:r>
        <w:t xml:space="preserve"> </w:t>
      </w:r>
      <w:bookmarkStart w:id="437" w:name="HasIdentification"/>
      <w:bookmarkEnd w:id="437"/>
    </w:p>
    <w:p>
      <w:pPr>
        <w:pStyle w:val="FirstParagraph"/>
      </w:pPr>
      <w:r>
        <w:rPr>
          <w:i/>
          <w:iCs/>
        </w:rPr>
        <w:t xml:space="preserve">A mixin class that provides slots for the identification of an entity. It is used for entities that are identified in their own right; their</w:t>
      </w:r>
      <w:r>
        <w:rPr>
          <w:i/>
          <w:iCs/>
        </w:rPr>
        <w:t xml:space="preserve"> </w:t>
      </w:r>
      <w:r>
        <w:rPr>
          <w:rStyle w:val="VerbatimChar"/>
          <w:i/>
          <w:iCs/>
        </w:rPr>
        <w:t xml:space="preserve">global_uri</w:t>
      </w:r>
      <w:r>
        <w:rPr>
          <w:i/>
          <w:iCs/>
        </w:rPr>
        <w:t xml:space="preserve"> </w:t>
      </w:r>
      <w:r>
        <w:rPr>
          <w:i/>
          <w:iCs/>
        </w:rPr>
        <w:t xml:space="preserve">is the identifier and therefore mandatory.</w:t>
      </w:r>
    </w:p>
    <w:bookmarkStart w:id="438" w:name="attribute-2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p>
        </w:tc>
      </w:tr>
    </w:tbl>
    <w:bookmarkEnd w:id="438"/>
    <w:bookmarkStart w:id="439" w:name="mixin-usage"/>
    <w:p>
      <w:pPr>
        <w:pStyle w:val="berschrift4"/>
      </w:pPr>
      <w:r>
        <w:t xml:space="preserve">Mixin Usage</w:t>
      </w:r>
    </w:p>
    <w:p>
      <w:pPr>
        <w:pStyle w:val="FirstParagraph"/>
      </w:pPr>
      <w:hyperlink w:anchor="Container">
        <w:r>
          <w:rPr>
            <w:rStyle w:val="Hyperlink"/>
          </w:rPr>
          <w:t xml:space="preserve">Container</w:t>
        </w:r>
      </w:hyperlink>
      <w:r>
        <w:t xml:space="preserve">,</w:t>
      </w:r>
      <w:r>
        <w:t xml:space="preserve"> </w:t>
      </w: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r>
        <w:t xml:space="preserve">,</w:t>
      </w:r>
      <w:r>
        <w:t xml:space="preserve"> </w:t>
      </w:r>
      <w:hyperlink w:anchor="TextSegment">
        <w:r>
          <w:rPr>
            <w:rStyle w:val="Hyperlink"/>
          </w:rPr>
          <w:t xml:space="preserve">TextSegment</w:t>
        </w:r>
      </w:hyperlink>
      <w:r>
        <w:t xml:space="preserve">,</w:t>
      </w:r>
      <w:r>
        <w:t xml:space="preserve"> </w:t>
      </w:r>
      <w:hyperlink w:anchor="Motion">
        <w:r>
          <w:rPr>
            <w:rStyle w:val="Hyperlink"/>
          </w:rPr>
          <w:t xml:space="preserve">Motion</w:t>
        </w:r>
      </w:hyperlink>
      <w:r>
        <w:t xml:space="preserve">,</w:t>
      </w:r>
      <w:r>
        <w:t xml:space="preserve"> </w:t>
      </w:r>
      <w:hyperlink w:anchor="Media">
        <w:r>
          <w:rPr>
            <w:rStyle w:val="Hyperlink"/>
          </w:rPr>
          <w:t xml:space="preserve">Media</w:t>
        </w:r>
      </w:hyperlink>
    </w:p>
    <w:bookmarkEnd w:id="439"/>
    <w:bookmarkEnd w:id="440"/>
    <w:bookmarkStart w:id="444" w:name="class-hascreationmodificationdates"/>
    <w:p>
      <w:pPr>
        <w:pStyle w:val="berschrift3"/>
      </w:pPr>
      <w:r>
        <w:t xml:space="preserve">Class: HasCreationModificationDates</w:t>
      </w:r>
      <w:r>
        <w:t xml:space="preserve"> </w:t>
      </w:r>
      <w:bookmarkStart w:id="441" w:name="HasCreationModificationDates"/>
      <w:bookmarkEnd w:id="441"/>
    </w:p>
    <w:p>
      <w:pPr>
        <w:pStyle w:val="FirstParagraph"/>
      </w:pPr>
      <w:r>
        <w:rPr>
          <w:i/>
          <w:iCs/>
        </w:rPr>
        <w:t xml:space="preserve">A mixin class that provides slots for modeling creation and modification dates of an entity.</w:t>
      </w:r>
    </w:p>
    <w:bookmarkStart w:id="442" w:name="attribute-2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p>
        </w:tc>
      </w:tr>
    </w:tbl>
    <w:bookmarkEnd w:id="442"/>
    <w:bookmarkStart w:id="443" w:name="mixin-usage-1"/>
    <w:p>
      <w:pPr>
        <w:pStyle w:val="berschrift4"/>
      </w:pPr>
      <w:r>
        <w:t xml:space="preserve">Mixin Usage</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p>
    <w:bookmarkEnd w:id="443"/>
    <w:bookmarkEnd w:id="444"/>
    <w:bookmarkStart w:id="448" w:name="class-iseventwithduration"/>
    <w:p>
      <w:pPr>
        <w:pStyle w:val="berschrift3"/>
      </w:pPr>
      <w:r>
        <w:t xml:space="preserve">Class: IsEventWithDuration</w:t>
      </w:r>
      <w:r>
        <w:t xml:space="preserve"> </w:t>
      </w:r>
      <w:bookmarkStart w:id="445" w:name="IsEventWithDuration"/>
      <w:bookmarkEnd w:id="445"/>
    </w:p>
    <w:p>
      <w:pPr>
        <w:pStyle w:val="FirstParagraph"/>
      </w:pPr>
      <w:r>
        <w:rPr>
          <w:i/>
          <w:iCs/>
        </w:rPr>
        <w:t xml:space="preserve">A mixin class that provides slots for modeling events or occurrences with time duration.</w:t>
      </w:r>
    </w:p>
    <w:bookmarkStart w:id="446" w:name="attribute-2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p>
        </w:tc>
      </w:tr>
    </w:tbl>
    <w:bookmarkEnd w:id="446"/>
    <w:bookmarkStart w:id="447" w:name="mixin-usage-2"/>
    <w:p>
      <w:pPr>
        <w:pStyle w:val="berschrift4"/>
      </w:pPr>
      <w:r>
        <w:t xml:space="preserve">Mixin Usage</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p>
    <w:bookmarkEnd w:id="447"/>
    <w:p>
      <w:r>
        <w:br w:type="page"/>
      </w:r>
    </w:p>
    <w:bookmarkEnd w:id="448"/>
    <w:bookmarkEnd w:id="449"/>
    <w:bookmarkEnd w:id="450"/>
    <w:bookmarkStart w:id="460" w:name="appendix-a-references-bibliography"/>
    <w:p>
      <w:pPr>
        <w:pStyle w:val="berschrift1"/>
      </w:pPr>
      <w:r>
        <w:t xml:space="preserve">Appendix A – References &amp; bibliography</w:t>
      </w:r>
    </w:p>
    <w:p>
      <w:pPr>
        <w:pStyle w:val="FirstParagraph"/>
      </w:pPr>
      <w:r>
        <w:t xml:space="preserve">Where a version is stated, it is the one this standard was developed against.</w:t>
      </w:r>
    </w:p>
    <w:bookmarkStart w:id="456" w:name="Xfcdf64c5b35a14cc7e801690b320675370e1c62"/>
    <w:p>
      <w:pPr>
        <w:pStyle w:val="berschrift2"/>
      </w:pPr>
      <w:r>
        <w:t xml:space="preserve">Standards of the</w:t>
      </w:r>
      <w:r>
        <w:t xml:space="preserve"> </w:t>
      </w:r>
      <w:r>
        <w:t xml:space="preserve">“Political Affairs”</w:t>
      </w:r>
      <w:r>
        <w:t xml:space="preserve"> </w:t>
      </w:r>
      <w:r>
        <w:t xml:space="preserve">specialist group</w:t>
      </w:r>
    </w:p>
    <w:p>
      <w:pPr>
        <w:pStyle w:val="FirstParagraph"/>
      </w:pPr>
      <w:r>
        <w:t xml:space="preserve">The standards of the specialist group are developed jointly and reference one another. All of them currently carry the status</w:t>
      </w:r>
      <w:r>
        <w:t xml:space="preserve"> </w:t>
      </w:r>
      <w:r>
        <w:t xml:space="preserve">“In Arbeit”</w:t>
      </w:r>
      <w:r>
        <w:t xml:space="preserve"> </w:t>
      </w:r>
      <w:r>
        <w:t xml:space="preserve">(in progress; as of 10 August 2026); no version is therefore stated.</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Meta-processes for political affairs – shared data elements, from which this standard takes the reference classes and the mixins:</w:t>
            </w:r>
            <w:r>
              <w:t xml:space="preserve"> </w:t>
            </w:r>
            <w:hyperlink ns1:id="rId451">
              <w:r>
                <w:rPr>
                  <w:rStyle w:val="Hyperlink"/>
                </w:rPr>
                <w:t xml:space="preserve">https://www.ech.ch/de/ech/ech-0292</w:t>
              </w:r>
            </w:hyperlink>
          </w:p>
        </w:tc>
      </w:tr>
      <w:tr>
        <w:tc>
          <w:tcPr>
            <w:shd w:val="clear" w:color="auto" w:fill="F2F2F2"/>
          </w:tcPr>
          <w:p>
            <w:pPr>
              <w:pStyle w:val="Compact"/>
            </w:pPr>
            <w:r>
              <w:t xml:space="preserve">eCH-0294</w:t>
            </w:r>
          </w:p>
        </w:tc>
        <w:tc>
          <w:tcPr>
            <w:shd w:val="clear" w:color="auto" w:fill="F2F2F2"/>
          </w:tcPr>
          <w:p>
            <w:pPr>
              <w:pStyle w:val="Compact"/>
            </w:pPr>
            <w:r>
              <w:t xml:space="preserve">eCH-0294: Political actors – defines the persons and groups that</w:t>
            </w:r>
            <w:r>
              <w:t xml:space="preserve"> </w:t>
            </w: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point to:</w:t>
            </w:r>
            <w:r>
              <w:t xml:space="preserve"> </w:t>
            </w:r>
            <w:hyperlink ns1:id="rId452">
              <w:r>
                <w:rPr>
                  <w:rStyle w:val="Hyperlink"/>
                </w:rPr>
                <w:t xml:space="preserve">https://www.ech.ch/de/ech/ech-0294</w:t>
              </w:r>
            </w:hyperlink>
          </w:p>
        </w:tc>
      </w:tr>
      <w:tr>
        <w:tc>
          <w:tcPr/>
          <w:p>
            <w:pPr>
              <w:pStyle w:val="Compact"/>
            </w:pPr>
            <w:r>
              <w:t xml:space="preserve">eCH-0295</w:t>
            </w:r>
          </w:p>
        </w:tc>
        <w:tc>
          <w:tcPr/>
          <w:p>
            <w:pPr>
              <w:pStyle w:val="Compact"/>
            </w:pPr>
            <w:r>
              <w:t xml:space="preserve">eCH-0295: Parliamentary affairs – the affairs dealt with in agenda items, votings and speeches:</w:t>
            </w:r>
            <w:r>
              <w:t xml:space="preserve"> </w:t>
            </w:r>
            <w:hyperlink ns1:id="rId453">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w:t>
            </w:r>
            <w:r>
              <w:t xml:space="preserve"> </w:t>
            </w:r>
            <w:hyperlink ns1:id="rId454">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w:t>
            </w:r>
            <w:r>
              <w:t xml:space="preserve"> </w:t>
            </w:r>
            <w:hyperlink ns1:id="rId455">
              <w:r>
                <w:rPr>
                  <w:rStyle w:val="Hyperlink"/>
                </w:rPr>
                <w:t xml:space="preserve">https://www.ech.ch/de/ech/ech-0297</w:t>
              </w:r>
            </w:hyperlink>
          </w:p>
        </w:tc>
      </w:tr>
    </w:tbl>
    <w:bookmarkEnd w:id="456"/>
    <w:bookmarkStart w:id="459" w:name="code-lists-and-further-sources"/>
    <w:p>
      <w:pPr>
        <w:pStyle w:val="berschrift2"/>
      </w:pPr>
      <w:r>
        <w:t xml:space="preserve">Code lists and further sources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MultilingualString</w:t>
            </w:r>
            <w:r>
              <w:t xml:space="preserve">.</w:t>
            </w:r>
          </w:p>
        </w:tc>
      </w:tr>
      <w:tr>
        <w:tc>
          <w:tcPr>
            <w:shd w:val="clear" w:color="auto" w:fill="F2F2F2"/>
          </w:tcPr>
          <w:p>
            <w:pPr>
              <w:pStyle w:val="Compact"/>
            </w:pPr>
            <w:r>
              <w:t xml:space="preserve">Dublin Core</w:t>
            </w:r>
          </w:p>
        </w:tc>
        <w:tc>
          <w:tcPr>
            <w:shd w:val="clear" w:color="auto" w:fill="F2F2F2"/>
          </w:tcPr>
          <w:p>
            <w:pPr>
              <w:pStyle w:val="Compact"/>
            </w:pPr>
            <w:r>
              <w:t xml:space="preserve">DCMI Metadata Terms. Source of several</w:t>
            </w:r>
            <w:r>
              <w:t xml:space="preserve"> </w:t>
            </w:r>
            <w:r>
              <w:rPr>
                <w:rStyle w:val="VerbatimChar"/>
              </w:rPr>
              <w:t xml:space="preserve">slot_uri</w:t>
            </w:r>
            <w:r>
              <w:t xml:space="preserve"> </w:t>
            </w:r>
            <w:r>
              <w:t xml:space="preserve">assignments (prefix</w:t>
            </w:r>
            <w:r>
              <w:t xml:space="preserve"> </w:t>
            </w:r>
            <w:r>
              <w:rPr>
                <w:rStyle w:val="VerbatimChar"/>
              </w:rPr>
              <w:t xml:space="preserve">dcterms</w:t>
            </w:r>
            <w:r>
              <w:t xml:space="preserve">):</w:t>
            </w:r>
            <w:r>
              <w:t xml:space="preserve"> </w:t>
            </w:r>
            <w:hyperlink ns1:id="rId457">
              <w:r>
                <w:rPr>
                  <w:rStyle w:val="Hyperlink"/>
                </w:rPr>
                <w:t xml:space="preserve">https://www.dublincore.org/specifications/dublin-core/dcmi-terms/</w:t>
              </w:r>
            </w:hyperlink>
          </w:p>
        </w:tc>
      </w:tr>
      <w:tr>
        <w:tc>
          <w:tcPr/>
          <w:p>
            <w:pPr>
              <w:pStyle w:val="Compact"/>
            </w:pPr>
            <w:r>
              <w:t xml:space="preserve">LinkML</w:t>
            </w:r>
          </w:p>
        </w:tc>
        <w:tc>
          <w:tcPr/>
          <w:p>
            <w:pPr>
              <w:pStyle w:val="Compact"/>
            </w:pPr>
            <w:r>
              <w:t xml:space="preserve">Modelling language in which this standard is defined:</w:t>
            </w:r>
            <w:r>
              <w:t xml:space="preserve"> </w:t>
            </w:r>
            <w:hyperlink ns1:id="rId458">
              <w:r>
                <w:rPr>
                  <w:rStyle w:val="Hyperlink"/>
                </w:rPr>
                <w:t xml:space="preserve">https://linkml.io</w:t>
              </w:r>
            </w:hyperlink>
          </w:p>
        </w:tc>
      </w:tr>
    </w:tbl>
    <w:bookmarkEnd w:id="459"/>
    <w:bookmarkEnd w:id="46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Public Council Operations / 0.1.0 / In progress</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31" Target="https://ch.paf.link/schema/operations/AgendaItemTypeEnum" TargetMode="External" /><Relationship Type="http://schemas.openxmlformats.org/officeDocument/2006/relationships/hyperlink" Id="rId363" Target="https://ch.paf.link/schema/operations/AttendanceTypeEnum" TargetMode="External" /><Relationship Type="http://schemas.openxmlformats.org/officeDocument/2006/relationships/hyperlink" Id="rId331" Target="https://ch.paf.link/schema/operations/ElectionTypeEnum" TargetMode="External" /><Relationship Type="http://schemas.openxmlformats.org/officeDocument/2006/relationships/hyperlink" Id="rId291" Target="https://ch.paf.link/schema/operations/IndividualVoteTypeEnum" TargetMode="External" /><Relationship Type="http://schemas.openxmlformats.org/officeDocument/2006/relationships/hyperlink" Id="rId249" Target="https://ch.paf.link/schema/operations/MajorityTypeEnum" TargetMode="External" /><Relationship Type="http://schemas.openxmlformats.org/officeDocument/2006/relationships/hyperlink" Id="rId74" Target="https://ch.paf.link/schema/operations/MeetingTypeEnum" TargetMode="External" /><Relationship Type="http://schemas.openxmlformats.org/officeDocument/2006/relationships/hyperlink" Id="rId184" Target="https://ch.paf.link/schema/operations/ResolutionTypeEnum" TargetMode="External" /><Relationship Type="http://schemas.openxmlformats.org/officeDocument/2006/relationships/hyperlink" Id="rId82" Target="https://ch.paf.link/schema/operations/StateEnum" TargetMode="External" /><Relationship Type="http://schemas.openxmlformats.org/officeDocument/2006/relationships/hyperlink" Id="rId240"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49" Target="https://github.com/swiss/political-affairs-ech-group/issues/24" TargetMode="External" /><Relationship Type="http://schemas.openxmlformats.org/officeDocument/2006/relationships/hyperlink" Id="rId458" Target="https://linkml.io" TargetMode="External" /><Relationship Type="http://schemas.openxmlformats.org/officeDocument/2006/relationships/hyperlink" Id="rId457" Target="https://www.dublincore.org/specifications/dublin-core/dcmi-terms/" TargetMode="External" /><Relationship Type="http://schemas.openxmlformats.org/officeDocument/2006/relationships/hyperlink" Id="rId451" Target="https://www.ech.ch/de/ech/ech-0292" TargetMode="External" /><Relationship Type="http://schemas.openxmlformats.org/officeDocument/2006/relationships/hyperlink" Id="rId452" Target="https://www.ech.ch/de/ech/ech-0294" TargetMode="External" /><Relationship Type="http://schemas.openxmlformats.org/officeDocument/2006/relationships/hyperlink" Id="rId453" Target="https://www.ech.ch/de/ech/ech-0295" TargetMode="External" /><Relationship Type="http://schemas.openxmlformats.org/officeDocument/2006/relationships/hyperlink" Id="rId454" Target="https://www.ech.ch/de/ech/ech-0296" TargetMode="External" /><Relationship Type="http://schemas.openxmlformats.org/officeDocument/2006/relationships/hyperlink" Id="rId455" Target="https://www.ech.ch/de/ech/ech-0297" TargetMode="External" /><Relationship Type="http://schemas.openxmlformats.org/officeDocument/2006/relationships/hyperlink" Id="rId133" Target="ops:enum/agenda_item_type/group" TargetMode="External" /><Relationship Type="http://schemas.openxmlformats.org/officeDocument/2006/relationships/hyperlink" Id="rId132" Target="ops:enum/agenda_item_type/item" TargetMode="External" /><Relationship Type="http://schemas.openxmlformats.org/officeDocument/2006/relationships/hyperlink" Id="rId366" Target="ops:enum/attendance_type/present" TargetMode="External" /><Relationship Type="http://schemas.openxmlformats.org/officeDocument/2006/relationships/hyperlink" Id="rId364" Target="ops:enum/attendance_type/remote" TargetMode="External" /><Relationship Type="http://schemas.openxmlformats.org/officeDocument/2006/relationships/hyperlink" Id="rId365" Target="ops:enum/attendance_type/substitute" TargetMode="External" /><Relationship Type="http://schemas.openxmlformats.org/officeDocument/2006/relationships/hyperlink" Id="rId333" Target="ops:enum/election_type/open" TargetMode="External" /><Relationship Type="http://schemas.openxmlformats.org/officeDocument/2006/relationships/hyperlink" Id="rId332" Target="ops:enum/election_type/secret" TargetMode="External" /><Relationship Type="http://schemas.openxmlformats.org/officeDocument/2006/relationships/hyperlink" Id="rId334" Target="ops:enum/election_type/silent" TargetMode="External" /><Relationship Type="http://schemas.openxmlformats.org/officeDocument/2006/relationships/hyperlink" Id="rId294" Target="ops:enum/individual_vote_type/abstention" TargetMode="External" /><Relationship Type="http://schemas.openxmlformats.org/officeDocument/2006/relationships/hyperlink" Id="rId293" Target="ops:enum/individual_vote_type/no" TargetMode="External" /><Relationship Type="http://schemas.openxmlformats.org/officeDocument/2006/relationships/hyperlink" Id="rId295" Target="ops:enum/individual_vote_type/not_voted" TargetMode="External" /><Relationship Type="http://schemas.openxmlformats.org/officeDocument/2006/relationships/hyperlink" Id="rId297" Target="ops:enum/individual_vote_type/other" TargetMode="External" /><Relationship Type="http://schemas.openxmlformats.org/officeDocument/2006/relationships/hyperlink" Id="rId296" Target="ops:enum/individual_vote_type/tie_breaker" TargetMode="External" /><Relationship Type="http://schemas.openxmlformats.org/officeDocument/2006/relationships/hyperlink" Id="rId292" Target="ops:enum/individual_vote_type/yes" TargetMode="External" /><Relationship Type="http://schemas.openxmlformats.org/officeDocument/2006/relationships/hyperlink" Id="rId250" Target="ops:enum/majority_type/absolute" TargetMode="External" /><Relationship Type="http://schemas.openxmlformats.org/officeDocument/2006/relationships/hyperlink" Id="rId252" Target="ops:enum/majority_type/other" TargetMode="External" /><Relationship Type="http://schemas.openxmlformats.org/officeDocument/2006/relationships/hyperlink" Id="rId251" Target="ops:enum/majority_type/two_thirds" TargetMode="External" /><Relationship Type="http://schemas.openxmlformats.org/officeDocument/2006/relationships/hyperlink" Id="rId76" Target="ops:enum/meeting_type/committee" TargetMode="External" /><Relationship Type="http://schemas.openxmlformats.org/officeDocument/2006/relationships/hyperlink" Id="rId75" Target="ops:enum/meeting_type/session" TargetMode="External" /><Relationship Type="http://schemas.openxmlformats.org/officeDocument/2006/relationships/hyperlink" Id="rId77" Target="ops:enum/meeting_type/sitting" TargetMode="External" /><Relationship Type="http://schemas.openxmlformats.org/officeDocument/2006/relationships/hyperlink" Id="rId78" Target="ops:enum/meeting_type/various" TargetMode="External" /><Relationship Type="http://schemas.openxmlformats.org/officeDocument/2006/relationships/hyperlink" Id="rId185" Target="ops:enum/resolution_type/accepted" TargetMode="External" /><Relationship Type="http://schemas.openxmlformats.org/officeDocument/2006/relationships/hyperlink" Id="rId188" Target="ops:enum/resolution_type/accepted_point_by_point" TargetMode="External" /><Relationship Type="http://schemas.openxmlformats.org/officeDocument/2006/relationships/hyperlink" Id="rId189" Target="ops:enum/resolution_type/accepted_with_postulate" TargetMode="External" /><Relationship Type="http://schemas.openxmlformats.org/officeDocument/2006/relationships/hyperlink" Id="rId191" Target="ops:enum/resolution_type/nearly_unanimous" TargetMode="External" /><Relationship Type="http://schemas.openxmlformats.org/officeDocument/2006/relationships/hyperlink" Id="rId187" Target="ops:enum/resolution_type/noted" TargetMode="External" /><Relationship Type="http://schemas.openxmlformats.org/officeDocument/2006/relationships/hyperlink" Id="rId190" Target="ops:enum/resolution_type/orally_settled" TargetMode="External" /><Relationship Type="http://schemas.openxmlformats.org/officeDocument/2006/relationships/hyperlink" Id="rId192" Target="ops:enum/resolution_type/other" TargetMode="External" /><Relationship Type="http://schemas.openxmlformats.org/officeDocument/2006/relationships/hyperlink" Id="rId186" Target="ops:enum/resolution_type/rejected" TargetMode="External" /><Relationship Type="http://schemas.openxmlformats.org/officeDocument/2006/relationships/hyperlink" Id="rId84" Target="ops:enum/state/canceled" TargetMode="External" /><Relationship Type="http://schemas.openxmlformats.org/officeDocument/2006/relationships/hyperlink" Id="rId83" Target="ops:enum/state/planned" TargetMode="External" /><Relationship Type="http://schemas.openxmlformats.org/officeDocument/2006/relationships/hyperlink" Id="rId85" Target="ops:enum/state/postponed" TargetMode="External" /><Relationship Type="http://schemas.openxmlformats.org/officeDocument/2006/relationships/hyperlink" Id="rId242" Target="ops:enum/voting_type/final_vote" TargetMode="External" /><Relationship Type="http://schemas.openxmlformats.org/officeDocument/2006/relationships/hyperlink" Id="rId245" Target="ops:enum/voting_type/other" TargetMode="External" /><Relationship Type="http://schemas.openxmlformats.org/officeDocument/2006/relationships/hyperlink" Id="rId241" Target="ops:enum/voting_type/preliminary_vote" TargetMode="External" /><Relationship Type="http://schemas.openxmlformats.org/officeDocument/2006/relationships/hyperlink" Id="rId244" Target="ops:enum/voting_type/secret_vote" TargetMode="External" /><Relationship Type="http://schemas.openxmlformats.org/officeDocument/2006/relationships/hyperlink" Id="rId243"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31" Target="https://ch.paf.link/schema/operations/AgendaItemTypeEnum" TargetMode="External" /><Relationship Type="http://schemas.openxmlformats.org/officeDocument/2006/relationships/hyperlink" Id="rId363" Target="https://ch.paf.link/schema/operations/AttendanceTypeEnum" TargetMode="External" /><Relationship Type="http://schemas.openxmlformats.org/officeDocument/2006/relationships/hyperlink" Id="rId331" Target="https://ch.paf.link/schema/operations/ElectionTypeEnum" TargetMode="External" /><Relationship Type="http://schemas.openxmlformats.org/officeDocument/2006/relationships/hyperlink" Id="rId291" Target="https://ch.paf.link/schema/operations/IndividualVoteTypeEnum" TargetMode="External" /><Relationship Type="http://schemas.openxmlformats.org/officeDocument/2006/relationships/hyperlink" Id="rId249" Target="https://ch.paf.link/schema/operations/MajorityTypeEnum" TargetMode="External" /><Relationship Type="http://schemas.openxmlformats.org/officeDocument/2006/relationships/hyperlink" Id="rId74" Target="https://ch.paf.link/schema/operations/MeetingTypeEnum" TargetMode="External" /><Relationship Type="http://schemas.openxmlformats.org/officeDocument/2006/relationships/hyperlink" Id="rId184" Target="https://ch.paf.link/schema/operations/ResolutionTypeEnum" TargetMode="External" /><Relationship Type="http://schemas.openxmlformats.org/officeDocument/2006/relationships/hyperlink" Id="rId82" Target="https://ch.paf.link/schema/operations/StateEnum" TargetMode="External" /><Relationship Type="http://schemas.openxmlformats.org/officeDocument/2006/relationships/hyperlink" Id="rId240"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49" Target="https://github.com/swiss/political-affairs-ech-group/issues/24" TargetMode="External" /><Relationship Type="http://schemas.openxmlformats.org/officeDocument/2006/relationships/hyperlink" Id="rId458" Target="https://linkml.io" TargetMode="External" /><Relationship Type="http://schemas.openxmlformats.org/officeDocument/2006/relationships/hyperlink" Id="rId457" Target="https://www.dublincore.org/specifications/dublin-core/dcmi-terms/" TargetMode="External" /><Relationship Type="http://schemas.openxmlformats.org/officeDocument/2006/relationships/hyperlink" Id="rId451" Target="https://www.ech.ch/de/ech/ech-0292" TargetMode="External" /><Relationship Type="http://schemas.openxmlformats.org/officeDocument/2006/relationships/hyperlink" Id="rId452" Target="https://www.ech.ch/de/ech/ech-0294" TargetMode="External" /><Relationship Type="http://schemas.openxmlformats.org/officeDocument/2006/relationships/hyperlink" Id="rId453" Target="https://www.ech.ch/de/ech/ech-0295" TargetMode="External" /><Relationship Type="http://schemas.openxmlformats.org/officeDocument/2006/relationships/hyperlink" Id="rId454" Target="https://www.ech.ch/de/ech/ech-0296" TargetMode="External" /><Relationship Type="http://schemas.openxmlformats.org/officeDocument/2006/relationships/hyperlink" Id="rId455" Target="https://www.ech.ch/de/ech/ech-0297" TargetMode="External" /><Relationship Type="http://schemas.openxmlformats.org/officeDocument/2006/relationships/hyperlink" Id="rId133" Target="ops:enum/agenda_item_type/group" TargetMode="External" /><Relationship Type="http://schemas.openxmlformats.org/officeDocument/2006/relationships/hyperlink" Id="rId132" Target="ops:enum/agenda_item_type/item" TargetMode="External" /><Relationship Type="http://schemas.openxmlformats.org/officeDocument/2006/relationships/hyperlink" Id="rId366" Target="ops:enum/attendance_type/present" TargetMode="External" /><Relationship Type="http://schemas.openxmlformats.org/officeDocument/2006/relationships/hyperlink" Id="rId364" Target="ops:enum/attendance_type/remote" TargetMode="External" /><Relationship Type="http://schemas.openxmlformats.org/officeDocument/2006/relationships/hyperlink" Id="rId365" Target="ops:enum/attendance_type/substitute" TargetMode="External" /><Relationship Type="http://schemas.openxmlformats.org/officeDocument/2006/relationships/hyperlink" Id="rId333" Target="ops:enum/election_type/open" TargetMode="External" /><Relationship Type="http://schemas.openxmlformats.org/officeDocument/2006/relationships/hyperlink" Id="rId332" Target="ops:enum/election_type/secret" TargetMode="External" /><Relationship Type="http://schemas.openxmlformats.org/officeDocument/2006/relationships/hyperlink" Id="rId334" Target="ops:enum/election_type/silent" TargetMode="External" /><Relationship Type="http://schemas.openxmlformats.org/officeDocument/2006/relationships/hyperlink" Id="rId294" Target="ops:enum/individual_vote_type/abstention" TargetMode="External" /><Relationship Type="http://schemas.openxmlformats.org/officeDocument/2006/relationships/hyperlink" Id="rId293" Target="ops:enum/individual_vote_type/no" TargetMode="External" /><Relationship Type="http://schemas.openxmlformats.org/officeDocument/2006/relationships/hyperlink" Id="rId295" Target="ops:enum/individual_vote_type/not_voted" TargetMode="External" /><Relationship Type="http://schemas.openxmlformats.org/officeDocument/2006/relationships/hyperlink" Id="rId297" Target="ops:enum/individual_vote_type/other" TargetMode="External" /><Relationship Type="http://schemas.openxmlformats.org/officeDocument/2006/relationships/hyperlink" Id="rId296" Target="ops:enum/individual_vote_type/tie_breaker" TargetMode="External" /><Relationship Type="http://schemas.openxmlformats.org/officeDocument/2006/relationships/hyperlink" Id="rId292" Target="ops:enum/individual_vote_type/yes" TargetMode="External" /><Relationship Type="http://schemas.openxmlformats.org/officeDocument/2006/relationships/hyperlink" Id="rId250" Target="ops:enum/majority_type/absolute" TargetMode="External" /><Relationship Type="http://schemas.openxmlformats.org/officeDocument/2006/relationships/hyperlink" Id="rId252" Target="ops:enum/majority_type/other" TargetMode="External" /><Relationship Type="http://schemas.openxmlformats.org/officeDocument/2006/relationships/hyperlink" Id="rId251" Target="ops:enum/majority_type/two_thirds" TargetMode="External" /><Relationship Type="http://schemas.openxmlformats.org/officeDocument/2006/relationships/hyperlink" Id="rId76" Target="ops:enum/meeting_type/committee" TargetMode="External" /><Relationship Type="http://schemas.openxmlformats.org/officeDocument/2006/relationships/hyperlink" Id="rId75" Target="ops:enum/meeting_type/session" TargetMode="External" /><Relationship Type="http://schemas.openxmlformats.org/officeDocument/2006/relationships/hyperlink" Id="rId77" Target="ops:enum/meeting_type/sitting" TargetMode="External" /><Relationship Type="http://schemas.openxmlformats.org/officeDocument/2006/relationships/hyperlink" Id="rId78" Target="ops:enum/meeting_type/various" TargetMode="External" /><Relationship Type="http://schemas.openxmlformats.org/officeDocument/2006/relationships/hyperlink" Id="rId185" Target="ops:enum/resolution_type/accepted" TargetMode="External" /><Relationship Type="http://schemas.openxmlformats.org/officeDocument/2006/relationships/hyperlink" Id="rId188" Target="ops:enum/resolution_type/accepted_point_by_point" TargetMode="External" /><Relationship Type="http://schemas.openxmlformats.org/officeDocument/2006/relationships/hyperlink" Id="rId189" Target="ops:enum/resolution_type/accepted_with_postulate" TargetMode="External" /><Relationship Type="http://schemas.openxmlformats.org/officeDocument/2006/relationships/hyperlink" Id="rId191" Target="ops:enum/resolution_type/nearly_unanimous" TargetMode="External" /><Relationship Type="http://schemas.openxmlformats.org/officeDocument/2006/relationships/hyperlink" Id="rId187" Target="ops:enum/resolution_type/noted" TargetMode="External" /><Relationship Type="http://schemas.openxmlformats.org/officeDocument/2006/relationships/hyperlink" Id="rId190" Target="ops:enum/resolution_type/orally_settled" TargetMode="External" /><Relationship Type="http://schemas.openxmlformats.org/officeDocument/2006/relationships/hyperlink" Id="rId192" Target="ops:enum/resolution_type/other" TargetMode="External" /><Relationship Type="http://schemas.openxmlformats.org/officeDocument/2006/relationships/hyperlink" Id="rId186" Target="ops:enum/resolution_type/rejected" TargetMode="External" /><Relationship Type="http://schemas.openxmlformats.org/officeDocument/2006/relationships/hyperlink" Id="rId84" Target="ops:enum/state/canceled" TargetMode="External" /><Relationship Type="http://schemas.openxmlformats.org/officeDocument/2006/relationships/hyperlink" Id="rId83" Target="ops:enum/state/planned" TargetMode="External" /><Relationship Type="http://schemas.openxmlformats.org/officeDocument/2006/relationships/hyperlink" Id="rId85" Target="ops:enum/state/postponed" TargetMode="External" /><Relationship Type="http://schemas.openxmlformats.org/officeDocument/2006/relationships/hyperlink" Id="rId242" Target="ops:enum/voting_type/final_vote" TargetMode="External" /><Relationship Type="http://schemas.openxmlformats.org/officeDocument/2006/relationships/hyperlink" Id="rId245" Target="ops:enum/voting_type/other" TargetMode="External" /><Relationship Type="http://schemas.openxmlformats.org/officeDocument/2006/relationships/hyperlink" Id="rId241" Target="ops:enum/voting_type/preliminary_vote" TargetMode="External" /><Relationship Type="http://schemas.openxmlformats.org/officeDocument/2006/relationships/hyperlink" Id="rId244" Target="ops:enum/voting_type/secret_vote" TargetMode="External" /><Relationship Type="http://schemas.openxmlformats.org/officeDocument/2006/relationships/hyperlink" Id="rId243"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Public Council Operations</dc:title>
  <dc:creator/>
  <dc:language>en</dc:language>
  <cp:keywords/>
  <dcterms:created xsi:type="dcterms:W3CDTF">2026-09-15T23:46:45Z</dcterms:created>
  <dcterms:modified xsi:type="dcterms:W3CDTF">2026-09-15T23:46:45Z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