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classe-person"/>
    <w:p>
      <w:pPr>
        <w:pStyle w:val="berschrift2"/>
      </w:pPr>
      <w:r>
        <w:t xml:space="preserve">Classe: Person</w:t>
      </w:r>
    </w:p>
    <w:p>
      <w:pPr>
        <w:pStyle w:val="FirstParagraph"/>
      </w:pPr>
      <w:r>
        <w:rPr>
          <w:iCs/>
          <w:i/>
        </w:rPr>
        <w:t xml:space="preserve">A person with identifiers, names, addresses, citizenships, and occupations.</w:t>
      </w:r>
    </w:p>
    <w:p>
      <w:pPr>
        <w:pStyle w:val="Textkrper"/>
      </w:pPr>
      <w:r>
        <w:t xml:space="preserve">__</w:t>
      </w:r>
    </w:p>
    <w:bookmarkStart w:id="27" w:name="attributs"/>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Cs/>
          <w:i/>
        </w:rPr>
        <w:t xml:space="preserve">A name with a type (e.g., call name, official name), a value, and a temporal validity.</w:t>
      </w:r>
    </w:p>
    <w:p>
      <w:pPr>
        <w:pStyle w:val="Textkrper"/>
      </w:pPr>
      <w:r>
        <w:t xml:space="preserve">__</w:t>
      </w:r>
    </w:p>
    <w:bookmarkStart w:id="32" w:name="attributs-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6">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7">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38">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39">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0">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1">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2">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3">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4">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5">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49" w:name="attributs-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49"/>
    <w:bookmarkStart w:id="50" w:name="utilisations-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2" w:name="attributs-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Cs/>
          <w:i/>
        </w:rPr>
        <w:t xml:space="preserve">Gender of a person indicating a gender code and temporal validity.</w:t>
      </w:r>
    </w:p>
    <w:p>
      <w:pPr>
        <w:pStyle w:val="Textkrper"/>
      </w:pPr>
      <w:r>
        <w:t xml:space="preserve">__</w:t>
      </w:r>
    </w:p>
    <w:bookmarkStart w:id="55" w:name="attributs-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59"/>
    <w:bookmarkEnd w:id="60"/>
    <w:bookmarkStart w:id="65" w:name="classe-occupation"/>
    <w:p>
      <w:pPr>
        <w:pStyle w:val="berschrift2"/>
      </w:pPr>
      <w:r>
        <w:t xml:space="preserve">Classe: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1" w:name="attributs-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tilisations-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2"/>
    <w:bookmarkStart w:id="64" w:name="exemples-1"/>
    <w:p>
      <w:pPr>
        <w:pStyle w:val="berschrift3"/>
      </w:pPr>
      <w:r>
        <w:t xml:space="preserve">Exemples</w:t>
      </w:r>
    </w:p>
    <w:bookmarkStart w:id="63"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classe-training"/>
    <w:p>
      <w:pPr>
        <w:pStyle w:val="berschrift2"/>
      </w:pPr>
      <w:r>
        <w:t xml:space="preserve">Classe: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6" w:name="attributs-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6"/>
    <w:bookmarkStart w:id="67" w:name="utilisations-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69">
        <w:r>
          <w:rPr>
            <w:rStyle w:val="Hyperlink"/>
          </w:rPr>
          <w:t xml:space="preserve">act:TrainingTypeEnum</w:t>
        </w:r>
      </w:hyperlink>
    </w:p>
    <w:bookmarkStart w:id="112" w:name="valeurs-admissibles-2"/>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École obligatoire au maximum.</w:t>
            </w:r>
          </w:p>
        </w:tc>
      </w:tr>
      <w:tr>
        <w:tc>
          <w:tcPr/>
          <w:p>
            <w:pPr>
              <w:pStyle w:val="Compact"/>
            </w:pPr>
          </w:p>
        </w:tc>
        <w:tc>
          <w:tcPr/>
          <w:p>
            <w:pPr>
              <w:pStyle w:val="Compact"/>
              <w:jc w:val="left"/>
            </w:pPr>
            <w:hyperlink r:id="rId7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Aucune formation.</w:t>
            </w:r>
          </w:p>
        </w:tc>
      </w:tr>
      <w:tr>
        <w:tc>
          <w:tcPr/>
          <w:p>
            <w:pPr>
              <w:pStyle w:val="Compact"/>
            </w:pPr>
          </w:p>
        </w:tc>
        <w:tc>
          <w:tcPr/>
          <w:p>
            <w:pPr>
              <w:pStyle w:val="Compact"/>
              <w:jc w:val="left"/>
            </w:pPr>
            <w:hyperlink r:id="rId7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École obligatoire inachevée.</w:t>
            </w:r>
          </w:p>
        </w:tc>
      </w:tr>
      <w:tr>
        <w:tc>
          <w:tcPr/>
          <w:p>
            <w:pPr>
              <w:pStyle w:val="Compact"/>
            </w:pPr>
          </w:p>
        </w:tc>
        <w:tc>
          <w:tcPr/>
          <w:p>
            <w:pPr>
              <w:pStyle w:val="Compact"/>
              <w:jc w:val="left"/>
            </w:pPr>
            <w:hyperlink r:id="rId7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École obligatoire.</w:t>
            </w:r>
          </w:p>
        </w:tc>
      </w:tr>
      <w:tr>
        <w:tc>
          <w:tcPr/>
          <w:p>
            <w:pPr>
              <w:pStyle w:val="Compact"/>
            </w:pPr>
          </w:p>
        </w:tc>
        <w:tc>
          <w:tcPr/>
          <w:p>
            <w:pPr>
              <w:pStyle w:val="Compact"/>
              <w:jc w:val="left"/>
            </w:pPr>
            <w:hyperlink r:id="rId7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Formation d’un an / offre de transition.</w:t>
            </w:r>
          </w:p>
        </w:tc>
      </w:tr>
      <w:tr>
        <w:tc>
          <w:tcPr/>
          <w:p>
            <w:pPr>
              <w:pStyle w:val="Compact"/>
            </w:pPr>
          </w:p>
        </w:tc>
        <w:tc>
          <w:tcPr/>
          <w:p>
            <w:pPr>
              <w:pStyle w:val="Compact"/>
              <w:jc w:val="left"/>
            </w:pPr>
            <w:hyperlink r:id="rId7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Degré secondaire II.</w:t>
            </w:r>
          </w:p>
        </w:tc>
      </w:tr>
      <w:tr>
        <w:tc>
          <w:tcPr/>
          <w:p>
            <w:pPr>
              <w:pStyle w:val="Compact"/>
            </w:pPr>
          </w:p>
        </w:tc>
        <w:tc>
          <w:tcPr/>
          <w:p>
            <w:pPr>
              <w:pStyle w:val="Compact"/>
              <w:jc w:val="left"/>
            </w:pPr>
            <w:hyperlink r:id="rId7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Degré secondaire II - formation professionnelle.</w:t>
            </w:r>
          </w:p>
        </w:tc>
      </w:tr>
      <w:tr>
        <w:tc>
          <w:tcPr/>
          <w:p>
            <w:pPr>
              <w:pStyle w:val="Compact"/>
            </w:pPr>
          </w:p>
        </w:tc>
        <w:tc>
          <w:tcPr/>
          <w:p>
            <w:pPr>
              <w:pStyle w:val="Compact"/>
              <w:jc w:val="left"/>
            </w:pPr>
            <w:hyperlink r:id="rId7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Apprentissage en entreprise (CFC/AFP) / formation professionnelle élémentaire / école professionnelle / école de commerce.</w:t>
            </w:r>
          </w:p>
        </w:tc>
      </w:tr>
      <w:tr>
        <w:tc>
          <w:tcPr/>
          <w:p>
            <w:pPr>
              <w:pStyle w:val="Compact"/>
            </w:pPr>
          </w:p>
        </w:tc>
        <w:tc>
          <w:tcPr/>
          <w:p>
            <w:pPr>
              <w:pStyle w:val="Compact"/>
              <w:jc w:val="left"/>
            </w:pPr>
            <w:hyperlink r:id="rId7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Apprentissage en entreprise (AFP) 2 ans / formation prof. élémentaire / école professionnelle / école de commerce.</w:t>
            </w:r>
          </w:p>
        </w:tc>
      </w:tr>
      <w:tr>
        <w:tc>
          <w:tcPr/>
          <w:p>
            <w:pPr>
              <w:pStyle w:val="Compact"/>
            </w:pPr>
          </w:p>
        </w:tc>
        <w:tc>
          <w:tcPr/>
          <w:p>
            <w:pPr>
              <w:pStyle w:val="Compact"/>
              <w:jc w:val="left"/>
            </w:pPr>
            <w:hyperlink r:id="rId7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Apprentissage en entreprise d’une durée de 2 ans (AFP) / formation professionnelle élémentaire.</w:t>
            </w:r>
          </w:p>
        </w:tc>
      </w:tr>
      <w:tr>
        <w:tc>
          <w:tcPr/>
          <w:p>
            <w:pPr>
              <w:pStyle w:val="Compact"/>
            </w:pPr>
          </w:p>
        </w:tc>
        <w:tc>
          <w:tcPr/>
          <w:p>
            <w:pPr>
              <w:pStyle w:val="Compact"/>
              <w:jc w:val="left"/>
            </w:pPr>
            <w:hyperlink r:id="rId7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École professionnelle / école de commerce d’une durée de 2 ans.</w:t>
            </w:r>
          </w:p>
        </w:tc>
      </w:tr>
      <w:tr>
        <w:tc>
          <w:tcPr/>
          <w:p>
            <w:pPr>
              <w:pStyle w:val="Compact"/>
            </w:pPr>
          </w:p>
        </w:tc>
        <w:tc>
          <w:tcPr/>
          <w:p>
            <w:pPr>
              <w:pStyle w:val="Compact"/>
              <w:jc w:val="left"/>
            </w:pPr>
            <w:hyperlink r:id="rId8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Apprentissage en entreprise (CFC) 3-4 ans / école professionnelle / école de commerce.</w:t>
            </w:r>
          </w:p>
        </w:tc>
      </w:tr>
      <w:tr>
        <w:tc>
          <w:tcPr/>
          <w:p>
            <w:pPr>
              <w:pStyle w:val="Compact"/>
            </w:pPr>
          </w:p>
        </w:tc>
        <w:tc>
          <w:tcPr/>
          <w:p>
            <w:pPr>
              <w:pStyle w:val="Compact"/>
              <w:jc w:val="left"/>
            </w:pPr>
            <w:hyperlink r:id="rId8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Apprentissage en entreprise d’une durée de 3 à 4 ans (CFC).</w:t>
            </w:r>
          </w:p>
        </w:tc>
      </w:tr>
      <w:tr>
        <w:tc>
          <w:tcPr/>
          <w:p>
            <w:pPr>
              <w:pStyle w:val="Compact"/>
            </w:pPr>
          </w:p>
        </w:tc>
        <w:tc>
          <w:tcPr/>
          <w:p>
            <w:pPr>
              <w:pStyle w:val="Compact"/>
              <w:jc w:val="left"/>
            </w:pPr>
            <w:hyperlink r:id="rId8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École professionnelle / école de commerce d’une durée de 3 a 4 ans.</w:t>
            </w:r>
          </w:p>
        </w:tc>
      </w:tr>
      <w:tr>
        <w:tc>
          <w:tcPr/>
          <w:p>
            <w:pPr>
              <w:pStyle w:val="Compact"/>
            </w:pPr>
          </w:p>
        </w:tc>
        <w:tc>
          <w:tcPr/>
          <w:p>
            <w:pPr>
              <w:pStyle w:val="Compact"/>
              <w:jc w:val="left"/>
            </w:pPr>
            <w:hyperlink r:id="rId8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Degré secondaire II - formation générale.</w:t>
            </w:r>
          </w:p>
        </w:tc>
      </w:tr>
      <w:tr>
        <w:tc>
          <w:tcPr/>
          <w:p>
            <w:pPr>
              <w:pStyle w:val="Compact"/>
            </w:pPr>
          </w:p>
        </w:tc>
        <w:tc>
          <w:tcPr/>
          <w:p>
            <w:pPr>
              <w:pStyle w:val="Compact"/>
              <w:jc w:val="left"/>
            </w:pPr>
            <w:hyperlink r:id="rId8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École de culture générale / école de degré diplôme.</w:t>
            </w:r>
          </w:p>
        </w:tc>
      </w:tr>
      <w:tr>
        <w:tc>
          <w:tcPr/>
          <w:p>
            <w:pPr>
              <w:pStyle w:val="Compact"/>
            </w:pPr>
          </w:p>
        </w:tc>
        <w:tc>
          <w:tcPr/>
          <w:p>
            <w:pPr>
              <w:pStyle w:val="Compact"/>
              <w:jc w:val="left"/>
            </w:pPr>
            <w:hyperlink r:id="rId8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École de culture générale / école de degré diplôme d’une durée de 2 ans.</w:t>
            </w:r>
          </w:p>
        </w:tc>
      </w:tr>
      <w:tr>
        <w:tc>
          <w:tcPr/>
          <w:p>
            <w:pPr>
              <w:pStyle w:val="Compact"/>
            </w:pPr>
          </w:p>
        </w:tc>
        <w:tc>
          <w:tcPr/>
          <w:p>
            <w:pPr>
              <w:pStyle w:val="Compact"/>
              <w:jc w:val="left"/>
            </w:pPr>
            <w:hyperlink r:id="rId8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École de culture générale / école de degré diplôme d’une durée de 3 ans.</w:t>
            </w:r>
          </w:p>
        </w:tc>
      </w:tr>
      <w:tr>
        <w:tc>
          <w:tcPr/>
          <w:p>
            <w:pPr>
              <w:pStyle w:val="Compact"/>
            </w:pPr>
          </w:p>
        </w:tc>
        <w:tc>
          <w:tcPr/>
          <w:p>
            <w:pPr>
              <w:pStyle w:val="Compact"/>
              <w:jc w:val="left"/>
            </w:pPr>
            <w:hyperlink r:id="rId8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Maturité ou école normale.</w:t>
            </w:r>
          </w:p>
        </w:tc>
      </w:tr>
      <w:tr>
        <w:tc>
          <w:tcPr/>
          <w:p>
            <w:pPr>
              <w:pStyle w:val="Compact"/>
            </w:pPr>
          </w:p>
        </w:tc>
        <w:tc>
          <w:tcPr/>
          <w:p>
            <w:pPr>
              <w:pStyle w:val="Compact"/>
              <w:jc w:val="left"/>
            </w:pPr>
            <w:hyperlink r:id="rId8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Maturité gymnasiale.</w:t>
            </w:r>
          </w:p>
        </w:tc>
      </w:tr>
      <w:tr>
        <w:tc>
          <w:tcPr/>
          <w:p>
            <w:pPr>
              <w:pStyle w:val="Compact"/>
            </w:pPr>
          </w:p>
        </w:tc>
        <w:tc>
          <w:tcPr/>
          <w:p>
            <w:pPr>
              <w:pStyle w:val="Compact"/>
              <w:jc w:val="left"/>
            </w:pPr>
            <w:hyperlink r:id="rId8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Brevet d’enseignement.</w:t>
            </w:r>
          </w:p>
        </w:tc>
      </w:tr>
      <w:tr>
        <w:tc>
          <w:tcPr/>
          <w:p>
            <w:pPr>
              <w:pStyle w:val="Compact"/>
            </w:pPr>
          </w:p>
        </w:tc>
        <w:tc>
          <w:tcPr/>
          <w:p>
            <w:pPr>
              <w:pStyle w:val="Compact"/>
              <w:jc w:val="left"/>
            </w:pPr>
            <w:hyperlink r:id="rId9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Maturité professionnelle / spécialisée.</w:t>
            </w:r>
          </w:p>
        </w:tc>
      </w:tr>
      <w:tr>
        <w:tc>
          <w:tcPr/>
          <w:p>
            <w:pPr>
              <w:pStyle w:val="Compact"/>
            </w:pPr>
          </w:p>
        </w:tc>
        <w:tc>
          <w:tcPr/>
          <w:p>
            <w:pPr>
              <w:pStyle w:val="Compact"/>
              <w:jc w:val="left"/>
            </w:pPr>
            <w:hyperlink r:id="rId9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Maturité professionnelle.</w:t>
            </w:r>
          </w:p>
        </w:tc>
      </w:tr>
      <w:tr>
        <w:tc>
          <w:tcPr/>
          <w:p>
            <w:pPr>
              <w:pStyle w:val="Compact"/>
            </w:pPr>
          </w:p>
        </w:tc>
        <w:tc>
          <w:tcPr/>
          <w:p>
            <w:pPr>
              <w:pStyle w:val="Compact"/>
              <w:jc w:val="left"/>
            </w:pPr>
            <w:hyperlink r:id="rId9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Maturité spécialisée.</w:t>
            </w:r>
          </w:p>
        </w:tc>
      </w:tr>
      <w:tr>
        <w:tc>
          <w:tcPr/>
          <w:p>
            <w:pPr>
              <w:pStyle w:val="Compact"/>
            </w:pPr>
          </w:p>
        </w:tc>
        <w:tc>
          <w:tcPr/>
          <w:p>
            <w:pPr>
              <w:pStyle w:val="Compact"/>
              <w:jc w:val="left"/>
            </w:pPr>
            <w:hyperlink r:id="rId9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Degré tertiaire.</w:t>
            </w:r>
          </w:p>
        </w:tc>
      </w:tr>
      <w:tr>
        <w:tc>
          <w:tcPr/>
          <w:p>
            <w:pPr>
              <w:pStyle w:val="Compact"/>
            </w:pPr>
          </w:p>
        </w:tc>
        <w:tc>
          <w:tcPr/>
          <w:p>
            <w:pPr>
              <w:pStyle w:val="Compact"/>
              <w:jc w:val="left"/>
            </w:pPr>
            <w:hyperlink r:id="rId9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Formation professionnelle supérieure.</w:t>
            </w:r>
          </w:p>
        </w:tc>
      </w:tr>
      <w:tr>
        <w:tc>
          <w:tcPr/>
          <w:p>
            <w:pPr>
              <w:pStyle w:val="Compact"/>
            </w:pPr>
          </w:p>
        </w:tc>
        <w:tc>
          <w:tcPr/>
          <w:p>
            <w:pPr>
              <w:pStyle w:val="Compact"/>
              <w:jc w:val="left"/>
            </w:pPr>
            <w:hyperlink r:id="rId9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Examen professionnel avec brevet fédéral / examen professionnel supérieur avec diplôme fédéral/maîtrise.</w:t>
            </w:r>
          </w:p>
        </w:tc>
      </w:tr>
      <w:tr>
        <w:tc>
          <w:tcPr/>
          <w:p>
            <w:pPr>
              <w:pStyle w:val="Compact"/>
            </w:pPr>
          </w:p>
        </w:tc>
        <w:tc>
          <w:tcPr/>
          <w:p>
            <w:pPr>
              <w:pStyle w:val="Compact"/>
              <w:jc w:val="left"/>
            </w:pPr>
            <w:hyperlink r:id="rId9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Examen professionnel avec brevet fédéral.</w:t>
            </w:r>
          </w:p>
        </w:tc>
      </w:tr>
      <w:tr>
        <w:tc>
          <w:tcPr/>
          <w:p>
            <w:pPr>
              <w:pStyle w:val="Compact"/>
            </w:pPr>
          </w:p>
        </w:tc>
        <w:tc>
          <w:tcPr/>
          <w:p>
            <w:pPr>
              <w:pStyle w:val="Compact"/>
              <w:jc w:val="left"/>
            </w:pPr>
            <w:hyperlink r:id="rId9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Examen professionnel supérieur avec diplôme fédéral/maîtrise.</w:t>
            </w:r>
          </w:p>
        </w:tc>
      </w:tr>
      <w:tr>
        <w:tc>
          <w:tcPr/>
          <w:p>
            <w:pPr>
              <w:pStyle w:val="Compact"/>
            </w:pPr>
          </w:p>
        </w:tc>
        <w:tc>
          <w:tcPr/>
          <w:p>
            <w:pPr>
              <w:pStyle w:val="Compact"/>
              <w:jc w:val="left"/>
            </w:pPr>
            <w:hyperlink r:id="rId9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École supérieure (ES).</w:t>
            </w:r>
          </w:p>
        </w:tc>
      </w:tr>
      <w:tr>
        <w:tc>
          <w:tcPr/>
          <w:p>
            <w:pPr>
              <w:pStyle w:val="Compact"/>
            </w:pPr>
          </w:p>
        </w:tc>
        <w:tc>
          <w:tcPr/>
          <w:p>
            <w:pPr>
              <w:pStyle w:val="Compact"/>
              <w:jc w:val="left"/>
            </w:pPr>
            <w:hyperlink r:id="rId9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École supérieure (ES) 2 ans plein temps ou 3 ans temps partiel.</w:t>
            </w:r>
          </w:p>
        </w:tc>
      </w:tr>
      <w:tr>
        <w:tc>
          <w:tcPr/>
          <w:p>
            <w:pPr>
              <w:pStyle w:val="Compact"/>
            </w:pPr>
          </w:p>
        </w:tc>
        <w:tc>
          <w:tcPr/>
          <w:p>
            <w:pPr>
              <w:pStyle w:val="Compact"/>
              <w:jc w:val="left"/>
            </w:pPr>
            <w:hyperlink r:id="rId10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École supérieure (ES) 3 ans plein temps ou 4 ans temps partiel.</w:t>
            </w:r>
          </w:p>
        </w:tc>
      </w:tr>
      <w:tr>
        <w:tc>
          <w:tcPr/>
          <w:p>
            <w:pPr>
              <w:pStyle w:val="Compact"/>
            </w:pPr>
          </w:p>
        </w:tc>
        <w:tc>
          <w:tcPr/>
          <w:p>
            <w:pPr>
              <w:pStyle w:val="Compact"/>
              <w:jc w:val="left"/>
            </w:pPr>
            <w:hyperlink r:id="rId10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Haute école.</w:t>
            </w:r>
          </w:p>
        </w:tc>
      </w:tr>
      <w:tr>
        <w:tc>
          <w:tcPr/>
          <w:p>
            <w:pPr>
              <w:pStyle w:val="Compact"/>
            </w:pPr>
          </w:p>
        </w:tc>
        <w:tc>
          <w:tcPr/>
          <w:p>
            <w:pPr>
              <w:pStyle w:val="Compact"/>
              <w:jc w:val="left"/>
            </w:pPr>
            <w:hyperlink r:id="rId10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université, EPF, haute école spécialisée, haute école pédagogique (y compris diplôme HES/HEP).</w:t>
            </w:r>
          </w:p>
        </w:tc>
      </w:tr>
      <w:tr>
        <w:tc>
          <w:tcPr/>
          <w:p>
            <w:pPr>
              <w:pStyle w:val="Compact"/>
            </w:pPr>
          </w:p>
        </w:tc>
        <w:tc>
          <w:tcPr/>
          <w:p>
            <w:pPr>
              <w:pStyle w:val="Compact"/>
              <w:jc w:val="left"/>
            </w:pPr>
            <w:hyperlink r:id="rId10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haute école spécialisée (y compris diplôme HES).</w:t>
            </w:r>
          </w:p>
        </w:tc>
      </w:tr>
      <w:tr>
        <w:tc>
          <w:tcPr/>
          <w:p>
            <w:pPr>
              <w:pStyle w:val="Compact"/>
            </w:pPr>
          </w:p>
        </w:tc>
        <w:tc>
          <w:tcPr/>
          <w:p>
            <w:pPr>
              <w:pStyle w:val="Compact"/>
              <w:jc w:val="left"/>
            </w:pPr>
            <w:hyperlink r:id="rId10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haute école pédagogique (y compris diplôme HEP).</w:t>
            </w:r>
          </w:p>
        </w:tc>
      </w:tr>
      <w:tr>
        <w:tc>
          <w:tcPr/>
          <w:p>
            <w:pPr>
              <w:pStyle w:val="Compact"/>
            </w:pPr>
          </w:p>
        </w:tc>
        <w:tc>
          <w:tcPr/>
          <w:p>
            <w:pPr>
              <w:pStyle w:val="Compact"/>
              <w:jc w:val="left"/>
            </w:pPr>
            <w:hyperlink r:id="rId10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université, EPF.</w:t>
            </w:r>
          </w:p>
        </w:tc>
      </w:tr>
      <w:tr>
        <w:tc>
          <w:tcPr/>
          <w:p>
            <w:pPr>
              <w:pStyle w:val="Compact"/>
            </w:pPr>
          </w:p>
        </w:tc>
        <w:tc>
          <w:tcPr/>
          <w:p>
            <w:pPr>
              <w:pStyle w:val="Compact"/>
              <w:jc w:val="left"/>
            </w:pPr>
            <w:hyperlink r:id="rId10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université, EPF, haute école spécialisée, haute école pédagogique (y compris licence/diplôme).</w:t>
            </w:r>
          </w:p>
        </w:tc>
      </w:tr>
      <w:tr>
        <w:tc>
          <w:tcPr/>
          <w:p>
            <w:pPr>
              <w:pStyle w:val="Compact"/>
            </w:pPr>
          </w:p>
        </w:tc>
        <w:tc>
          <w:tcPr/>
          <w:p>
            <w:pPr>
              <w:pStyle w:val="Compact"/>
              <w:jc w:val="left"/>
            </w:pPr>
            <w:hyperlink r:id="rId10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haute école spécialisée.</w:t>
            </w:r>
          </w:p>
        </w:tc>
      </w:tr>
      <w:tr>
        <w:tc>
          <w:tcPr/>
          <w:p>
            <w:pPr>
              <w:pStyle w:val="Compact"/>
            </w:pPr>
          </w:p>
        </w:tc>
        <w:tc>
          <w:tcPr/>
          <w:p>
            <w:pPr>
              <w:pStyle w:val="Compact"/>
              <w:jc w:val="left"/>
            </w:pPr>
            <w:hyperlink r:id="rId10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haute école pédagogique.</w:t>
            </w:r>
          </w:p>
        </w:tc>
      </w:tr>
      <w:tr>
        <w:tc>
          <w:tcPr/>
          <w:p>
            <w:pPr>
              <w:pStyle w:val="Compact"/>
            </w:pPr>
          </w:p>
        </w:tc>
        <w:tc>
          <w:tcPr/>
          <w:p>
            <w:pPr>
              <w:pStyle w:val="Compact"/>
              <w:jc w:val="left"/>
            </w:pPr>
            <w:hyperlink r:id="rId10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université, EPF (y compris licence/diplôme université/EPF).</w:t>
            </w:r>
          </w:p>
        </w:tc>
      </w:tr>
      <w:tr>
        <w:tc>
          <w:tcPr/>
          <w:p>
            <w:pPr>
              <w:pStyle w:val="Compact"/>
            </w:pPr>
          </w:p>
        </w:tc>
        <w:tc>
          <w:tcPr/>
          <w:p>
            <w:pPr>
              <w:pStyle w:val="Compact"/>
              <w:jc w:val="left"/>
            </w:pPr>
            <w:hyperlink r:id="rId11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 / habilitation.</w:t>
            </w:r>
          </w:p>
        </w:tc>
      </w:tr>
      <w:tr>
        <w:tc>
          <w:tcPr/>
          <w:p>
            <w:pPr>
              <w:pStyle w:val="Compact"/>
            </w:pPr>
          </w:p>
        </w:tc>
        <w:tc>
          <w:tcPr/>
          <w:p>
            <w:pPr>
              <w:pStyle w:val="Compact"/>
              <w:jc w:val="left"/>
            </w:pPr>
            <w:hyperlink r:id="rId11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2"/>
    <w:bookmarkEnd w:id="113"/>
    <w:bookmarkStart w:id="118" w:name="classe-electoraldistrict"/>
    <w:p>
      <w:pPr>
        <w:pStyle w:val="berschrift2"/>
      </w:pPr>
      <w:r>
        <w:t xml:space="preserve">Classe: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4" w:name="attributs-7"/>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4"/>
    <w:bookmarkStart w:id="115" w:name="utilisations-7"/>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5"/>
    <w:bookmarkStart w:id="117" w:name="exemples-2"/>
    <w:p>
      <w:pPr>
        <w:pStyle w:val="berschrift3"/>
      </w:pPr>
      <w:r>
        <w:t xml:space="preserve">Exemples</w:t>
      </w:r>
    </w:p>
    <w:bookmarkStart w:id="116"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classe-group"/>
    <w:p>
      <w:pPr>
        <w:pStyle w:val="berschrift2"/>
      </w:pPr>
      <w:r>
        <w:t xml:space="preserve">Classe: Group</w:t>
      </w:r>
    </w:p>
    <w:p>
      <w:pPr>
        <w:pStyle w:val="FirstParagraph"/>
      </w:pPr>
      <w:r>
        <w:rPr>
          <w:iCs/>
          <w:i/>
        </w:rPr>
        <w:t xml:space="preserve">A political group, organization, or body (e.g., party, committee, parliament, department).</w:t>
      </w:r>
    </w:p>
    <w:p>
      <w:pPr>
        <w:pStyle w:val="Textkrper"/>
      </w:pPr>
      <w:r>
        <w:t xml:space="preserve">__</w:t>
      </w:r>
    </w:p>
    <w:bookmarkStart w:id="120" w:name="attributs-8"/>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Cs/>
          <w:i/>
        </w:rPr>
        <w:t xml:space="preserve">Type of group (e.g., party, committee, parliament, department).</w:t>
      </w:r>
    </w:p>
    <w:p>
      <w:pPr>
        <w:pStyle w:val="Textkrper"/>
      </w:pPr>
      <w:r>
        <w:t xml:space="preserve">__</w:t>
      </w:r>
    </w:p>
    <w:bookmarkStart w:id="123" w:name="attributs-9"/>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3"/>
    <w:bookmarkStart w:id="124" w:name="utilisations-9"/>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2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2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2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3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3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3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3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3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3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4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4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47">
              <w:r>
                <w:rPr>
                  <w:rStyle w:val="Hyperlink"/>
                </w:rPr>
                <w:t xml:space="preserve">act:enum/group_type/other</w:t>
              </w:r>
            </w:hyperlink>
          </w:p>
        </w:tc>
      </w:tr>
    </w:tbl>
    <w:bookmarkEnd w:id="148"/>
    <w:p>
      <w:r>
        <w:br w:type="page"/>
      </w:r>
    </w:p>
    <w:bookmarkEnd w:id="149"/>
    <w:bookmarkEnd w:id="150"/>
    <w:bookmarkStart w:id="160"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classe-membership"/>
    <w:p>
      <w:pPr>
        <w:pStyle w:val="berschrift2"/>
      </w:pPr>
      <w:r>
        <w:t xml:space="preserve">Classe: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s-10"/>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2"/>
    <w:bookmarkEnd w:id="153"/>
    <w:bookmarkStart w:id="156" w:name="classe-roletype"/>
    <w:p>
      <w:pPr>
        <w:pStyle w:val="berschrift2"/>
      </w:pPr>
      <w:r>
        <w:t xml:space="preserve">Classe: RoleType</w:t>
      </w:r>
    </w:p>
    <w:p>
      <w:pPr>
        <w:pStyle w:val="FirstParagraph"/>
      </w:pPr>
      <w:r>
        <w:rPr>
          <w:iCs/>
          <w:i/>
        </w:rPr>
        <w:t xml:space="preserve">Role of a person in a membership or function (e.g., member, president, deputy). If a role is not listed in the proposed RoleEnum vocabulary, the value</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can be used, and a descriptive label should be provided in the</w:t>
      </w:r>
      <w:r>
        <w:rPr>
          <w:iCs/>
          <w:i/>
        </w:rPr>
        <w:t xml:space="preserve"> </w:t>
      </w:r>
      <w:r>
        <w:rPr>
          <w:rStyle w:val="VerbatimChar"/>
          <w:iCs/>
          <w:i/>
        </w:rPr>
        <w:t xml:space="preserve">role_label</w:t>
      </w:r>
      <w:r>
        <w:rPr>
          <w:iCs/>
          <w:i/>
        </w:rPr>
        <w:t xml:space="preserve"> </w:t>
      </w:r>
      <w:r>
        <w:rPr>
          <w:iCs/>
          <w:i/>
        </w:rPr>
        <w:t xml:space="preserve">slot. The label can also be used when a specific name is needed, even if a fitting semantic value exists in</w:t>
      </w:r>
      <w:r>
        <w:rPr>
          <w:iCs/>
          <w:i/>
        </w:rPr>
        <w:t xml:space="preserve"> </w:t>
      </w:r>
      <w:r>
        <w:rPr>
          <w:rStyle w:val="VerbatimChar"/>
          <w:iCs/>
          <w:i/>
        </w:rPr>
        <w:t xml:space="preserve">role_type_enum</w:t>
      </w:r>
      <w:r>
        <w:rPr>
          <w:iCs/>
          <w:i/>
        </w:rPr>
        <w:t xml:space="preserve">; it should be provided when</w:t>
      </w:r>
      <w:r>
        <w:rPr>
          <w:iCs/>
          <w:i/>
        </w:rPr>
        <w:t xml:space="preserve"> </w:t>
      </w:r>
      <w:r>
        <w:rPr>
          <w:rStyle w:val="VerbatimChar"/>
          <w:iCs/>
          <w:i/>
        </w:rPr>
        <w:t xml:space="preserve">role_type_enum</w:t>
      </w:r>
      <w:r>
        <w:rPr>
          <w:iCs/>
          <w:i/>
        </w:rPr>
        <w:t xml:space="preserve"> </w:t>
      </w:r>
      <w:r>
        <w:rPr>
          <w:iCs/>
          <w:i/>
        </w:rPr>
        <w:t xml:space="preserve">is set to</w:t>
      </w:r>
      <w:r>
        <w:rPr>
          <w:iCs/>
          <w:i/>
        </w:rPr>
        <w:t xml:space="preserve"> </w:t>
      </w:r>
      <w:r>
        <w:rPr>
          <w:iCs/>
          <w:i/>
        </w:rPr>
        <w:t xml:space="preserve">‘</w:t>
      </w:r>
      <w:r>
        <w:rPr>
          <w:iCs/>
          <w:i/>
        </w:rPr>
        <w:t xml:space="preserve">other</w:t>
      </w:r>
      <w:r>
        <w:rPr>
          <w:iCs/>
          <w:i/>
        </w:rPr>
        <w:t xml:space="preserve">’</w:t>
      </w:r>
      <w:r>
        <w:rPr>
          <w:iCs/>
          <w:i/>
        </w:rPr>
        <w:t xml:space="preserve">.</w:t>
      </w:r>
    </w:p>
    <w:p>
      <w:pPr>
        <w:pStyle w:val="Textkrper"/>
      </w:pPr>
      <w:r>
        <w:t xml:space="preserve">__</w:t>
      </w:r>
    </w:p>
    <w:bookmarkStart w:id="154" w:name="attributs-1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role_type_enum</w:t>
            </w:r>
          </w:p>
        </w:tc>
        <w:tc>
          <w:tcPr/>
          <w:p>
            <w:pPr>
              <w:pStyle w:val="Compact"/>
              <w:jc w:val="left"/>
            </w:pPr>
            <w:r>
              <w:t xml:space="preserve">0..1</w:t>
            </w:r>
            <w:r>
              <w:t xml:space="preserve"> </w:t>
            </w:r>
            <w:r>
              <w:t xml:space="preserve"> </w:t>
            </w:r>
            <w:hyperlink w:anchor="RoleEnum">
              <w:r>
                <w:rPr>
                  <w:rStyle w:val="Hyperlink"/>
                </w:rPr>
                <w:t xml:space="preserve">RoleEnum</w:t>
              </w:r>
            </w:hyperlink>
          </w:p>
        </w:tc>
        <w:tc>
          <w:tcPr/>
          <w:p>
            <w:pPr>
              <w:pStyle w:val="Compact"/>
              <w:jc w:val="left"/>
            </w:pPr>
            <w:r>
              <w:t xml:space="preserve">Role of the person in the membership or function.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w:t>
            </w:r>
            <w:r>
              <w:t xml:space="preserve">other</w:t>
            </w:r>
            <w:r>
              <w:t xml:space="preserve">’</w:t>
            </w:r>
            <w:r>
              <w:t xml:space="preserve">.</w:t>
            </w:r>
          </w:p>
        </w:tc>
      </w:tr>
    </w:tbl>
    <w:bookmarkEnd w:id="154"/>
    <w:bookmarkStart w:id="155" w:name="utilisations-11"/>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role_type">
              <w:r>
                <w:rPr>
                  <w:rStyle w:val="Hyperlink"/>
                </w:rPr>
                <w:t xml:space="preserve">role_type</w:t>
              </w:r>
            </w:hyperlink>
          </w:p>
        </w:tc>
        <w:tc>
          <w:tcPr/>
          <w:p>
            <w:pPr>
              <w:pStyle w:val="Compact"/>
              <w:jc w:val="left"/>
            </w:pPr>
            <w:r>
              <w:t xml:space="preserve">range</w:t>
            </w:r>
          </w:p>
        </w:tc>
        <w:tc>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Roles a person can have within a membership.</w:t>
      </w:r>
    </w:p>
    <w:p>
      <w:pPr>
        <w:pStyle w:val="Textkrper"/>
      </w:pPr>
      <w:r>
        <w:t xml:space="preserve">__</w:t>
      </w:r>
    </w:p>
    <w:p>
      <w:pPr>
        <w:pStyle w:val="Textkrper"/>
      </w:pPr>
      <w:r>
        <w:t xml:space="preserve">URI:</w:t>
      </w:r>
      <w:r>
        <w:t xml:space="preserve"> </w:t>
      </w:r>
      <w:hyperlink r:id="rId157">
        <w:r>
          <w:rPr>
            <w:rStyle w:val="Hyperlink"/>
          </w:rPr>
          <w:t xml:space="preserve">act:RoleEnum</w:t>
        </w:r>
      </w:hyperlink>
    </w:p>
    <w:bookmarkStart w:id="158" w:name="valeurs-admissibles-4"/>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member</w:t>
            </w:r>
          </w:p>
        </w:tc>
        <w:tc>
          <w:tcPr/>
          <w:p>
            <w:pPr>
              <w:pStyle w:val="Compact"/>
              <w:jc w:val="left"/>
            </w:pPr>
            <w:r>
              <w:t xml:space="preserve">Regular member (default).</w:t>
            </w:r>
          </w:p>
        </w:tc>
      </w:tr>
      <w:tr>
        <w:tc>
          <w:tcPr/>
          <w:p>
            <w:pPr>
              <w:pStyle w:val="Compact"/>
            </w:pPr>
          </w:p>
        </w:tc>
        <w:tc>
          <w:tcPr/>
          <w:p>
            <w:pPr>
              <w:pStyle w:val="Compact"/>
            </w:pPr>
          </w:p>
        </w:tc>
      </w:tr>
      <w:tr>
        <w:tc>
          <w:tcPr/>
          <w:p>
            <w:pPr>
              <w:pStyle w:val="Compact"/>
              <w:jc w:val="left"/>
            </w:pPr>
            <w:r>
              <w:t xml:space="preserve">president</w:t>
            </w:r>
          </w:p>
        </w:tc>
        <w:tc>
          <w:tcPr/>
          <w:p>
            <w:pPr>
              <w:pStyle w:val="Compact"/>
              <w:jc w:val="left"/>
            </w:pPr>
            <w:r>
              <w:t xml:space="preserve">President or chair of the group.</w:t>
            </w:r>
          </w:p>
        </w:tc>
      </w:tr>
      <w:tr>
        <w:tc>
          <w:tcPr/>
          <w:p>
            <w:pPr>
              <w:pStyle w:val="Compact"/>
            </w:pPr>
          </w:p>
        </w:tc>
        <w:tc>
          <w:tcPr/>
          <w:p>
            <w:pPr>
              <w:pStyle w:val="Compact"/>
            </w:pPr>
          </w:p>
        </w:tc>
      </w:tr>
      <w:tr>
        <w:tc>
          <w:tcPr/>
          <w:p>
            <w:pPr>
              <w:pStyle w:val="Compact"/>
              <w:jc w:val="left"/>
            </w:pPr>
            <w:r>
              <w:t xml:space="preserve">stellvertreter</w:t>
            </w:r>
          </w:p>
        </w:tc>
        <w:tc>
          <w:tcPr/>
          <w:p>
            <w:pPr>
              <w:pStyle w:val="Compact"/>
              <w:jc w:val="left"/>
            </w:pPr>
            <w:r>
              <w:t xml:space="preserve">Deputy/vice role (stellvertreter).</w:t>
            </w:r>
          </w:p>
        </w:tc>
      </w:tr>
      <w:tr>
        <w:tc>
          <w:tcPr/>
          <w:p>
            <w:pPr>
              <w:pStyle w:val="Compact"/>
            </w:pPr>
          </w:p>
        </w:tc>
        <w:tc>
          <w:tcPr/>
          <w:p>
            <w:pPr>
              <w:pStyle w:val="Compact"/>
            </w:pPr>
          </w:p>
        </w:tc>
      </w:tr>
      <w:tr>
        <w:tc>
          <w:tcPr/>
          <w:p>
            <w:pPr>
              <w:pStyle w:val="Compact"/>
              <w:jc w:val="left"/>
            </w:pPr>
            <w:r>
              <w:t xml:space="preserve">other</w:t>
            </w:r>
          </w:p>
        </w:tc>
        <w:tc>
          <w:tcPr/>
          <w:p>
            <w:pPr>
              <w:pStyle w:val="Compact"/>
              <w:jc w:val="left"/>
            </w:pPr>
            <w:r>
              <w:t xml:space="preserve">Other role; use role_label for a descriptive label.</w:t>
            </w:r>
          </w:p>
        </w:tc>
      </w:tr>
      <w:tr>
        <w:tc>
          <w:tcPr/>
          <w:p>
            <w:pPr>
              <w:pStyle w:val="Compact"/>
            </w:pPr>
          </w:p>
        </w:tc>
        <w:tc>
          <w:tcPr/>
          <w:p>
            <w:pPr>
              <w:pStyle w:val="Compact"/>
            </w:pPr>
          </w:p>
        </w:tc>
      </w:tr>
    </w:tbl>
    <w:bookmarkEnd w:id="158"/>
    <w:p>
      <w:r>
        <w:br w:type="page"/>
      </w:r>
    </w:p>
    <w:bookmarkEnd w:id="159"/>
    <w:bookmarkEnd w:id="160"/>
    <w:bookmarkStart w:id="22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r:id="rId161">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6" w:name="classe-interestlink"/>
    <w:p>
      <w:pPr>
        <w:pStyle w:val="berschrift2"/>
      </w:pPr>
      <w:r>
        <w:t xml:space="preserve">Classe: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2" w:name="attributs-1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tilisations-1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exemples-3"/>
    <w:p>
      <w:pPr>
        <w:pStyle w:val="berschrift3"/>
      </w:pPr>
      <w:r>
        <w:t xml:space="preserve">Exemples</w:t>
      </w:r>
    </w:p>
    <w:bookmarkStart w:id="164"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valeurs-admissibles-5"/>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valeurs-admissibles-6"/>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Entreprise individuelle.</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Société en nom collectif (SNC).</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Société en commandite (SCm).</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Société en commandite par actions (SCmA).</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Société anonyme (SA).</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Société à responsabilité limitée (Sàrl).</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Société coopérative.</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Fondation.</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Succursale d’une entreprise étrangère.</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Forme juridique particulière.</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Société en commandite de placements collectifs (SCmPC).</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Société d’investissement à capital variable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Société d’investissement à capital fixe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Institut de droit public.</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Procuration non-commerciale.</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Représentant d’indivision.</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Succursale.</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Unité de l’administration fédérale.</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Unité de l’administration cantonale.</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Unité de l’administration du district.</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Unité de l’administration communale.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Autre unité de l’administration de droit public.</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Institution de droit public fédérale.</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Institution de droit public cantonale.</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Institution de droit public du district.</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Institution de droit public communale.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Autre institution de droit public.</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Société simple.</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Établissement stable ou représentant suisse d’une entreprise étrangère.</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Entreprise publique étrangère.</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Administration publique étrangère.</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Organisation internationale.</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Autre société coopérative.</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Fonds.</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Entreprise étrangère.</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Forme juridique non déterminée ou inconnue.</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4" w:name="geteilte-elemente"/>
    <w:p>
      <w:pPr>
        <w:pStyle w:val="berschrift1"/>
      </w:pPr>
      <w:r>
        <w:t xml:space="preserve">Geteilte Elemente</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5"/>
    <w:bookmarkStart w:id="228" w:name="classe-personreference"/>
    <w:p>
      <w:pPr>
        <w:pStyle w:val="berschrift2"/>
      </w:pPr>
      <w:r>
        <w:t xml:space="preserve">Classe: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6" w:name="attributs-1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tilisations-1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classe-groupreference"/>
    <w:p>
      <w:pPr>
        <w:pStyle w:val="berschrift2"/>
      </w:pPr>
      <w:r>
        <w:t xml:space="preserve">Classe: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9" w:name="attributs-1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tilisations-14"/>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mehrfach-benutzte-klassen"/>
    <w:p>
      <w:pPr>
        <w:pStyle w:val="berschrift2"/>
      </w:pPr>
      <w:r>
        <w:t xml:space="preserve">Mehrfach benutzte Klassen</w:t>
      </w:r>
    </w:p>
    <w:bookmarkEnd w:id="232"/>
    <w:bookmarkStart w:id="237" w:name="classe-address"/>
    <w:p>
      <w:pPr>
        <w:pStyle w:val="berschrift2"/>
      </w:pPr>
      <w:r>
        <w:t xml:space="preserve">Classe: Address</w:t>
      </w:r>
    </w:p>
    <w:p>
      <w:pPr>
        <w:pStyle w:val="FirstParagraph"/>
      </w:pPr>
      <w:r>
        <w:rPr>
          <w:iCs/>
          <w:i/>
        </w:rPr>
        <w:t xml:space="preserve">An address with a type (e.g., private address, business address) and a value.</w:t>
      </w:r>
    </w:p>
    <w:p>
      <w:pPr>
        <w:pStyle w:val="Textkrper"/>
      </w:pPr>
      <w:r>
        <w:t xml:space="preserve">__</w:t>
      </w:r>
    </w:p>
    <w:bookmarkStart w:id="233" w:name="attributs-1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3"/>
    <w:bookmarkStart w:id="234" w:name="utilisations-1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exemples-4"/>
    <w:p>
      <w:pPr>
        <w:pStyle w:val="berschrift3"/>
      </w:pPr>
      <w:r>
        <w:t xml:space="preserve">Exemples</w:t>
      </w:r>
    </w:p>
    <w:bookmarkStart w:id="235"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38">
        <w:r>
          <w:rPr>
            <w:rStyle w:val="Hyperlink"/>
          </w:rPr>
          <w:t xml:space="preserve">act:AddressTypeEnum</w:t>
        </w:r>
      </w:hyperlink>
    </w:p>
    <w:bookmarkStart w:id="239" w:name="valeurs-admissibles-7"/>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39"/>
    <w:bookmarkEnd w:id="240"/>
    <w:bookmarkStart w:id="243" w:name="classe-contact"/>
    <w:p>
      <w:pPr>
        <w:pStyle w:val="berschrift2"/>
      </w:pPr>
      <w:r>
        <w:t xml:space="preserve">Classe: Contact</w:t>
      </w:r>
    </w:p>
    <w:p>
      <w:pPr>
        <w:pStyle w:val="FirstParagraph"/>
      </w:pPr>
      <w:r>
        <w:rPr>
          <w:iCs/>
          <w:i/>
        </w:rPr>
        <w:t xml:space="preserve">Contact information of a person indicating a type (e.g., email, LinkedIn) and a value.</w:t>
      </w:r>
    </w:p>
    <w:p>
      <w:pPr>
        <w:pStyle w:val="Textkrper"/>
      </w:pPr>
      <w:r>
        <w:t xml:space="preserve">__</w:t>
      </w:r>
    </w:p>
    <w:bookmarkStart w:id="241" w:name="attributs-1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1"/>
    <w:bookmarkStart w:id="242" w:name="utilisations-1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2026-07-17T06:15:33Z</dcterms:created>
  <dcterms:modified xsi:type="dcterms:W3CDTF">2026-07-17T06:15:33Z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