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eCH-0294 Politische Akteure: Personen, Gruppen und Organe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Name</w:t>
            </w:r>
          </w:p>
        </w:tc>
        <w:tc>
          <w:tcPr/>
          <w:p>
            <w:pPr>
              <w:pStyle w:val="Compact"/>
            </w:pPr>
            <w:r>
              <w:rPr>
                <w:b/>
                <w:bCs/>
              </w:rPr>
              <w:t xml:space="preserve">Politische Akteure: Personen, Gruppen und Organe</w:t>
            </w:r>
          </w:p>
        </w:tc>
      </w:tr>
      <w:tr>
        <w:tc>
          <w:tcPr>
            <w:shd w:val="clear" w:color="auto" w:fill="F2F2F2"/>
          </w:tcPr>
          <w:p>
            <w:pPr>
              <w:pStyle w:val="Compact"/>
            </w:pPr>
            <w:r>
              <w:rPr>
                <w:b/>
                <w:bCs/>
              </w:rPr>
              <w:t xml:space="preserve">eCH-Nummer</w:t>
            </w:r>
          </w:p>
        </w:tc>
        <w:tc>
          <w:tcPr>
            <w:shd w:val="clear" w:color="auto" w:fill="F2F2F2"/>
          </w:tcPr>
          <w:p>
            <w:pPr>
              <w:pStyle w:val="Compact"/>
            </w:pPr>
            <w:r>
              <w:t xml:space="preserve">eCH-0294</w:t>
            </w:r>
          </w:p>
        </w:tc>
      </w:tr>
      <w:tr>
        <w:tc>
          <w:tcPr/>
          <w:p>
            <w:pPr>
              <w:pStyle w:val="Compact"/>
            </w:pPr>
            <w:r>
              <w:rPr>
                <w:b/>
                <w:bCs/>
              </w:rPr>
              <w:t xml:space="preserve">Kategorie</w:t>
            </w:r>
          </w:p>
        </w:tc>
        <w:tc>
          <w:tcPr/>
          <w:p>
            <w:pPr>
              <w:pStyle w:val="Compact"/>
            </w:pPr>
            <w:r>
              <w:t xml:space="preserve">Standard</w:t>
            </w:r>
          </w:p>
        </w:tc>
      </w:tr>
      <w:tr>
        <w:tc>
          <w:tcPr>
            <w:shd w:val="clear" w:color="auto" w:fill="F2F2F2"/>
          </w:tcPr>
          <w:p>
            <w:pPr>
              <w:pStyle w:val="Compact"/>
            </w:pPr>
            <w:r>
              <w:rPr>
                <w:b/>
                <w:bCs/>
              </w:rPr>
              <w:t xml:space="preserve">Reifegrad</w:t>
            </w:r>
          </w:p>
        </w:tc>
        <w:tc>
          <w:tcPr>
            <w:shd w:val="clear" w:color="auto" w:fill="F2F2F2"/>
          </w:tcPr>
          <w:p>
            <w:pPr>
              <w:pStyle w:val="Compact"/>
            </w:pPr>
            <w:r>
              <w:t xml:space="preserve">Definiert</w:t>
            </w:r>
          </w:p>
        </w:tc>
      </w:tr>
      <w:tr>
        <w:tc>
          <w:tcPr/>
          <w:p>
            <w:pPr>
              <w:pStyle w:val="Compact"/>
            </w:pPr>
            <w:r>
              <w:rPr>
                <w:b/>
                <w:bCs/>
              </w:rPr>
              <w:t xml:space="preserve">Version</w:t>
            </w:r>
          </w:p>
        </w:tc>
        <w:tc>
          <w:tcPr/>
          <w:p>
            <w:pPr>
              <w:pStyle w:val="Compact"/>
            </w:pPr>
            <w:r>
              <w:t xml:space="preserve">1.0.0</w:t>
            </w:r>
          </w:p>
        </w:tc>
      </w:tr>
      <w:tr>
        <w:tc>
          <w:tcPr>
            <w:shd w:val="clear" w:color="auto" w:fill="F2F2F2"/>
          </w:tcPr>
          <w:p>
            <w:pPr>
              <w:pStyle w:val="Compact"/>
            </w:pPr>
            <w:r>
              <w:rPr>
                <w:b/>
                <w:bCs/>
              </w:rPr>
              <w:t xml:space="preserve">Status</w:t>
            </w:r>
          </w:p>
        </w:tc>
        <w:tc>
          <w:tcPr>
            <w:shd w:val="clear" w:color="auto" w:fill="F2F2F2"/>
          </w:tcPr>
          <w:p>
            <w:pPr>
              <w:pStyle w:val="Compact"/>
            </w:pPr>
            <w:r>
              <w:t xml:space="preserve">Vorschlag</w:t>
            </w:r>
          </w:p>
        </w:tc>
      </w:tr>
      <w:tr>
        <w:tc>
          <w:tcPr/>
          <w:p>
            <w:pPr>
              <w:pStyle w:val="Compact"/>
            </w:pPr>
            <w:r>
              <w:rPr>
                <w:b/>
                <w:bCs/>
              </w:rPr>
              <w:t xml:space="preserve">Beschluss am</w:t>
            </w:r>
          </w:p>
        </w:tc>
        <w:tc>
          <w:tcPr/>
          <w:p>
            <w:pPr>
              <w:pStyle w:val="Compact"/>
            </w:pPr>
          </w:p>
        </w:tc>
      </w:tr>
      <w:tr>
        <w:tc>
          <w:tcPr>
            <w:shd w:val="clear" w:color="auto" w:fill="F2F2F2"/>
          </w:tcPr>
          <w:p>
            <w:pPr>
              <w:pStyle w:val="Compact"/>
            </w:pPr>
            <w:r>
              <w:rPr>
                <w:b/>
                <w:bCs/>
              </w:rPr>
              <w:t xml:space="preserve">Ausgabedatum</w:t>
            </w:r>
          </w:p>
        </w:tc>
        <w:tc>
          <w:tcPr>
            <w:shd w:val="clear" w:color="auto" w:fill="F2F2F2"/>
          </w:tcPr>
          <w:p>
            <w:pPr>
              <w:pStyle w:val="Compact"/>
            </w:pPr>
            <w:r>
              <w:t xml:space="preserve">2026-08-10</w:t>
            </w:r>
          </w:p>
        </w:tc>
      </w:tr>
      <w:tr>
        <w:tc>
          <w:tcPr/>
          <w:p>
            <w:pPr>
              <w:pStyle w:val="Compact"/>
            </w:pPr>
            <w:r>
              <w:rPr>
                <w:b/>
                <w:bCs/>
              </w:rPr>
              <w:t xml:space="preserve">Ersetzt Version</w:t>
            </w:r>
          </w:p>
        </w:tc>
        <w:tc>
          <w:tcPr/>
          <w:p>
            <w:pPr>
              <w:pStyle w:val="Compact"/>
            </w:pPr>
          </w:p>
        </w:tc>
      </w:tr>
      <w:tr>
        <w:tc>
          <w:tcPr>
            <w:shd w:val="clear" w:color="auto" w:fill="F2F2F2"/>
          </w:tcPr>
          <w:p>
            <w:pPr>
              <w:pStyle w:val="Compact"/>
            </w:pPr>
            <w:r>
              <w:rPr>
                <w:b/>
                <w:bCs/>
              </w:rPr>
              <w:t xml:space="preserve">Voraussetzungen</w:t>
            </w:r>
          </w:p>
        </w:tc>
        <w:tc>
          <w:tcPr>
            <w:shd w:val="clear" w:color="auto" w:fill="F2F2F2"/>
          </w:tcPr>
          <w:p>
            <w:pPr>
              <w:pStyle w:val="Compact"/>
            </w:pPr>
          </w:p>
        </w:tc>
      </w:tr>
      <w:tr>
        <w:tc>
          <w:tcPr/>
          <w:p>
            <w:pPr>
              <w:pStyle w:val="Compact"/>
            </w:pPr>
            <w:r>
              <w:rPr>
                <w:b/>
                <w:bCs/>
              </w:rPr>
              <w:t xml:space="preserve">Beilagen</w:t>
            </w:r>
          </w:p>
        </w:tc>
        <w:tc>
          <w:tcPr/>
          <w:p>
            <w:pPr>
              <w:pStyle w:val="Compact"/>
            </w:pPr>
            <w:r>
              <w:t xml:space="preserve">-</w:t>
            </w:r>
          </w:p>
        </w:tc>
      </w:tr>
      <w:tr>
        <w:tc>
          <w:tcPr>
            <w:shd w:val="clear" w:color="auto" w:fill="F2F2F2"/>
          </w:tcPr>
          <w:p>
            <w:pPr>
              <w:pStyle w:val="Compact"/>
            </w:pPr>
            <w:r>
              <w:rPr>
                <w:b/>
                <w:bCs/>
              </w:rPr>
              <w:t xml:space="preserve">Sprachen</w:t>
            </w:r>
          </w:p>
        </w:tc>
        <w:tc>
          <w:tcPr>
            <w:shd w:val="clear" w:color="auto" w:fill="F2F2F2"/>
          </w:tcPr>
          <w:p>
            <w:pPr>
              <w:pStyle w:val="Compact"/>
            </w:pPr>
            <w:r>
              <w:t xml:space="preserve">Deutsch (Original) - English (Datamodel)</w:t>
            </w:r>
          </w:p>
        </w:tc>
      </w:tr>
      <w:tr>
        <w:tc>
          <w:tcPr/>
          <w:p>
            <w:pPr>
              <w:pStyle w:val="Compact"/>
            </w:pPr>
            <w:r>
              <w:rPr>
                <w:b/>
                <w:bCs/>
              </w:rPr>
              <w:t xml:space="preserve">Fachgruppe</w:t>
            </w:r>
          </w:p>
        </w:tc>
        <w:tc>
          <w:tcPr/>
          <w:p>
            <w:pPr>
              <w:pStyle w:val="Compact"/>
            </w:pPr>
            <w:r>
              <w:t xml:space="preserve">Politische Geschäfte: Julie Silberstein, Laurence Brandenberger, Daniela Koller, Thomas Roth, Stefan Oderbolz, Fabian Davolio, Orhan Saeedi, Christian Gutknecht, Michael Luggen</w:t>
            </w:r>
          </w:p>
        </w:tc>
      </w:tr>
      <w:tr>
        <w:tc>
          <w:tcPr>
            <w:shd w:val="clear" w:color="auto" w:fill="F2F2F2"/>
          </w:tcPr>
          <w:p>
            <w:pPr>
              <w:pStyle w:val="Compact"/>
            </w:pPr>
            <w:r>
              <w:rPr>
                <w:b/>
                <w:bCs/>
              </w:rPr>
              <w:t xml:space="preserve">Herausgeber / Vertrieb</w:t>
            </w:r>
          </w:p>
        </w:tc>
        <w:tc>
          <w:tcPr>
            <w:shd w:val="clear" w:color="auto" w:fill="F2F2F2"/>
          </w:tcPr>
          <w:p>
            <w:pPr>
              <w:pStyle w:val="Compact"/>
            </w:pPr>
            <w:r>
              <w:t xml:space="preserve">Verein eCH,</w:t>
            </w:r>
            <w:r>
              <w:t xml:space="preserve"> </w:t>
            </w:r>
            <w:hyperlink ns1:id="rId20">
              <w:r>
                <w:rPr>
                  <w:rStyle w:val="Hyperlink"/>
                </w:rPr>
                <w:t xml:space="preserve">Affolternstrasse 52, 8050 Zürich</w:t>
              </w:r>
            </w:hyperlink>
            <w:r>
              <w:br/>
            </w:r>
            <w:r>
              <w:t xml:space="preserve">T 044 388 74 64 / info@ech.ch / www.ech.ch</w:t>
            </w:r>
          </w:p>
        </w:tc>
      </w:tr>
    </w:tbl>
    <w:p>
      <w:r>
        <w:br w:type="page"/>
      </w:r>
    </w:p>
    <w:bookmarkStart w:id="21" w:name="zusammenfassung"/>
    <w:p>
      <w:pPr>
        <w:pStyle w:val="Nebentitel"/>
      </w:pPr>
      <w:r>
        <w:t xml:space="preserve">Zusammenfassung</w:t>
      </w:r>
    </w:p>
    <w:bookmarkEnd w:id="21"/>
    <w:p>
      <w:pPr>
        <w:pStyle w:val="Textkrper"/>
      </w:pPr>
      <w:r>
        <w:t xml:space="preserve">Der Standard eCH-0294 „Politische Akteure: Personen, Gruppen und Organe“ definiert ein einheitliches Datenmodell zur strukturierten Publikation politischer Akteure in der Schweiz. Er umfasst natürliche Personen, politische Gruppen und Organe, Mitgliedschaften zwischen Personen und Gruppen sowie Interessenbindungen. Ziel ist es, föderal übergreifend vergleichbare, maschinenlesbare und nachnutzbare Informationen bereitzustellen, um Transparenz, Nachvollziehbarkeit und Analysefähigkeit politischer Prozesse zu verbessern.</w:t>
      </w:r>
    </w:p>
    <w:p>
      <w:pPr>
        <w:pStyle w:val="Textkrper"/>
      </w:pPr>
      <w:r>
        <w:t xml:space="preserve">Der Standard richtet sich an öffentliche Stellen aller Staatsebenen, politische Akteure, Medien, Forschung und Öffentlichkeit und schafft eine Grundlage für interoperable politische Informationssysteme in der Schweiz.</w:t>
      </w:r>
    </w:p>
    <w:p>
      <w:r>
        <w:br w:type="page"/>
      </w:r>
    </w:p>
    <w:bookmarkStart w:id="22" w:name="inhaltsverzeichnis"/>
    <w:p>
      <w:pPr>
        <w:pStyle w:val="Nebentitel"/>
      </w:pPr>
      <w:r>
        <w:t xml:space="preserve">Inhaltsverzeichnis</w:t>
      </w:r>
    </w:p>
    <w:bookmarkEnd w:id="22"/>
    <w:p>
      <w:r>
        <w:fldChar w:fldCharType="begin" w:dirty="true"/>
      </w:r>
      <w:r>
        <w:instrText xml:space="preserve"> TOC \o "1-2" \h \z \u </w:instrText>
      </w:r>
      <w:r>
        <w:fldChar w:fldCharType="separate"/>
      </w:r>
      <w:r>
        <w:t>Rechtsklick &gt; „Felder aktualisieren“, um das Inhaltsverzeichnis zu erzeugen.</w:t>
      </w:r>
      <w:r>
        <w:fldChar w:fldCharType="end"/>
      </w:r>
    </w:p>
    <w:bookmarkStart w:id="23" w:name="hinweis"/>
    <w:p>
      <w:pPr>
        <w:pStyle w:val="Nebentitel"/>
      </w:pPr>
      <w:r>
        <w:t xml:space="preserve">Hinweis</w:t>
      </w:r>
    </w:p>
    <w:bookmarkEnd w:id="23"/>
    <w:p>
      <w:pPr>
        <w:pStyle w:val="Textkrper"/>
      </w:pPr>
      <w:r>
        <w:t xml:space="preserve">Im vorliegenden Dokument wird bei der Bezeichnung von Personen eine geschlechtsneutrale Formulierung verwendet. Basis bildet der Leitfaden der Bundeskanzlei. Je nach Situation kommen Paarformen (Bürgerinnen und Bürger), geschlechtsabstrakte Formen (versicherte Person), geschlechtsneutrale Formen (Versicherte) oder Umschreibungen ohne Personenbezug zum Einsatz. Das generische Maskulin (Bürger) ist nicht zulässig. Vollformen werden in fortlaufenden Texten verwendet, also in Texten, die aus ausformulierten Sätzen bestehen. In verknappten Textpassagen, namentlich in Tabellen, können Kurzformen verwendet werden. Dabei wird die Kurzform mit Schrägstrich, aber ohne Auslassungsstrich verwendet (Referent/in). Genderstern und ähnliche Schreibweisen werden nicht verwendet.</w:t>
      </w:r>
    </w:p>
    <w:p>
      <w:r>
        <w:br w:type="page"/>
      </w:r>
    </w:p>
    <w:bookmarkStart w:id="29" w:name="einleitung"/>
    <w:p>
      <w:pPr>
        <w:pStyle w:val="berschrift1"/>
      </w:pPr>
      <w:r>
        <w:t xml:space="preserve">Einleitung</w:t>
      </w:r>
    </w:p>
    <w:bookmarkStart w:id="24" w:name="status"/>
    <w:p>
      <w:pPr>
        <w:pStyle w:val="berschrift2"/>
      </w:pPr>
      <w:r>
        <w:t xml:space="preserve">Status</w:t>
      </w:r>
    </w:p>
    <w:p>
      <w:pPr>
        <w:pStyle w:val="FirstParagraph"/>
      </w:pPr>
      <w:r>
        <w:t xml:space="preserve">Vorschlag</w:t>
      </w:r>
    </w:p>
    <w:bookmarkEnd w:id="24"/>
    <w:bookmarkStart w:id="25" w:name="anwendungsgebiet"/>
    <w:p>
      <w:pPr>
        <w:pStyle w:val="berschrift2"/>
      </w:pPr>
      <w:r>
        <w:t xml:space="preserve">Anwendungsgebiet</w:t>
      </w:r>
    </w:p>
    <w:p>
      <w:pPr>
        <w:pStyle w:val="FirstParagraph"/>
      </w:pPr>
      <w:r>
        <w:t xml:space="preserve">Der Standard regelt die Publikation von Daten über politische Akteurinnen und Akteure durch die Stellen, die sie heute schon führen: Parlamentsdienste, Staatskanzleien und Gemeindeverwaltungen aller Staatsebenen. Er deckt insbesondere folgende Anwendungsfälle ab:</w:t>
      </w:r>
    </w:p>
    <w:p>
      <w:pPr>
        <w:pStyle w:val="Compact"/>
        <w:numPr>
          <w:ilvl w:val="0"/>
          <w:numId w:val="1001"/>
        </w:numPr>
      </w:pPr>
      <w:r>
        <w:t xml:space="preserve">Publikation der Mitglieder von Parlamenten, Regierungen und Kommissionen mit ihren Mitgliedschaften, Funktionen und Amtsdauern</w:t>
      </w:r>
    </w:p>
    <w:p>
      <w:pPr>
        <w:pStyle w:val="Compact"/>
        <w:numPr>
          <w:ilvl w:val="0"/>
          <w:numId w:val="1001"/>
        </w:numPr>
      </w:pPr>
      <w:r>
        <w:t xml:space="preserve">Publikation der Register der Interessenbindungen von Parlamentsmitgliedern</w:t>
      </w:r>
    </w:p>
    <w:p>
      <w:pPr>
        <w:pStyle w:val="Compact"/>
        <w:numPr>
          <w:ilvl w:val="0"/>
          <w:numId w:val="1001"/>
        </w:numPr>
      </w:pPr>
      <w:r>
        <w:t xml:space="preserve">Referenzierung von Personen, Gruppen und Organen aus den übrigen Standards der Familie „Politische Geschäfte”, etwa für Wortmeldungen und Abstimmungen im Ratsbetrieb (eCH-0293) oder für die Urheberschaft parlamentarischer Geschäfte (eCH-0295)</w:t>
      </w:r>
    </w:p>
    <w:p>
      <w:pPr>
        <w:pStyle w:val="Compact"/>
        <w:numPr>
          <w:ilvl w:val="0"/>
          <w:numId w:val="1001"/>
        </w:numPr>
      </w:pPr>
      <w:r>
        <w:t xml:space="preserve">Nachnutzung dieser Daten durch Medien, Forschung und Öffentlichkeit, über Staatsebenen hinweg vergleichbar</w:t>
      </w:r>
    </w:p>
    <w:bookmarkEnd w:id="25"/>
    <w:bookmarkStart w:id="26" w:name="die-standardfamilie-politische-geschäfte"/>
    <w:p>
      <w:pPr>
        <w:pStyle w:val="berschrift2"/>
      </w:pPr>
      <w:r>
        <w:t xml:space="preserve">Die Standardfamilie „Politische Geschäfte”</w:t>
      </w:r>
    </w:p>
    <w:p>
      <w:pPr>
        <w:pStyle w:val="FirstParagraph"/>
      </w:pPr>
      <w:r>
        <w:t xml:space="preserve">Das politische Geschehen der Schweiz findet auf Bundes-, Kantons- und Gemeindeebene statt – in Parlamenten und Gemeindeversammlungen, in Exekutiven und Verwaltungen, in Vernehmlassungen und Konsultationen sowie über die direktdemokratische Mitwirkung der Stimmberechtigten. Die Fachgruppe „Politische Geschäfte” des Vereins eCH entwickelt dafür eine Familie aufeinander abgestimmter Standards, welche diese Daten föderal übergreifend strukturieren. Die Standards nutzen gemeinsame Datenelemente (eCH-0292) und referenzieren sich gegenseitig über eindeutige Identifikatoren.</w:t>
      </w:r>
    </w:p>
    <w:p>
      <w:pPr>
        <w:pStyle w:val="Textkrper"/>
      </w:pPr>
      <w:r>
        <w:t xml:space="preserve">Die Familie umfasst:</w:t>
      </w:r>
    </w:p>
    <w:p>
      <w:pPr>
        <w:pStyle w:val="Compact"/>
        <w:numPr>
          <w:ilvl w:val="0"/>
          <w:numId w:val="1002"/>
        </w:numPr>
      </w:pPr>
      <w:r>
        <w:rPr>
          <w:b/>
          <w:bCs/>
        </w:rPr>
        <w:t xml:space="preserve">eCH-0292 – Gemeinsame Datenelemente (Meta):</w:t>
      </w:r>
      <w:r>
        <w:t xml:space="preserve"> </w:t>
      </w:r>
      <w:r>
        <w:t xml:space="preserve">Definiert die übergreifend genutzten Datenelemente und Metaprozesse, auf denen die übrigen Standards aufbauen.</w:t>
      </w:r>
    </w:p>
    <w:p>
      <w:pPr>
        <w:pStyle w:val="Compact"/>
        <w:numPr>
          <w:ilvl w:val="0"/>
          <w:numId w:val="1002"/>
        </w:numPr>
      </w:pPr>
      <w:r>
        <w:rPr>
          <w:b/>
          <w:bCs/>
        </w:rPr>
        <w:t xml:space="preserve">eCH-0293 – Öffentlicher Ratsbetrieb (Operations):</w:t>
      </w:r>
      <w:r>
        <w:t xml:space="preserve"> </w:t>
      </w:r>
      <w:r>
        <w:t xml:space="preserve">Beschreibt den öffentlichen Ratsbetrieb – Sitzungen, Traktanden, Wortmeldungen sowie Abstimmungen und Wahlen.</w:t>
      </w:r>
    </w:p>
    <w:p>
      <w:pPr>
        <w:pStyle w:val="Compact"/>
        <w:numPr>
          <w:ilvl w:val="0"/>
          <w:numId w:val="1002"/>
        </w:numPr>
      </w:pPr>
      <w:r>
        <w:rPr>
          <w:b/>
          <w:bCs/>
        </w:rPr>
        <w:t xml:space="preserve">eCH-0294 – Politische Akteure (Actors) – dieser Standard:</w:t>
      </w:r>
      <w:r>
        <w:t xml:space="preserve"> </w:t>
      </w:r>
      <w:r>
        <w:t xml:space="preserve">Definiert Personen, Gruppen und Organe im politischen Kontext sowie deren Mitgliedschaften und Interessenbindungen. Die übrigen Standards referenzieren diese Akteure über ihre Identifikatoren.</w:t>
      </w:r>
    </w:p>
    <w:p>
      <w:pPr>
        <w:pStyle w:val="Compact"/>
        <w:numPr>
          <w:ilvl w:val="0"/>
          <w:numId w:val="1002"/>
        </w:numPr>
      </w:pPr>
      <w:r>
        <w:rPr>
          <w:b/>
          <w:bCs/>
        </w:rPr>
        <w:t xml:space="preserve">eCH-0295 – Parlamentarische Geschäfte (Affairs):</w:t>
      </w:r>
      <w:r>
        <w:t xml:space="preserve"> </w:t>
      </w:r>
      <w:r>
        <w:t xml:space="preserve">Beschreibt den Lebenszyklus politischer Geschäfte.</w:t>
      </w:r>
    </w:p>
    <w:p>
      <w:pPr>
        <w:pStyle w:val="Compact"/>
        <w:numPr>
          <w:ilvl w:val="0"/>
          <w:numId w:val="1002"/>
        </w:numPr>
      </w:pPr>
      <w:r>
        <w:rPr>
          <w:b/>
          <w:bCs/>
        </w:rPr>
        <w:t xml:space="preserve">eCH-0296 – Erlasse und Gesetzestexte (Laws):</w:t>
      </w:r>
      <w:r>
        <w:t xml:space="preserve"> </w:t>
      </w:r>
      <w:r>
        <w:t xml:space="preserve">Erfasst die Resultate des parlamentarischen Prozesses – die verabschiedeten Gesetze und Erlasse.</w:t>
      </w:r>
    </w:p>
    <w:p>
      <w:pPr>
        <w:pStyle w:val="Compact"/>
        <w:numPr>
          <w:ilvl w:val="0"/>
          <w:numId w:val="1002"/>
        </w:numPr>
      </w:pPr>
      <w:r>
        <w:rPr>
          <w:b/>
          <w:bCs/>
        </w:rPr>
        <w:t xml:space="preserve">eCH-0297 – Öffentliche Konsultationen (Consultations):</w:t>
      </w:r>
      <w:r>
        <w:t xml:space="preserve"> </w:t>
      </w:r>
      <w:r>
        <w:t xml:space="preserve">Strukturiert Vernehmlassungsverfahren, die oft Ausgangspunkt für parlamentarische Geschäfte sind.</w:t>
      </w:r>
    </w:p>
    <w:p>
      <w:pPr>
        <w:pStyle w:val="FirstParagraph"/>
      </w:pPr>
      <w:r>
        <w:t xml:space="preserve">Ziel dieser Standardfamilie ist es, eine gemeinsam nutzbare Struktur für politische Daten zu schaffen und Organisationen, die Informationen zu politischen Geschäften veröffentlichen, ein tragfähiges Datenmodell an die Hand zu geben.</w:t>
      </w:r>
    </w:p>
    <w:bookmarkEnd w:id="26"/>
    <w:bookmarkStart w:id="27" w:name="X7e8ed3aa63f480bca5e2883d90b324d274d29a0"/>
    <w:p>
      <w:pPr>
        <w:pStyle w:val="berschrift2"/>
      </w:pPr>
      <w:r>
        <w:t xml:space="preserve">Abgrenzung zur Fachgruppe „Politische Rechte”</w:t>
      </w:r>
    </w:p>
    <w:p>
      <w:pPr>
        <w:pStyle w:val="FirstParagraph"/>
      </w:pPr>
      <w:r>
        <w:t xml:space="preserve">Neben der Fachgruppe „Politische Geschäfte” besteht beim Verein eCH die Fachgruppe „Politische Rechte”. Beide betreffen den politischen Bereich, decken aber unterschiedliche Domänen ab:</w:t>
      </w:r>
    </w:p>
    <w:p>
      <w:pPr>
        <w:pStyle w:val="Compact"/>
        <w:numPr>
          <w:ilvl w:val="0"/>
          <w:numId w:val="1003"/>
        </w:numPr>
      </w:pPr>
      <w:r>
        <w:rPr>
          <w:b/>
          <w:bCs/>
        </w:rPr>
        <w:t xml:space="preserve">Politische Geschäfte</w:t>
      </w:r>
      <w:r>
        <w:t xml:space="preserve"> </w:t>
      </w:r>
      <w:r>
        <w:t xml:space="preserve">(diese Standardfamilie) beschreibt den parlamentarischen und behördlichen Willensbildungs- und Entscheidungsprozess: die Akteure (eCH-0294), den Ratsbetrieb (eCH-0293), die parlamentarischen Geschäfte (eCH-0295), die daraus hervorgehenden Erlasse (eCH-0296) sowie die vorgelagerten Vernehmlassungen (eCH-0297).</w:t>
      </w:r>
    </w:p>
    <w:p>
      <w:pPr>
        <w:pStyle w:val="Compact"/>
        <w:numPr>
          <w:ilvl w:val="0"/>
          <w:numId w:val="1003"/>
        </w:numPr>
      </w:pPr>
      <w:r>
        <w:rPr>
          <w:b/>
          <w:bCs/>
        </w:rPr>
        <w:t xml:space="preserve">Politische Rechte</w:t>
      </w:r>
      <w:r>
        <w:t xml:space="preserve"> </w:t>
      </w:r>
      <w:r>
        <w:t xml:space="preserve">befasst sich mit der Ausübung der politischen Rechte durch die Stimmberechtigten: Stimm- und Wahlregister, die Durchführung von Volksabstimmungen und Wahlen, die elektronische Stimmabgabe (eVoting), Stimmrechtsausweise sowie Abstimmungs- und Wahlergebnisse (u.a. eCH-0045, eCH-0110, eCH-0155, eCH-0157, eCH-0159, eCH-0222, eCH-0228, eCH-0252, eCH-0310).</w:t>
      </w:r>
    </w:p>
    <w:p>
      <w:pPr>
        <w:pStyle w:val="FirstParagraph"/>
      </w:pPr>
      <w:r>
        <w:t xml:space="preserve">Berührungspunkte bestehen an zwei Stellen:</w:t>
      </w:r>
    </w:p>
    <w:p>
      <w:pPr>
        <w:pStyle w:val="Compact"/>
        <w:numPr>
          <w:ilvl w:val="0"/>
          <w:numId w:val="1004"/>
        </w:numPr>
      </w:pPr>
      <w:r>
        <w:rPr>
          <w:b/>
          <w:bCs/>
        </w:rPr>
        <w:t xml:space="preserve">Abstimmungen und Wahlen:</w:t>
      </w:r>
      <w:r>
        <w:t xml:space="preserve"> </w:t>
      </w:r>
      <w:r>
        <w:t xml:space="preserve">eCH-0293 erfasst Abstimmungen und Wahlen</w:t>
      </w:r>
      <w:r>
        <w:t xml:space="preserve"> </w:t>
      </w:r>
      <w:r>
        <w:rPr>
          <w:b/>
          <w:bCs/>
        </w:rPr>
        <w:t xml:space="preserve">innerhalb des Ratsbetriebs</w:t>
      </w:r>
      <w:r>
        <w:t xml:space="preserve"> </w:t>
      </w:r>
      <w:r>
        <w:t xml:space="preserve">(z.B. namentliche Abstimmungen im Parlament oder die Wahl von Behördenmitgliedern durch den Rat), während Volksabstimmungen und Volkswahlen samt der zugehörigen Register, Durchführung und Ergebnisse von der Fachgruppe „Politische Rechte” abgedeckt werden.</w:t>
      </w:r>
    </w:p>
    <w:p>
      <w:pPr>
        <w:pStyle w:val="Compact"/>
        <w:numPr>
          <w:ilvl w:val="0"/>
          <w:numId w:val="1004"/>
        </w:numPr>
      </w:pPr>
      <w:r>
        <w:rPr>
          <w:b/>
          <w:bCs/>
        </w:rPr>
        <w:t xml:space="preserve">Gewählte Personen:</w:t>
      </w:r>
      <w:r>
        <w:t xml:space="preserve"> </w:t>
      </w:r>
      <w:r>
        <w:t xml:space="preserve">In den Wahlergebnissen der Fachgruppe „Politische Rechte” erscheinen Kandidierende und Gewählte. Sobald Personen ein Mandat innehaben, werden sie in eCH-0294 als politische Akteurinnen und Akteure mit ihren Rollen und Mitgliedschaften geführt.</w:t>
      </w:r>
    </w:p>
    <w:bookmarkEnd w:id="27"/>
    <w:bookmarkStart w:id="28" w:name="Xfc6035cc9427e04f0ff8787ab58f45b55ea1c22"/>
    <w:p>
      <w:pPr>
        <w:pStyle w:val="berschrift2"/>
      </w:pPr>
      <w:r>
        <w:t xml:space="preserve">Der Standard eCH-0294 – Politische Akteure: Personen, Gruppen und Organe</w:t>
      </w:r>
    </w:p>
    <w:p>
      <w:pPr>
        <w:pStyle w:val="FirstParagraph"/>
      </w:pPr>
      <w:r>
        <w:t xml:space="preserve">Dieser Standard definiert vier Hauptklassen:</w:t>
      </w:r>
    </w:p>
    <w:p>
      <w:pPr>
        <w:pStyle w:val="Compact"/>
        <w:numPr>
          <w:ilvl w:val="0"/>
          <w:numId w:val="1005"/>
        </w:numPr>
      </w:pPr>
      <w:r>
        <w:rPr>
          <w:b/>
          <w:bCs/>
        </w:rPr>
        <w:t xml:space="preserve">Person</w:t>
      </w:r>
      <w:r>
        <w:t xml:space="preserve"> </w:t>
      </w:r>
      <w:r>
        <w:t xml:space="preserve">– Natürliche Personen im politischen Kontext</w:t>
      </w:r>
    </w:p>
    <w:p>
      <w:pPr>
        <w:pStyle w:val="Compact"/>
        <w:numPr>
          <w:ilvl w:val="0"/>
          <w:numId w:val="1005"/>
        </w:numPr>
      </w:pPr>
      <w:r>
        <w:rPr>
          <w:b/>
          <w:bCs/>
        </w:rPr>
        <w:t xml:space="preserve">Group</w:t>
      </w:r>
      <w:r>
        <w:t xml:space="preserve"> </w:t>
      </w:r>
      <w:r>
        <w:t xml:space="preserve">– Gremien, Parteien, Fraktionen, Räte, Kommissionen, Organisationen etc.</w:t>
      </w:r>
    </w:p>
    <w:p>
      <w:pPr>
        <w:pStyle w:val="Compact"/>
        <w:numPr>
          <w:ilvl w:val="0"/>
          <w:numId w:val="1005"/>
        </w:numPr>
      </w:pPr>
      <w:r>
        <w:rPr>
          <w:b/>
          <w:bCs/>
        </w:rPr>
        <w:t xml:space="preserve">Membership</w:t>
      </w:r>
      <w:r>
        <w:t xml:space="preserve"> </w:t>
      </w:r>
      <w:r>
        <w:t xml:space="preserve">– Verbindung zwischen Personen und Gruppen</w:t>
      </w:r>
    </w:p>
    <w:p>
      <w:pPr>
        <w:pStyle w:val="Compact"/>
        <w:numPr>
          <w:ilvl w:val="0"/>
          <w:numId w:val="1005"/>
        </w:numPr>
      </w:pPr>
      <w:r>
        <w:rPr>
          <w:b/>
          <w:bCs/>
        </w:rPr>
        <w:t xml:space="preserve">InterestLink</w:t>
      </w:r>
      <w:r>
        <w:t xml:space="preserve"> </w:t>
      </w:r>
      <w:r>
        <w:t xml:space="preserve">– Interessenbindungen von Personen</w:t>
      </w:r>
    </w:p>
    <w:p>
      <w:pPr>
        <w:pStyle w:val="FirstParagraph"/>
      </w:pPr>
      <w:r>
        <w:rPr>
          <w:rStyle w:val="VerbatimChar"/>
        </w:rPr>
        <w:t xml:space="preserve">Membership</w:t>
      </w:r>
      <w:r>
        <w:t xml:space="preserve"> </w:t>
      </w:r>
      <w:r>
        <w:t xml:space="preserve">ist das zentrale Bindeglied zwischen</w:t>
      </w:r>
      <w:r>
        <w:t xml:space="preserve"> </w:t>
      </w:r>
      <w:r>
        <w:rPr>
          <w:rStyle w:val="VerbatimChar"/>
        </w:rPr>
        <w:t xml:space="preserve">Person</w:t>
      </w:r>
      <w:r>
        <w:t xml:space="preserve"> </w:t>
      </w:r>
      <w:r>
        <w:t xml:space="preserve">und</w:t>
      </w:r>
      <w:r>
        <w:t xml:space="preserve"> </w:t>
      </w:r>
      <w:r>
        <w:rPr>
          <w:rStyle w:val="VerbatimChar"/>
        </w:rPr>
        <w:t xml:space="preserve">Group</w:t>
      </w:r>
      <w:r>
        <w:t xml:space="preserve"> </w:t>
      </w:r>
      <w:r>
        <w:t xml:space="preserve">und hält fest, in welchem Parlament, in welcher Kommission etc. eine Person aktiv ist oder war.</w:t>
      </w:r>
      <w:r>
        <w:t xml:space="preserve"> </w:t>
      </w:r>
      <w:r>
        <w:rPr>
          <w:rStyle w:val="VerbatimChar"/>
        </w:rPr>
        <w:t xml:space="preserve">InterestLink</w:t>
      </w:r>
      <w:r>
        <w:t xml:space="preserve"> </w:t>
      </w:r>
      <w:r>
        <w:t xml:space="preserve">ermöglicht die Beschreibung von Interessenbindungen.</w:t>
      </w:r>
      <w:r>
        <w:t xml:space="preserve"> </w:t>
      </w:r>
    </w:p>
    <w:bookmarkEnd w:id="28"/>
    <w:bookmarkEnd w:id="29"/>
    <w:bookmarkStart w:id="139" w:name="person"/>
    <w:p>
      <w:pPr>
        <w:pStyle w:val="berschrift1"/>
      </w:pPr>
      <w:r>
        <w:t xml:space="preserve">Person</w:t>
      </w:r>
    </w:p>
    <w:p>
      <w:pPr>
        <w:pStyle w:val="FirstParagraph"/>
      </w:pPr>
      <w:r>
        <w:t xml:space="preserve">Das Personenschema beschreibt natürliche Personen im politischen Kontext.</w:t>
      </w:r>
    </w:p>
    <w:p>
      <w:pPr>
        <w:pStyle w:val="Compact"/>
        <w:numPr>
          <w:ilvl w:val="0"/>
          <w:numId w:val="1006"/>
        </w:numPr>
      </w:pPr>
      <w:r>
        <w:rPr>
          <w:b/>
          <w:bCs/>
        </w:rPr>
        <w:t xml:space="preserve">Stabile Person, zeitlich gültige Merkmale:</w:t>
      </w:r>
      <w:r>
        <w:t xml:space="preserve"> </w:t>
      </w:r>
      <w:r>
        <w:t xml:space="preserve">Die</w:t>
      </w:r>
      <w:r>
        <w:t xml:space="preserve"> </w:t>
      </w:r>
      <w:r>
        <w:rPr>
          <w:rStyle w:val="VerbatimChar"/>
        </w:rPr>
        <w:t xml:space="preserve">Person</w:t>
      </w:r>
      <w:r>
        <w:t xml:space="preserve"> </w:t>
      </w:r>
      <w:r>
        <w:t xml:space="preserve">selbst trägt keine zeitliche Gültigkeit, ihre Merkmale hingegen schon – Name, Staatsangehörigkeit, Geschlecht, Beruf und Ausbildung tragen je eigene</w:t>
      </w:r>
      <w:r>
        <w:t xml:space="preserve"> </w:t>
      </w:r>
      <w:r>
        <w:rPr>
          <w:rStyle w:val="VerbatimChar"/>
        </w:rPr>
        <w:t xml:space="preserve">valid_from</w:t>
      </w:r>
      <w:r>
        <w:t xml:space="preserve">/</w:t>
      </w:r>
      <w:r>
        <w:rPr>
          <w:rStyle w:val="VerbatimChar"/>
        </w:rPr>
        <w:t xml:space="preserve">valid_through</w:t>
      </w:r>
      <w:r>
        <w:t xml:space="preserve">. So bleibt die Identität der Person stabil, während sich einzelne Angaben über die Zeit ändern und die Historie erhalten bleibt (z. B. Namensänderung bei Heirat). Der Wahlkreis ist demgegenüber kein Personenmerkmal: Er hängt an der</w:t>
      </w:r>
      <w:r>
        <w:t xml:space="preserve"> </w:t>
      </w:r>
      <w:r>
        <w:rPr>
          <w:rStyle w:val="VerbatimChar"/>
        </w:rPr>
        <w:t xml:space="preserve">Membership</w:t>
      </w:r>
      <w:r>
        <w:t xml:space="preserve"> </w:t>
      </w:r>
      <w:r>
        <w:t xml:space="preserve">(</w:t>
      </w:r>
      <w:r>
        <w:rPr>
          <w:rStyle w:val="VerbatimChar"/>
        </w:rPr>
        <w:t xml:space="preserve">electoral_district</w:t>
      </w:r>
      <w:r>
        <w:t xml:space="preserve">) und erbt deren zeitliche Gültigkeit – ein Wechsel des Wahlkreises bildet sich damit über die jeweilige Mitgliedschaft ab.</w:t>
      </w:r>
    </w:p>
    <w:p>
      <w:pPr>
        <w:pStyle w:val="Compact"/>
        <w:numPr>
          <w:ilvl w:val="0"/>
          <w:numId w:val="1006"/>
        </w:numPr>
      </w:pPr>
      <w:r>
        <w:rPr>
          <w:b/>
          <w:bCs/>
        </w:rPr>
        <w:t xml:space="preserve">Anzeigename (</w:t>
      </w:r>
      <w:r>
        <w:rPr>
          <w:rStyle w:val="VerbatimChar"/>
          <w:b/>
          <w:bCs/>
        </w:rPr>
        <w:t xml:space="preserve">label</w:t>
      </w:r>
      <w:r>
        <w:rPr>
          <w:b/>
          <w:bCs/>
        </w:rPr>
        <w:t xml:space="preserve">) obligatorisch, Namensstruktur (</w:t>
      </w:r>
      <w:r>
        <w:rPr>
          <w:rStyle w:val="VerbatimChar"/>
          <w:b/>
          <w:bCs/>
        </w:rPr>
        <w:t xml:space="preserve">names</w:t>
      </w:r>
      <w:r>
        <w:rPr>
          <w:b/>
          <w:bCs/>
        </w:rPr>
        <w:t xml:space="preserve">) optional:</w:t>
      </w:r>
      <w:r>
        <w:t xml:space="preserve"> </w:t>
      </w:r>
      <w:r>
        <w:t xml:space="preserve">Jede Person hat einen kurzen Anzeigenamen. So ist auch bei unvollständigen Angaben immer ein Name vorhanden. Empfohlen wird die Kombination aus amtlichem Namen (</w:t>
      </w:r>
      <w:r>
        <w:rPr>
          <w:rStyle w:val="VerbatimChar"/>
        </w:rPr>
        <w:t xml:space="preserve">PersonOfficialName</w:t>
      </w:r>
      <w:r>
        <w:t xml:space="preserve">) und Rufname (</w:t>
      </w:r>
      <w:r>
        <w:rPr>
          <w:rStyle w:val="VerbatimChar"/>
        </w:rPr>
        <w:t xml:space="preserve">PersonCallFirstName</w:t>
      </w:r>
      <w:r>
        <w:t xml:space="preserve">). Über</w:t>
      </w:r>
      <w:r>
        <w:t xml:space="preserve"> </w:t>
      </w:r>
      <w:r>
        <w:rPr>
          <w:rStyle w:val="VerbatimChar"/>
        </w:rPr>
        <w:t xml:space="preserve">label_long</w:t>
      </w:r>
      <w:r>
        <w:t xml:space="preserve"> </w:t>
      </w:r>
      <w:r>
        <w:t xml:space="preserve">können auch akademische Titel abgebildet werden.</w:t>
      </w:r>
    </w:p>
    <w:p>
      <w:pPr>
        <w:pStyle w:val="Compact"/>
        <w:numPr>
          <w:ilvl w:val="0"/>
          <w:numId w:val="1006"/>
        </w:numPr>
      </w:pPr>
      <w:r>
        <w:rPr>
          <w:b/>
          <w:bCs/>
        </w:rPr>
        <w:t xml:space="preserve">Namenstypen nach amtlicher Systematik:</w:t>
      </w:r>
      <w:r>
        <w:t xml:space="preserve"> </w:t>
      </w:r>
      <w:r>
        <w:t xml:space="preserve">Die Namenstypen (</w:t>
      </w:r>
      <w:r>
        <w:rPr>
          <w:rStyle w:val="VerbatimChar"/>
        </w:rPr>
        <w:t xml:space="preserve">NameTypeEnum</w:t>
      </w:r>
      <w:r>
        <w:t xml:space="preserve">) übernehmen die Systematik der Registerharmonisierung (u. a. amtlicher Name, angestammter Name, Allianzname, Rufname sowie Varianten für ausländische Ausweise). Massgebend ist der</w:t>
      </w:r>
      <w:r>
        <w:t xml:space="preserve"> </w:t>
      </w:r>
      <w:hyperlink ns1:id="rId30">
        <w:r>
          <w:rPr>
            <w:rStyle w:val="Hyperlink"/>
          </w:rPr>
          <w:t xml:space="preserve">Amtliche Katalog der Merkmale</w:t>
        </w:r>
      </w:hyperlink>
      <w:r>
        <w:t xml:space="preserve">, den das Bundesamt für Statistik gestützt auf Art. 4 des Registerharmonisierungsgesetzes (RHG, SR 431.02) herausgibt; die Nummern in den Wertbeschreibungen (211–224) sind die Merkmalsnummern dieses Katalogs. Das zugehörige Austauschformat definiert der eCH-Standard</w:t>
      </w:r>
      <w:r>
        <w:t xml:space="preserve"> </w:t>
      </w:r>
      <w:hyperlink ns1:id="rId31">
        <w:r>
          <w:rPr>
            <w:rStyle w:val="Hyperlink"/>
          </w:rPr>
          <w:t xml:space="preserve">eCH-0011 Datenstandard Personendaten</w:t>
        </w:r>
      </w:hyperlink>
      <w:r>
        <w:t xml:space="preserve">, auf den dieser Standard damit aufsetzt. Die Namen sind so mit den amtlichen Personenregistern kompatibel und ihre Semantik ist klar.</w:t>
      </w:r>
    </w:p>
    <w:p>
      <w:pPr>
        <w:pStyle w:val="Compact"/>
        <w:numPr>
          <w:ilvl w:val="0"/>
          <w:numId w:val="1006"/>
        </w:numPr>
      </w:pPr>
      <w:r>
        <w:rPr>
          <w:b/>
          <w:bCs/>
        </w:rPr>
        <w:t xml:space="preserve">Geburtsdatum in zwei Genauigkeitsstufen (</w:t>
      </w:r>
      <w:r>
        <w:rPr>
          <w:rStyle w:val="VerbatimChar"/>
          <w:b/>
          <w:bCs/>
        </w:rPr>
        <w:t xml:space="preserve">birth_year</w:t>
      </w:r>
      <w:r>
        <w:rPr>
          <w:b/>
          <w:bCs/>
        </w:rPr>
        <w:t xml:space="preserve"> </w:t>
      </w:r>
      <w:r>
        <w:rPr>
          <w:b/>
          <w:bCs/>
        </w:rPr>
        <w:t xml:space="preserve">/</w:t>
      </w:r>
      <w:r>
        <w:rPr>
          <w:b/>
          <w:bCs/>
        </w:rPr>
        <w:t xml:space="preserve"> </w:t>
      </w:r>
      <w:r>
        <w:rPr>
          <w:rStyle w:val="VerbatimChar"/>
          <w:b/>
          <w:bCs/>
        </w:rPr>
        <w:t xml:space="preserve">birth_date</w:t>
      </w:r>
      <w:r>
        <w:rPr>
          <w:b/>
          <w:bCs/>
        </w:rPr>
        <w:t xml:space="preserve">):</w:t>
      </w:r>
      <w:r>
        <w:t xml:space="preserve"> </w:t>
      </w:r>
      <w:r>
        <w:t xml:space="preserve">Ist das genaue Geburtsdatum nicht verfügbar oder nicht zur Veröffentlichung bestimmt, kann nur das Geburtsjahr angegeben werden. Liegt ein</w:t>
      </w:r>
      <w:r>
        <w:t xml:space="preserve"> </w:t>
      </w:r>
      <w:r>
        <w:rPr>
          <w:rStyle w:val="VerbatimChar"/>
        </w:rPr>
        <w:t xml:space="preserve">birth_date</w:t>
      </w:r>
      <w:r>
        <w:t xml:space="preserve"> </w:t>
      </w:r>
      <w:r>
        <w:t xml:space="preserve">vor, hat es Vorrang.</w:t>
      </w:r>
    </w:p>
    <w:p>
      <w:pPr>
        <w:pStyle w:val="Compact"/>
        <w:numPr>
          <w:ilvl w:val="0"/>
          <w:numId w:val="1006"/>
        </w:numPr>
      </w:pPr>
      <w:r>
        <w:rPr>
          <w:b/>
          <w:bCs/>
        </w:rPr>
        <w:t xml:space="preserve">Mehrfachwerte statt Einzelwerte:</w:t>
      </w:r>
      <w:r>
        <w:t xml:space="preserve"> </w:t>
      </w:r>
      <w:r>
        <w:t xml:space="preserve">Namen, Staatsangehörigkeiten und Geschlechtsangaben sind als Listen mit zeitlicher Gültigkeit modelliert – etwa für Doppelbürgerschaften, Namensänderungen oder eine sich ändernde Geschlechtsangabe.</w:t>
      </w:r>
    </w:p>
    <w:p>
      <w:pPr>
        <w:pStyle w:val="Compact"/>
        <w:numPr>
          <w:ilvl w:val="0"/>
          <w:numId w:val="1006"/>
        </w:numPr>
      </w:pPr>
      <w:r>
        <w:rPr>
          <w:b/>
          <w:bCs/>
        </w:rPr>
        <w:t xml:space="preserve">Geschlecht: amtliche Codes plus offene Kategorie (</w:t>
      </w:r>
      <w:r>
        <w:rPr>
          <w:rStyle w:val="VerbatimChar"/>
          <w:b/>
          <w:bCs/>
        </w:rPr>
        <w:t xml:space="preserve">GenderCodeEnum</w:t>
      </w:r>
      <w:r>
        <w:rPr>
          <w:b/>
          <w:bCs/>
        </w:rPr>
        <w:t xml:space="preserve">):</w:t>
      </w:r>
      <w:r>
        <w:t xml:space="preserve"> </w:t>
      </w:r>
      <w:r>
        <w:rPr>
          <w:rStyle w:val="VerbatimChar"/>
        </w:rPr>
        <w:t xml:space="preserve">male</w:t>
      </w:r>
      <w:r>
        <w:t xml:space="preserve"> </w:t>
      </w:r>
      <w:r>
        <w:t xml:space="preserve">und</w:t>
      </w:r>
      <w:r>
        <w:t xml:space="preserve"> </w:t>
      </w:r>
      <w:r>
        <w:rPr>
          <w:rStyle w:val="VerbatimChar"/>
        </w:rPr>
        <w:t xml:space="preserve">female</w:t>
      </w:r>
      <w:r>
        <w:t xml:space="preserve"> </w:t>
      </w:r>
      <w:r>
        <w:t xml:space="preserve">entsprechen den Werten der Registerharmonisierung und verweisen über</w:t>
      </w:r>
      <w:r>
        <w:t xml:space="preserve"> </w:t>
      </w:r>
      <w:r>
        <w:rPr>
          <w:rStyle w:val="VerbatimChar"/>
        </w:rPr>
        <w:t xml:space="preserve">meaning</w:t>
      </w:r>
      <w:r>
        <w:t xml:space="preserve"> </w:t>
      </w:r>
      <w:r>
        <w:t xml:space="preserve">auf die I14Y-Konzepte</w:t>
      </w:r>
      <w:r>
        <w:t xml:space="preserve"> </w:t>
      </w:r>
      <w:r>
        <w:rPr>
          <w:rStyle w:val="VerbatimChar"/>
        </w:rPr>
        <w:t xml:space="preserve">sex/1</w:t>
      </w:r>
      <w:r>
        <w:t xml:space="preserve"> </w:t>
      </w:r>
      <w:r>
        <w:t xml:space="preserve">und</w:t>
      </w:r>
      <w:r>
        <w:t xml:space="preserve"> </w:t>
      </w:r>
      <w:r>
        <w:rPr>
          <w:rStyle w:val="VerbatimChar"/>
        </w:rPr>
        <w:t xml:space="preserve">sex/2</w:t>
      </w:r>
      <w:r>
        <w:t xml:space="preserve">. Für</w:t>
      </w:r>
      <w:r>
        <w:t xml:space="preserve"> </w:t>
      </w:r>
      <w:r>
        <w:rPr>
          <w:rStyle w:val="VerbatimChar"/>
        </w:rPr>
        <w:t xml:space="preserve">non_binary</w:t>
      </w:r>
      <w:r>
        <w:t xml:space="preserve"> </w:t>
      </w:r>
      <w:r>
        <w:t xml:space="preserve">gibt es dort bewusst keine Entsprechung: Die amtliche Codeliste kennt als dritten Wert nur „unbestimmt”, was etwas anderes bedeutet als eine positive Angabe jenseits von männlich und weiblich. Ist das Geschlecht nicht bekannt, wird deshalb gar kein Eintrag gesetzt — ein fehlender Eintrag und</w:t>
      </w:r>
      <w:r>
        <w:t xml:space="preserve"> </w:t>
      </w:r>
      <w:r>
        <w:rPr>
          <w:rStyle w:val="VerbatimChar"/>
        </w:rPr>
        <w:t xml:space="preserve">non_binary</w:t>
      </w:r>
      <w:r>
        <w:t xml:space="preserve"> </w:t>
      </w:r>
      <w:r>
        <w:t xml:space="preserve">sind klar zu unterscheiden.</w:t>
      </w:r>
    </w:p>
    <w:p>
      <w:pPr>
        <w:pStyle w:val="Compact"/>
        <w:numPr>
          <w:ilvl w:val="0"/>
          <w:numId w:val="1006"/>
        </w:numPr>
      </w:pPr>
      <w:r>
        <w:rPr>
          <w:b/>
          <w:bCs/>
        </w:rPr>
        <w:t xml:space="preserve">Harmonisierung über föderale Ebenen (Langzeitziel):</w:t>
      </w:r>
      <w:r>
        <w:t xml:space="preserve"> </w:t>
      </w:r>
      <w:r>
        <w:t xml:space="preserve">Die Verknüpfung derselben Person über die föderalen Ebenen hinweg ist ein wichtiges Langzeitziel. Der Aufbau einer zentralen Personendatenbank liegt ausserhalb der Möglichkeiten der eCH-Fachgruppe. Da für diesen Zweck bereits eine offene, etablierte Infrastruktur besteht, wird</w:t>
      </w:r>
      <w:r>
        <w:t xml:space="preserve"> </w:t>
      </w:r>
      <w:r>
        <w:rPr>
          <w:b/>
          <w:bCs/>
        </w:rPr>
        <w:t xml:space="preserve">Wikidata als übergreifender Identifikator empfohlen</w:t>
      </w:r>
      <w:r>
        <w:t xml:space="preserve"> </w:t>
      </w:r>
      <w:r>
        <w:t xml:space="preserve">(</w:t>
      </w:r>
      <w:r>
        <w:rPr>
          <w:rStyle w:val="VerbatimChar"/>
        </w:rPr>
        <w:t xml:space="preserve">wikidata_uri</w:t>
      </w:r>
      <w:r>
        <w:t xml:space="preserve">); zusammen mit global eindeutigen Identifikatoren (URIs) lässt sich die Zuordnung so schrittweise über die Systeme hinweg harmonisieren.</w:t>
      </w:r>
    </w:p>
    <w:bookmarkStart w:id="42" w:name="klasse-person"/>
    <w:p>
      <w:pPr>
        <w:pStyle w:val="berschrift2"/>
      </w:pPr>
      <w:r>
        <w:t xml:space="preserve">Klasse: Person</w:t>
      </w:r>
      <w:r>
        <w:t xml:space="preserve"> </w:t>
      </w:r>
      <w:bookmarkStart w:id="32" w:name="Person"/>
      <w:bookmarkEnd w:id="32"/>
    </w:p>
    <w:p>
      <w:pPr>
        <w:pStyle w:val="FirstParagraph"/>
      </w:pPr>
      <w:r>
        <w:rPr>
          <w:i/>
          <w:iCs/>
        </w:rPr>
        <w:t xml:space="preserve">Eine Person mit Identifikatoren, Namen, Adressen, Staatsbürgerschaften und Berufen.</w:t>
      </w:r>
    </w:p>
    <w:bookmarkStart w:id="33" w:name="attribute"/>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label</w:t>
            </w:r>
          </w:p>
        </w:tc>
        <w:tc>
          <w:tcPr/>
          <w:p>
            <w:pPr>
              <w:pStyle w:val="Compact"/>
            </w:pPr>
            <w:r>
              <w:t xml:space="preserve">1</w:t>
            </w:r>
            <w:r>
              <w:t xml:space="preserve"> </w:t>
            </w:r>
            <w:r>
              <w:t xml:space="preserve"> </w:t>
            </w:r>
            <w:r>
              <w:t xml:space="preserve">String</w:t>
            </w:r>
          </w:p>
        </w:tc>
        <w:tc>
          <w:tcPr/>
          <w:p>
            <w:pPr>
              <w:pStyle w:val="Compact"/>
            </w:pPr>
            <w:r>
              <w:t xml:space="preserve">Obligatorischer Kurzname zur Identifikation der Person innerhalb der Organisation (z.B. mit Geburtsjahr zur Unterscheidung von Personen mit gleichem Namen). Bevorzugt: PersonOfficialName (amtlicher Name) kombiniert mit PersonCallFirstName (Rufname).</w:t>
            </w:r>
          </w:p>
        </w:tc>
      </w:tr>
      <w:tr>
        <w:tc>
          <w:tcPr>
            <w:shd w:val="clear" w:color="auto" w:fill="F2F2F2"/>
          </w:tcPr>
          <w:p>
            <w:pPr>
              <w:pStyle w:val="Compact"/>
            </w:pPr>
            <w:r>
              <w:t xml:space="preserve">label_long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Optionaler langer Anzeigename mit akademischen Titeln und vollständigem amtlichem Namen (z.B.</w:t>
            </w:r>
            <w:r>
              <w:t xml:space="preserve"> </w:t>
            </w:r>
            <w:r>
              <w:t xml:space="preserve">“Dr. Maria Muster-Beispiel”</w:t>
            </w:r>
            <w:r>
              <w:t xml:space="preserve">).</w:t>
            </w:r>
          </w:p>
        </w:tc>
      </w:tr>
      <w:tr>
        <w:tc>
          <w:tcPr/>
          <w:p>
            <w:pPr>
              <w:pStyle w:val="Compact"/>
            </w:pPr>
            <w:r>
              <w:t xml:space="preserve">birth_year</w:t>
            </w:r>
          </w:p>
        </w:tc>
        <w:tc>
          <w:tcPr/>
          <w:p>
            <w:pPr>
              <w:pStyle w:val="Compact"/>
            </w:pPr>
            <w:r>
              <w:t xml:space="preserve">0..1</w:t>
            </w:r>
            <w:r>
              <w:t xml:space="preserve"> </w:t>
            </w:r>
            <w:r>
              <w:t xml:space="preserve"> </w:t>
            </w:r>
            <w:r>
              <w:t xml:space="preserve">Integer</w:t>
            </w:r>
          </w:p>
        </w:tc>
        <w:tc>
          <w:tcPr/>
          <w:p>
            <w:pPr>
              <w:pStyle w:val="Compact"/>
            </w:pPr>
            <w:r>
              <w:t xml:space="preserve">Geburtsjahr. Nur zu verwenden, wenn kein vollständiges</w:t>
            </w:r>
            <w:r>
              <w:t xml:space="preserve"> </w:t>
            </w:r>
            <w:r>
              <w:rPr>
                <w:rStyle w:val="VerbatimChar"/>
              </w:rPr>
              <w:t xml:space="preserve">birthDate</w:t>
            </w:r>
            <w:r>
              <w:t xml:space="preserve"> </w:t>
            </w:r>
            <w:r>
              <w:t xml:space="preserve">vorhanden ist.</w:t>
            </w:r>
          </w:p>
        </w:tc>
      </w:tr>
      <w:tr>
        <w:tc>
          <w:tcPr>
            <w:shd w:val="clear" w:color="auto" w:fill="F2F2F2"/>
          </w:tcPr>
          <w:p>
            <w:pPr>
              <w:pStyle w:val="Compact"/>
            </w:pPr>
            <w:r>
              <w:t xml:space="preserve">birth_date</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Genaues Geburtsdatum, sofern verfügbar und öffentlich. Dieses Feld hat Vorrang vor dem Feld</w:t>
            </w:r>
            <w:r>
              <w:t xml:space="preserve"> </w:t>
            </w:r>
            <w:r>
              <w:rPr>
                <w:rStyle w:val="VerbatimChar"/>
              </w:rPr>
              <w:t xml:space="preserve">birthYear</w:t>
            </w:r>
            <w:r>
              <w:t xml:space="preserve">.</w:t>
            </w:r>
          </w:p>
        </w:tc>
      </w:tr>
      <w:tr>
        <w:tc>
          <w:tcPr/>
          <w:p>
            <w:pPr>
              <w:pStyle w:val="Compact"/>
            </w:pPr>
            <w:r>
              <w:t xml:space="preserve">death_date</w:t>
            </w:r>
          </w:p>
        </w:tc>
        <w:tc>
          <w:tcPr/>
          <w:p>
            <w:pPr>
              <w:pStyle w:val="Compact"/>
            </w:pPr>
            <w:r>
              <w:t xml:space="preserve">0..1</w:t>
            </w:r>
            <w:r>
              <w:t xml:space="preserve"> </w:t>
            </w:r>
            <w:r>
              <w:t xml:space="preserve"> </w:t>
            </w:r>
            <w:r>
              <w:t xml:space="preserve">Date</w:t>
            </w:r>
          </w:p>
        </w:tc>
        <w:tc>
          <w:tcPr/>
          <w:p>
            <w:pPr>
              <w:pStyle w:val="Compact"/>
            </w:pPr>
            <w:r>
              <w:t xml:space="preserve">Genaues Todesdatum.</w:t>
            </w:r>
          </w:p>
        </w:tc>
      </w:tr>
      <w:tr>
        <w:tc>
          <w:tcPr>
            <w:shd w:val="clear" w:color="auto" w:fill="F2F2F2"/>
          </w:tcPr>
          <w:p>
            <w:pPr>
              <w:pStyle w:val="Compact"/>
            </w:pPr>
            <w:r>
              <w:t xml:space="preserve">picture</w:t>
            </w:r>
          </w:p>
        </w:tc>
        <w:tc>
          <w:tcPr>
            <w:shd w:val="clear" w:color="auto" w:fill="F2F2F2"/>
          </w:tcPr>
          <w:p>
            <w:pPr>
              <w:pStyle w:val="Compact"/>
            </w:pPr>
            <w:r>
              <w:t xml:space="preserve">0..1</w:t>
            </w:r>
            <w:r>
              <w:t xml:space="preserve"> </w:t>
            </w:r>
            <w:r>
              <w:t xml:space="preserve"> </w:t>
            </w:r>
            <w:r>
              <w:t xml:space="preserve">Uri</w:t>
            </w:r>
          </w:p>
        </w:tc>
        <w:tc>
          <w:tcPr>
            <w:shd w:val="clear" w:color="auto" w:fill="F2F2F2"/>
          </w:tcPr>
          <w:p>
            <w:pPr>
              <w:pStyle w:val="Compact"/>
            </w:pPr>
            <w:r>
              <w:t xml:space="preserve">Link zu einem Bild (bevorzugt: PNG, dann JPG, dann GIF).</w:t>
            </w:r>
          </w:p>
        </w:tc>
      </w:tr>
      <w:tr>
        <w:tc>
          <w:tcPr/>
          <w:p>
            <w:pPr>
              <w:pStyle w:val="Compact"/>
            </w:pPr>
            <w:r>
              <w:t xml:space="preserve">names</w:t>
            </w:r>
          </w:p>
        </w:tc>
        <w:tc>
          <w:tcPr/>
          <w:p>
            <w:pPr>
              <w:pStyle w:val="Compact"/>
            </w:pPr>
            <w:r>
              <w:t xml:space="preserve">*</w:t>
            </w:r>
            <w:r>
              <w:t xml:space="preserve"> </w:t>
            </w:r>
            <w:r>
              <w:t xml:space="preserve"> </w:t>
            </w:r>
            <w:hyperlink w:anchor="Name">
              <w:r>
                <w:rPr>
                  <w:rStyle w:val="Hyperlink"/>
                </w:rPr>
                <w:t xml:space="preserve">Name</w:t>
              </w:r>
            </w:hyperlink>
          </w:p>
        </w:tc>
        <w:tc>
          <w:tcPr/>
          <w:p>
            <w:pPr>
              <w:pStyle w:val="Compact"/>
            </w:pPr>
            <w:r>
              <w:t xml:space="preserve">Namen der Person mit Typ und Wert.</w:t>
            </w:r>
          </w:p>
        </w:tc>
      </w:tr>
      <w:tr>
        <w:tc>
          <w:tcPr>
            <w:shd w:val="clear" w:color="auto" w:fill="F2F2F2"/>
          </w:tcPr>
          <w:p>
            <w:pPr>
              <w:pStyle w:val="Compact"/>
            </w:pPr>
            <w:r>
              <w:t xml:space="preserve">addresses</w:t>
            </w:r>
          </w:p>
        </w:tc>
        <w:tc>
          <w:tcPr>
            <w:shd w:val="clear" w:color="auto" w:fill="F2F2F2"/>
          </w:tcPr>
          <w:p>
            <w:pPr>
              <w:pStyle w:val="Compact"/>
            </w:pPr>
            <w:r>
              <w:t xml:space="preserve">*</w:t>
            </w:r>
            <w:r>
              <w:t xml:space="preserve"> </w:t>
            </w:r>
            <w:r>
              <w:t xml:space="preserve"> </w:t>
            </w:r>
            <w:hyperlink w:anchor="Address">
              <w:r>
                <w:rPr>
                  <w:rStyle w:val="Hyperlink"/>
                </w:rPr>
                <w:t xml:space="preserve">Address</w:t>
              </w:r>
            </w:hyperlink>
          </w:p>
        </w:tc>
        <w:tc>
          <w:tcPr>
            <w:shd w:val="clear" w:color="auto" w:fill="F2F2F2"/>
          </w:tcPr>
          <w:p>
            <w:pPr>
              <w:pStyle w:val="Compact"/>
            </w:pPr>
            <w:r>
              <w:t xml:space="preserve">Adressen mit Typ (privat, geschäftlich, lokal).</w:t>
            </w:r>
          </w:p>
        </w:tc>
      </w:tr>
      <w:tr>
        <w:tc>
          <w:tcPr/>
          <w:p>
            <w:pPr>
              <w:pStyle w:val="Compact"/>
            </w:pPr>
            <w:r>
              <w:t xml:space="preserve">language_proficiencies</w:t>
            </w:r>
          </w:p>
        </w:tc>
        <w:tc>
          <w:tcPr/>
          <w:p>
            <w:pPr>
              <w:pStyle w:val="Compact"/>
            </w:pPr>
            <w:r>
              <w:t xml:space="preserve">*</w:t>
            </w:r>
            <w:r>
              <w:t xml:space="preserve"> </w:t>
            </w:r>
            <w:r>
              <w:t xml:space="preserve"> </w:t>
            </w:r>
            <w:hyperlink w:anchor="LanguageProficiency">
              <w:r>
                <w:rPr>
                  <w:rStyle w:val="Hyperlink"/>
                </w:rPr>
                <w:t xml:space="preserve">LanguageProficiency</w:t>
              </w:r>
            </w:hyperlink>
          </w:p>
        </w:tc>
        <w:tc>
          <w:tcPr/>
          <w:p>
            <w:pPr>
              <w:pStyle w:val="Compact"/>
            </w:pPr>
            <w:r>
              <w:t xml:space="preserve">Sprachkompetenzen der Person.</w:t>
            </w:r>
          </w:p>
        </w:tc>
      </w:tr>
      <w:tr>
        <w:tc>
          <w:tcPr>
            <w:shd w:val="clear" w:color="auto" w:fill="F2F2F2"/>
          </w:tcPr>
          <w:p>
            <w:pPr>
              <w:pStyle w:val="Compact"/>
            </w:pPr>
            <w:r>
              <w:t xml:space="preserve">citizenships</w:t>
            </w:r>
          </w:p>
        </w:tc>
        <w:tc>
          <w:tcPr>
            <w:shd w:val="clear" w:color="auto" w:fill="F2F2F2"/>
          </w:tcPr>
          <w:p>
            <w:pPr>
              <w:pStyle w:val="Compact"/>
            </w:pPr>
            <w:r>
              <w:t xml:space="preserve">*</w:t>
            </w:r>
            <w:r>
              <w:t xml:space="preserve"> </w:t>
            </w:r>
            <w:r>
              <w:t xml:space="preserve"> </w:t>
            </w:r>
            <w:hyperlink w:anchor="Citizenship">
              <w:r>
                <w:rPr>
                  <w:rStyle w:val="Hyperlink"/>
                </w:rPr>
                <w:t xml:space="preserve">Citizenship</w:t>
              </w:r>
            </w:hyperlink>
          </w:p>
        </w:tc>
        <w:tc>
          <w:tcPr>
            <w:shd w:val="clear" w:color="auto" w:fill="F2F2F2"/>
          </w:tcPr>
          <w:p>
            <w:pPr>
              <w:pStyle w:val="Compact"/>
            </w:pPr>
            <w:r>
              <w:t xml:space="preserve">Staatsbürgerschaften der Person.</w:t>
            </w:r>
          </w:p>
        </w:tc>
      </w:tr>
      <w:tr>
        <w:tc>
          <w:tcPr/>
          <w:p>
            <w:pPr>
              <w:pStyle w:val="Compact"/>
            </w:pPr>
            <w:r>
              <w:t xml:space="preserve">genders</w:t>
            </w:r>
          </w:p>
        </w:tc>
        <w:tc>
          <w:tcPr/>
          <w:p>
            <w:pPr>
              <w:pStyle w:val="Compact"/>
            </w:pPr>
            <w:r>
              <w:t xml:space="preserve">*</w:t>
            </w:r>
            <w:r>
              <w:t xml:space="preserve"> </w:t>
            </w:r>
            <w:r>
              <w:t xml:space="preserve"> </w:t>
            </w:r>
            <w:hyperlink w:anchor="Gender">
              <w:r>
                <w:rPr>
                  <w:rStyle w:val="Hyperlink"/>
                </w:rPr>
                <w:t xml:space="preserve">Gender</w:t>
              </w:r>
            </w:hyperlink>
          </w:p>
        </w:tc>
        <w:tc>
          <w:tcPr/>
          <w:p>
            <w:pPr>
              <w:pStyle w:val="Compact"/>
            </w:pPr>
            <w:r>
              <w:t xml:space="preserve">Geschlecht der Person.</w:t>
            </w:r>
          </w:p>
        </w:tc>
      </w:tr>
      <w:tr>
        <w:tc>
          <w:tcPr>
            <w:shd w:val="clear" w:color="auto" w:fill="F2F2F2"/>
          </w:tcPr>
          <w:p>
            <w:pPr>
              <w:pStyle w:val="Compact"/>
            </w:pPr>
            <w:r>
              <w:t xml:space="preserve">occupations</w:t>
            </w:r>
          </w:p>
        </w:tc>
        <w:tc>
          <w:tcPr>
            <w:shd w:val="clear" w:color="auto" w:fill="F2F2F2"/>
          </w:tcPr>
          <w:p>
            <w:pPr>
              <w:pStyle w:val="Compact"/>
            </w:pPr>
            <w:r>
              <w:t xml:space="preserve">*</w:t>
            </w:r>
            <w:r>
              <w:t xml:space="preserve"> </w:t>
            </w:r>
            <w:r>
              <w:t xml:space="preserve"> </w:t>
            </w:r>
            <w:hyperlink w:anchor="Occupation">
              <w:r>
                <w:rPr>
                  <w:rStyle w:val="Hyperlink"/>
                </w:rPr>
                <w:t xml:space="preserve">Occupation</w:t>
              </w:r>
            </w:hyperlink>
          </w:p>
        </w:tc>
        <w:tc>
          <w:tcPr>
            <w:shd w:val="clear" w:color="auto" w:fill="F2F2F2"/>
          </w:tcPr>
          <w:p>
            <w:pPr>
              <w:pStyle w:val="Compact"/>
            </w:pPr>
            <w:r>
              <w:t xml:space="preserve">Berufe oder Tätigkeiten der Person.</w:t>
            </w:r>
          </w:p>
        </w:tc>
      </w:tr>
      <w:tr>
        <w:tc>
          <w:tcPr/>
          <w:p>
            <w:pPr>
              <w:pStyle w:val="Compact"/>
            </w:pPr>
            <w:r>
              <w:t xml:space="preserve">trainings</w:t>
            </w:r>
          </w:p>
        </w:tc>
        <w:tc>
          <w:tcPr/>
          <w:p>
            <w:pPr>
              <w:pStyle w:val="Compact"/>
            </w:pPr>
            <w:r>
              <w:t xml:space="preserve">*</w:t>
            </w:r>
            <w:r>
              <w:t xml:space="preserve"> </w:t>
            </w:r>
            <w:r>
              <w:t xml:space="preserve"> </w:t>
            </w:r>
            <w:hyperlink w:anchor="Training">
              <w:r>
                <w:rPr>
                  <w:rStyle w:val="Hyperlink"/>
                </w:rPr>
                <w:t xml:space="preserve">Training</w:t>
              </w:r>
            </w:hyperlink>
          </w:p>
        </w:tc>
        <w:tc>
          <w:tcPr/>
          <w:p>
            <w:pPr>
              <w:pStyle w:val="Compact"/>
            </w:pPr>
            <w:r>
              <w:t xml:space="preserve">Ausbildungen oder Bildungen der Person. Richtlinie: Im Grundsatz nur die höchste Ausbildung angeben.</w:t>
            </w:r>
          </w:p>
        </w:tc>
      </w:tr>
      <w:tr>
        <w:tc>
          <w:tcPr>
            <w:shd w:val="clear" w:color="auto" w:fill="F2F2F2"/>
          </w:tcPr>
          <w:p>
            <w:pPr>
              <w:pStyle w:val="Compact"/>
            </w:pPr>
            <w:r>
              <w:t xml:space="preserve">contacts</w:t>
            </w:r>
          </w:p>
        </w:tc>
        <w:tc>
          <w:tcPr>
            <w:shd w:val="clear" w:color="auto" w:fill="F2F2F2"/>
          </w:tcPr>
          <w:p>
            <w:pPr>
              <w:pStyle w:val="Compact"/>
            </w:pPr>
            <w:r>
              <w:t xml:space="preserve">*</w:t>
            </w:r>
            <w:r>
              <w:t xml:space="preserve"> </w:t>
            </w:r>
            <w:r>
              <w:t xml:space="preserve"> </w:t>
            </w:r>
            <w:hyperlink w:anchor="Contact">
              <w:r>
                <w:rPr>
                  <w:rStyle w:val="Hyperlink"/>
                </w:rPr>
                <w:t xml:space="preserve">Contact</w:t>
              </w:r>
            </w:hyperlink>
          </w:p>
        </w:tc>
        <w:tc>
          <w:tcPr>
            <w:shd w:val="clear" w:color="auto" w:fill="F2F2F2"/>
          </w:tcPr>
          <w:p>
            <w:pPr>
              <w:pStyle w:val="Compact"/>
            </w:pPr>
            <w:r>
              <w:t xml:space="preserve">Kontaktinformationen (E-Mail, Website, Social Media). Richtlinie: E-Mail ist quasi-obligatorisch und sollte wenn vorhanden immer angegeben werden.</w:t>
            </w:r>
          </w:p>
        </w:tc>
      </w:tr>
      <w:tr>
        <w:tc>
          <w:tcPr/>
          <w:p>
            <w:pPr>
              <w:pStyle w:val="Compact"/>
            </w:pPr>
            <w:r>
              <w:t xml:space="preserve">interest_links</w:t>
            </w:r>
          </w:p>
        </w:tc>
        <w:tc>
          <w:tcPr/>
          <w:p>
            <w:pPr>
              <w:pStyle w:val="Compact"/>
            </w:pPr>
            <w:r>
              <w:t xml:space="preserve">*</w:t>
            </w:r>
            <w:r>
              <w:t xml:space="preserve"> </w:t>
            </w:r>
            <w:r>
              <w:t xml:space="preserve"> </w:t>
            </w:r>
            <w:hyperlink w:anchor="InterestLink">
              <w:r>
                <w:rPr>
                  <w:rStyle w:val="Hyperlink"/>
                </w:rPr>
                <w:t xml:space="preserve">InterestLink</w:t>
              </w:r>
            </w:hyperlink>
          </w:p>
        </w:tc>
        <w:tc>
          <w:tcPr/>
          <w:p>
            <w:pPr>
              <w:pStyle w:val="Compact"/>
            </w:pPr>
            <w:r>
              <w:t xml:space="preserve">Sammlung von Interessenbindungen.</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bl>
    <w:p>
      <w:pPr>
        <w:pStyle w:val="Beschriftung"/>
      </w:pPr>
      <w:r>
        <w:t xml:space="preserve">Tabelle</w:t>
      </w:r>
      <w:r>
        <w:t xml:space="preserve"> </w:t>
      </w:r>
      <w:fldSimple w:instr=" SEQ Tabelle \* ARABIC ">
        <w:r>
          <w:t>1</w:t>
        </w:r>
      </w:fldSimple>
      <w:r>
        <w:t xml:space="preserve">: Person – Attribute</w:t>
      </w:r>
    </w:p>
    <w:bookmarkEnd w:id="33"/>
    <w:bookmarkStart w:id="34" w:name="verwendungen"/>
    <w:p>
      <w:pPr>
        <w:pStyle w:val="berschrift3"/>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r>
              <w:t xml:space="preserve">Container</w:t>
            </w:r>
          </w:p>
        </w:tc>
        <w:tc>
          <w:tcPr>
            <w:shd w:val="clear" w:color="auto" w:fill="F2F2F2"/>
          </w:tcPr>
          <w:p>
            <w:pPr>
              <w:pStyle w:val="Compact"/>
            </w:pPr>
            <w:r>
              <w:t xml:space="preserve">persons</w:t>
            </w:r>
          </w:p>
        </w:tc>
        <w:tc>
          <w:tcPr>
            <w:shd w:val="clear" w:color="auto" w:fill="F2F2F2"/>
          </w:tcPr>
          <w:p>
            <w:pPr>
              <w:pStyle w:val="Compact"/>
            </w:pPr>
            <w:r>
              <w:t xml:space="preserve">range</w:t>
            </w:r>
          </w:p>
        </w:tc>
        <w:tc>
          <w:tcPr>
            <w:shd w:val="clear" w:color="auto" w:fill="F2F2F2"/>
          </w:tcPr>
          <w:p>
            <w:pPr>
              <w:pStyle w:val="Compact"/>
            </w:pPr>
            <w:hyperlink w:anchor="Person">
              <w:r>
                <w:rPr>
                  <w:rStyle w:val="Hyperlink"/>
                </w:rPr>
                <w:t xml:space="preserve">Person</w:t>
              </w:r>
            </w:hyperlink>
          </w:p>
        </w:tc>
      </w:tr>
    </w:tbl>
    <w:p>
      <w:pPr>
        <w:pStyle w:val="Beschriftung"/>
      </w:pPr>
      <w:r>
        <w:t xml:space="preserve">Tabelle</w:t>
      </w:r>
      <w:r>
        <w:t xml:space="preserve"> </w:t>
      </w:r>
      <w:fldSimple w:instr=" SEQ Tabelle \* ARABIC ">
        <w:r>
          <w:t>1</w:t>
        </w:r>
      </w:fldSimple>
      <w:r>
        <w:t xml:space="preserve">: Person – Verwendungen</w:t>
      </w:r>
    </w:p>
    <w:bookmarkEnd w:id="34"/>
    <w:bookmarkStart w:id="41" w:name="beispiele"/>
    <w:p>
      <w:pPr>
        <w:pStyle w:val="berschrift3"/>
      </w:pPr>
      <w:r>
        <w:t xml:space="preserve">Beispiele</w:t>
      </w:r>
    </w:p>
    <w:bookmarkStart w:id="35" w:name="X255089285a6b02a85b39dc700fb12099a6692cd"/>
    <w:p>
      <w:pPr>
        <w:pStyle w:val="berschrift4"/>
      </w:pPr>
      <w:r>
        <w:t xml:space="preserve">Beispiel Person: Nicht-binäre Geschlechtsangabe mit Beruf und Abschluss</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72c7232be92944e3876f3b6723824ff9</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https://stadtrat.bern.ch/de/mitglieder/detail.php?gid=72c7232be92944e3876f3b6723824ff9</w:t>
      </w:r>
      <w:r>
        <w:br/>
      </w:r>
      <w:r>
        <w:rPr>
          <w:rStyle w:val="AttributeTok"/>
        </w:rPr>
        <w:t xml:space="preserve">  </w:t>
      </w:r>
      <w:r>
        <w:rPr>
          <w:rStyle w:val="FunctionTok"/>
        </w:rPr>
        <w:t xml:space="preserve">label</w:t>
      </w:r>
      <w:r>
        <w:rPr>
          <w:rStyle w:val="KeywordTok"/>
        </w:rPr>
        <w:t xml:space="preserve">:</w:t>
      </w:r>
      <w:r>
        <w:rPr>
          <w:rStyle w:val="AttributeTok"/>
        </w:rPr>
        <w:t xml:space="preserve"> Sofia Fisch</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1996</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Sofia</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Fisch</w:t>
      </w:r>
      <w:r>
        <w:br/>
      </w:r>
      <w:r>
        <w:rPr>
          <w:rStyle w:val="AttributeTok"/>
        </w:rPr>
        <w:t xml:space="preserve">  </w:t>
      </w:r>
      <w:r>
        <w:rPr>
          <w:rStyle w:val="FunctionTok"/>
        </w:rPr>
        <w:t xml:space="preserve">genders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gender_code</w:t>
      </w:r>
      <w:r>
        <w:rPr>
          <w:rStyle w:val="KeywordTok"/>
        </w:rPr>
        <w:t xml:space="preserve">:</w:t>
      </w:r>
      <w:r>
        <w:rPr>
          <w:rStyle w:val="AttributeTok"/>
        </w:rPr>
        <w:t xml:space="preserve"> non_binary</w:t>
      </w:r>
      <w:r>
        <w:br/>
      </w:r>
      <w:r>
        <w:rPr>
          <w:rStyle w:val="AttributeTok"/>
        </w:rPr>
        <w:t xml:space="preserve">    </w:t>
      </w:r>
      <w:r>
        <w:rPr>
          <w:rStyle w:val="FunctionTok"/>
        </w:rPr>
        <w:t xml:space="preserve">label</w:t>
      </w:r>
      <w:r>
        <w:rPr>
          <w:rStyle w:val="KeywordTok"/>
        </w:rPr>
        <w:t xml:space="preserve">:</w:t>
      </w:r>
      <w:r>
        <w:rPr>
          <w:rStyle w:val="AttributeTok"/>
        </w:rPr>
        <w:t xml:space="preserve"> divers</w:t>
      </w:r>
      <w:r>
        <w:br/>
      </w:r>
      <w:r>
        <w:rPr>
          <w:rStyle w:val="AttributeTok"/>
        </w:rPr>
        <w:t xml:space="preserve">  </w:t>
      </w:r>
      <w:r>
        <w:rPr>
          <w:rStyle w:val="FunctionTok"/>
        </w:rPr>
        <w:t xml:space="preserve">occupations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Jurist*in</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trainings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training_type</w:t>
      </w:r>
      <w:r>
        <w:rPr>
          <w:rStyle w:val="KeywordTok"/>
        </w:rPr>
        <w:t xml:space="preserve">:</w:t>
      </w:r>
      <w:r>
        <w:rPr>
          <w:rStyle w:val="AttributeTok"/>
        </w:rPr>
        <w:t xml:space="preserve"> </w:t>
      </w:r>
      <w:r>
        <w:rPr>
          <w:rStyle w:val="StringTok"/>
        </w:rPr>
        <w:t xml:space="preserve">'3223'</w:t>
      </w:r>
      <w:r>
        <w:br/>
      </w:r>
      <w:r>
        <w:rPr>
          <w:rStyle w:val="AttributeTok"/>
        </w:rPr>
        <w:t xml:space="preserve">    </w:t>
      </w:r>
      <w:r>
        <w:rPr>
          <w:rStyle w:val="FunctionTok"/>
        </w:rPr>
        <w:t xml:space="preserve">value</w:t>
      </w:r>
      <w:r>
        <w:rPr>
          <w:rStyle w:val="KeywordTok"/>
        </w:rPr>
        <w:t xml:space="preserve">:</w:t>
      </w:r>
      <w:r>
        <w:rPr>
          <w:rStyle w:val="AttributeTok"/>
        </w:rPr>
        <w:t xml:space="preserve"> MLaw</w:t>
      </w:r>
    </w:p>
    <w:bookmarkEnd w:id="35"/>
    <w:bookmarkStart w:id="36" w:name="X4ed3488c67ea38baf7ef8211518b720287c57f7"/>
    <w:p>
      <w:pPr>
        <w:pStyle w:val="berschrift4"/>
      </w:pPr>
      <w:r>
        <w:t xml:space="preserve">Beispiel Person: Gleichnamige Personen über das Label unterscheiden</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6447</w:t>
      </w:r>
      <w:r>
        <w:br/>
      </w:r>
      <w:r>
        <w:rPr>
          <w:rStyle w:val="AttributeTok"/>
        </w:rPr>
        <w:t xml:space="preserve">  </w:t>
      </w:r>
      <w:r>
        <w:rPr>
          <w:rStyle w:val="FunctionTok"/>
        </w:rPr>
        <w:t xml:space="preserve">global_uri</w:t>
      </w:r>
      <w:r>
        <w:rPr>
          <w:rStyle w:val="KeywordTok"/>
        </w:rPr>
        <w:t xml:space="preserve">:</w:t>
      </w:r>
      <w:r>
        <w:rPr>
          <w:rStyle w:val="AttributeTok"/>
        </w:rPr>
        <w:t xml:space="preserve"> https://www.ur.ch/behoerdenmitglieder/6447</w:t>
      </w:r>
      <w:r>
        <w:br/>
      </w:r>
      <w:r>
        <w:rPr>
          <w:rStyle w:val="AttributeTok"/>
        </w:rPr>
        <w:t xml:space="preserve">  </w:t>
      </w:r>
      <w:r>
        <w:rPr>
          <w:rStyle w:val="FunctionTok"/>
        </w:rPr>
        <w:t xml:space="preserve">label</w:t>
      </w:r>
      <w:r>
        <w:rPr>
          <w:rStyle w:val="KeywordTok"/>
        </w:rPr>
        <w:t xml:space="preserve">:</w:t>
      </w:r>
      <w:r>
        <w:rPr>
          <w:rStyle w:val="AttributeTok"/>
        </w:rPr>
        <w:t xml:space="preserve"> Alois Arnold (1981)</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1981</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Alois</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Arnold</w:t>
      </w:r>
    </w:p>
    <w:bookmarkEnd w:id="36"/>
    <w:bookmarkStart w:id="37" w:name="X378b12c357e63ecbad9971b28177b90c097dfed"/>
    <w:p>
      <w:pPr>
        <w:pStyle w:val="berschrift4"/>
      </w:pPr>
      <w:r>
        <w:t xml:space="preserve">Beispiel Person: Rufname weicht vom amtlichen Vornamen ab</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1269</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https://www4.ti.ch/poteri/gc/parlamento/composizione-del-parlamento/composizione-nelle-ultime-legislature/dettaglio-deputati/?user_gcparlamento_pi3%5BcanID%5D=1269</w:t>
      </w:r>
      <w:r>
        <w:br/>
      </w:r>
      <w:r>
        <w:rPr>
          <w:rStyle w:val="AttributeTok"/>
        </w:rPr>
        <w:t xml:space="preserve">  </w:t>
      </w:r>
      <w:r>
        <w:rPr>
          <w:rStyle w:val="FunctionTok"/>
        </w:rPr>
        <w:t xml:space="preserve">label</w:t>
      </w:r>
      <w:r>
        <w:rPr>
          <w:rStyle w:val="KeywordTok"/>
        </w:rPr>
        <w:t xml:space="preserve">:</w:t>
      </w:r>
      <w:r>
        <w:rPr>
          <w:rStyle w:val="AttributeTok"/>
        </w:rPr>
        <w:t xml:space="preserve"> Gerri Beretta-Piccoli</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Fausto</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PersonCallFirstName</w:t>
      </w:r>
      <w:r>
        <w:br/>
      </w:r>
      <w:r>
        <w:rPr>
          <w:rStyle w:val="AttributeTok"/>
        </w:rPr>
        <w:t xml:space="preserve">    </w:t>
      </w:r>
      <w:r>
        <w:rPr>
          <w:rStyle w:val="FunctionTok"/>
        </w:rPr>
        <w:t xml:space="preserve">value</w:t>
      </w:r>
      <w:r>
        <w:rPr>
          <w:rStyle w:val="KeywordTok"/>
        </w:rPr>
        <w:t xml:space="preserve">:</w:t>
      </w:r>
      <w:r>
        <w:rPr>
          <w:rStyle w:val="AttributeTok"/>
        </w:rPr>
        <w:t xml:space="preserve"> Gerri</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Beretta-Piccoli</w:t>
      </w:r>
    </w:p>
    <w:bookmarkEnd w:id="37"/>
    <w:bookmarkStart w:id="38" w:name="Xb686d7db36f78f60cf850198a8c4a9bd99bbd84"/>
    <w:p>
      <w:pPr>
        <w:pStyle w:val="berschrift4"/>
      </w:pPr>
      <w:r>
        <w:t xml:space="preserve">Beispiel Person: Namensvariante neben dem amtlichen Doppelnamen</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280958</w:t>
      </w:r>
      <w:r>
        <w:br/>
      </w:r>
      <w:r>
        <w:rPr>
          <w:rStyle w:val="AttributeTok"/>
        </w:rPr>
        <w:t xml:space="preserve">  </w:t>
      </w:r>
      <w:r>
        <w:rPr>
          <w:rStyle w:val="FunctionTok"/>
        </w:rPr>
        <w:t xml:space="preserve">global_uri</w:t>
      </w:r>
      <w:r>
        <w:rPr>
          <w:rStyle w:val="KeywordTok"/>
        </w:rPr>
        <w:t xml:space="preserve">:</w:t>
      </w:r>
      <w:r>
        <w:rPr>
          <w:rStyle w:val="AttributeTok"/>
        </w:rPr>
        <w:t xml:space="preserve"> https://parlament.winterthur.ch/behoerdenmitglieder/280958</w:t>
      </w:r>
      <w:r>
        <w:br/>
      </w:r>
      <w:r>
        <w:rPr>
          <w:rStyle w:val="AttributeTok"/>
        </w:rPr>
        <w:t xml:space="preserve">  </w:t>
      </w:r>
      <w:r>
        <w:rPr>
          <w:rStyle w:val="FunctionTok"/>
        </w:rPr>
        <w:t xml:space="preserve">label</w:t>
      </w:r>
      <w:r>
        <w:rPr>
          <w:rStyle w:val="KeywordTok"/>
        </w:rPr>
        <w:t xml:space="preserve">:</w:t>
      </w:r>
      <w:r>
        <w:rPr>
          <w:rStyle w:val="AttributeTok"/>
        </w:rPr>
        <w:t xml:space="preserve"> Cristina Bozzi-Brunel</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Cristina</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Bozzi-Brunel</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PersonOriginalName</w:t>
      </w:r>
      <w:r>
        <w:br/>
      </w:r>
      <w:r>
        <w:rPr>
          <w:rStyle w:val="AttributeTok"/>
        </w:rPr>
        <w:t xml:space="preserve">    </w:t>
      </w:r>
      <w:r>
        <w:rPr>
          <w:rStyle w:val="FunctionTok"/>
        </w:rPr>
        <w:t xml:space="preserve">value</w:t>
      </w:r>
      <w:r>
        <w:rPr>
          <w:rStyle w:val="KeywordTok"/>
        </w:rPr>
        <w:t xml:space="preserve">:</w:t>
      </w:r>
      <w:r>
        <w:rPr>
          <w:rStyle w:val="AttributeTok"/>
        </w:rPr>
        <w:t xml:space="preserve"> Brunel</w:t>
      </w:r>
    </w:p>
    <w:bookmarkEnd w:id="38"/>
    <w:bookmarkStart w:id="39" w:name="Xed150efbbf1ac65abd7d18bde8f5aba72360008"/>
    <w:p>
      <w:pPr>
        <w:pStyle w:val="berschrift4"/>
      </w:pPr>
      <w:r>
        <w:t xml:space="preserve">Beispiel Person: Gleichnamige Personen über das Label unterscheiden (zweite Person)</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6370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https://www.ur.ch/behoerdenmitglieder/6370</w:t>
      </w:r>
      <w:r>
        <w:br/>
      </w:r>
      <w:r>
        <w:rPr>
          <w:rStyle w:val="AttributeTok"/>
        </w:rPr>
        <w:t xml:space="preserve">  </w:t>
      </w:r>
      <w:r>
        <w:rPr>
          <w:rStyle w:val="FunctionTok"/>
        </w:rPr>
        <w:t xml:space="preserve">label</w:t>
      </w:r>
      <w:r>
        <w:rPr>
          <w:rStyle w:val="KeywordTok"/>
        </w:rPr>
        <w:t xml:space="preserve">:</w:t>
      </w:r>
      <w:r>
        <w:rPr>
          <w:rStyle w:val="AttributeTok"/>
        </w:rPr>
        <w:t xml:space="preserve"> Alois Arnold (1965)</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1965</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Alois</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Arnold</w:t>
      </w:r>
    </w:p>
    <w:bookmarkEnd w:id="39"/>
    <w:bookmarkStart w:id="40" w:name="X2ddc3d9104daf1b846c57aa2c803d342c60858a"/>
    <w:p>
      <w:pPr>
        <w:pStyle w:val="berschrift4"/>
      </w:pPr>
      <w:r>
        <w:t xml:space="preserve">Beispiel Person: Vollständig erfasste Person</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http://www.wikidata.org/entity/Q813067</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label_long</w:t>
      </w:r>
      <w:r>
        <w:rPr>
          <w:rStyle w:val="KeywordTok"/>
        </w:rPr>
        <w:t xml:space="preserve">:</w:t>
      </w:r>
      <w:r>
        <w:rPr>
          <w:rStyle w:val="AttributeTok"/>
        </w:rPr>
        <w:t xml:space="preserve"> Beat Jans, dipl. nat. ETH</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1964</w:t>
      </w:r>
      <w:r>
        <w:br/>
      </w:r>
      <w:r>
        <w:rPr>
          <w:rStyle w:val="AttributeTok"/>
        </w:rPr>
        <w:t xml:space="preserve">  </w:t>
      </w:r>
      <w:r>
        <w:rPr>
          <w:rStyle w:val="FunctionTok"/>
        </w:rPr>
        <w:t xml:space="preserve">birth_date</w:t>
      </w:r>
      <w:r>
        <w:rPr>
          <w:rStyle w:val="KeywordTok"/>
        </w:rPr>
        <w:t xml:space="preserve">:</w:t>
      </w:r>
      <w:r>
        <w:rPr>
          <w:rStyle w:val="AttributeTok"/>
        </w:rPr>
        <w:t xml:space="preserve"> 1964-07-12</w:t>
      </w:r>
      <w:r>
        <w:br/>
      </w:r>
      <w:r>
        <w:rPr>
          <w:rStyle w:val="AttributeTok"/>
        </w:rPr>
        <w:t xml:space="preserve">  </w:t>
      </w:r>
      <w:r>
        <w:rPr>
          <w:rStyle w:val="FunctionTok"/>
        </w:rPr>
        <w:t xml:space="preserve">picture</w:t>
      </w:r>
      <w:r>
        <w:rPr>
          <w:rStyle w:val="KeywordTok"/>
        </w:rPr>
        <w:t xml:space="preserve">:</w:t>
      </w:r>
      <w:r>
        <w:rPr>
          <w:rStyle w:val="AttributeTok"/>
        </w:rPr>
        <w:t xml:space="preserve"> https://commons.wikimedia.org/wiki/File:Beat_Jans_(2026)_(cropped).jpg</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Beat</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Jans</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AttributeTok"/>
        </w:rPr>
        <w:t xml:space="preserve">  </w:t>
      </w:r>
      <w:r>
        <w:rPr>
          <w:rStyle w:val="FunctionTok"/>
        </w:rPr>
        <w:t xml:space="preserve">addresses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postal_locality</w:t>
      </w:r>
      <w:r>
        <w:rPr>
          <w:rStyle w:val="KeywordTok"/>
        </w:rPr>
        <w:t xml:space="preserve">:</w:t>
      </w:r>
      <w:r>
        <w:rPr>
          <w:rStyle w:val="AttributeTok"/>
        </w:rPr>
        <w:t xml:space="preserve"> Basel-Stadt</w:t>
      </w:r>
      <w:r>
        <w:br/>
      </w:r>
      <w:r>
        <w:rPr>
          <w:rStyle w:val="AttributeTok"/>
        </w:rPr>
        <w:t xml:space="preserve">  </w:t>
      </w:r>
      <w:r>
        <w:rPr>
          <w:rStyle w:val="FunctionTok"/>
        </w:rPr>
        <w:t xml:space="preserve">language_proficiencies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is_correspondence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is_native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citizenships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country</w:t>
      </w:r>
      <w:r>
        <w:rPr>
          <w:rStyle w:val="KeywordTok"/>
        </w:rPr>
        <w:t xml:space="preserve">:</w:t>
      </w:r>
      <w:r>
        <w:rPr>
          <w:rStyle w:val="AttributeTok"/>
        </w:rPr>
        <w:t xml:space="preserve"> CH</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AttributeTok"/>
        </w:rPr>
        <w:t xml:space="preserve">  </w:t>
      </w:r>
      <w:r>
        <w:rPr>
          <w:rStyle w:val="FunctionTok"/>
        </w:rPr>
        <w:t xml:space="preserve">genders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gender_code</w:t>
      </w:r>
      <w:r>
        <w:rPr>
          <w:rStyle w:val="KeywordTok"/>
        </w:rPr>
        <w:t xml:space="preserve">:</w:t>
      </w:r>
      <w:r>
        <w:rPr>
          <w:rStyle w:val="AttributeTok"/>
        </w:rPr>
        <w:t xml:space="preserve"> male</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AttributeTok"/>
        </w:rPr>
        <w:t xml:space="preserve">  </w:t>
      </w:r>
      <w:r>
        <w:rPr>
          <w:rStyle w:val="FunctionTok"/>
        </w:rPr>
        <w:t xml:space="preserve">occupations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Politiker</w:t>
      </w:r>
      <w:r>
        <w:br/>
      </w:r>
      <w:r>
        <w:rPr>
          <w:rStyle w:val="AttributeTok"/>
        </w:rPr>
        <w:t xml:space="preserve">    </w:t>
      </w:r>
      <w:r>
        <w:rPr>
          <w:rStyle w:val="FunctionTok"/>
        </w:rPr>
        <w:t xml:space="preserve">valid_from</w:t>
      </w:r>
      <w:r>
        <w:rPr>
          <w:rStyle w:val="KeywordTok"/>
        </w:rPr>
        <w:t xml:space="preserve">:</w:t>
      </w:r>
      <w:r>
        <w:rPr>
          <w:rStyle w:val="AttributeTok"/>
        </w:rPr>
        <w:t xml:space="preserve"> 1964-01-01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trainings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training_type</w:t>
      </w:r>
      <w:r>
        <w:rPr>
          <w:rStyle w:val="KeywordTok"/>
        </w:rPr>
        <w:t xml:space="preserve">:</w:t>
      </w:r>
      <w:r>
        <w:rPr>
          <w:rStyle w:val="AttributeTok"/>
        </w:rPr>
        <w:t xml:space="preserve"> </w:t>
      </w:r>
      <w:r>
        <w:rPr>
          <w:rStyle w:val="StringTok"/>
        </w:rPr>
        <w:t xml:space="preserve">'3223'</w:t>
      </w:r>
      <w:r>
        <w:br/>
      </w:r>
      <w:r>
        <w:rPr>
          <w:rStyle w:val="AttributeTok"/>
        </w:rPr>
        <w:t xml:space="preserve">    </w:t>
      </w:r>
      <w:r>
        <w:rPr>
          <w:rStyle w:val="FunctionTok"/>
        </w:rPr>
        <w:t xml:space="preserve">value</w:t>
      </w:r>
      <w:r>
        <w:rPr>
          <w:rStyle w:val="KeywordTok"/>
        </w:rPr>
        <w:t xml:space="preserve">:</w:t>
      </w:r>
      <w:r>
        <w:rPr>
          <w:rStyle w:val="AttributeTok"/>
        </w:rPr>
        <w:t xml:space="preserve"> dipl. nat. ETH</w:t>
      </w:r>
      <w:r>
        <w:br/>
      </w:r>
      <w:r>
        <w:rPr>
          <w:rStyle w:val="AttributeTok"/>
        </w:rPr>
        <w:t xml:space="preserve">  </w:t>
      </w:r>
      <w:r>
        <w:rPr>
          <w:rStyle w:val="FunctionTok"/>
        </w:rPr>
        <w:t xml:space="preserve">contacts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email</w:t>
      </w:r>
      <w:r>
        <w:br/>
      </w:r>
      <w:r>
        <w:rPr>
          <w:rStyle w:val="AttributeTok"/>
        </w:rPr>
        <w:t xml:space="preserve">    </w:t>
      </w:r>
      <w:r>
        <w:rPr>
          <w:rStyle w:val="FunctionTok"/>
        </w:rPr>
        <w:t xml:space="preserve">value</w:t>
      </w:r>
      <w:r>
        <w:rPr>
          <w:rStyle w:val="KeywordTok"/>
        </w:rPr>
        <w:t xml:space="preserve">:</w:t>
      </w:r>
      <w:r>
        <w:rPr>
          <w:rStyle w:val="AttributeTok"/>
        </w:rPr>
        <w:t xml:space="preserve"> beat.jans@admin.ch</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contact_website</w:t>
      </w:r>
      <w:r>
        <w:br/>
      </w:r>
      <w:r>
        <w:rPr>
          <w:rStyle w:val="AttributeTok"/>
        </w:rPr>
        <w:t xml:space="preserve">    </w:t>
      </w:r>
      <w:r>
        <w:rPr>
          <w:rStyle w:val="FunctionTok"/>
        </w:rPr>
        <w:t xml:space="preserve">value</w:t>
      </w:r>
      <w:r>
        <w:rPr>
          <w:rStyle w:val="KeywordTok"/>
        </w:rPr>
        <w:t xml:space="preserve">:</w:t>
      </w:r>
      <w:r>
        <w:rPr>
          <w:rStyle w:val="AttributeTok"/>
        </w:rPr>
        <w:t xml:space="preserve"> http://www.beat-jans.ch</w:t>
      </w:r>
    </w:p>
    <w:bookmarkEnd w:id="40"/>
    <w:bookmarkEnd w:id="41"/>
    <w:bookmarkEnd w:id="42"/>
    <w:bookmarkStart w:id="46" w:name="klasse-name"/>
    <w:p>
      <w:pPr>
        <w:pStyle w:val="berschrift2"/>
      </w:pPr>
      <w:r>
        <w:t xml:space="preserve">Klasse: Name</w:t>
      </w:r>
      <w:r>
        <w:t xml:space="preserve"> </w:t>
      </w:r>
      <w:bookmarkStart w:id="43" w:name="Name"/>
      <w:bookmarkEnd w:id="43"/>
    </w:p>
    <w:p>
      <w:pPr>
        <w:pStyle w:val="FirstParagraph"/>
      </w:pPr>
      <w:r>
        <w:rPr>
          <w:i/>
          <w:iCs/>
        </w:rPr>
        <w:t xml:space="preserve">Ein Name mit einem Typ (z.B. Rufname, amtlicher Name) und einem Wert und einer zeitlichen Gültigkeit.</w:t>
      </w:r>
    </w:p>
    <w:bookmarkStart w:id="44" w:name="attribute-1"/>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name_type</w:t>
            </w:r>
          </w:p>
        </w:tc>
        <w:tc>
          <w:tcPr>
            <w:shd w:val="clear" w:color="auto" w:fill="F2F2F2"/>
          </w:tcPr>
          <w:p>
            <w:pPr>
              <w:pStyle w:val="Compact"/>
            </w:pPr>
            <w:r>
              <w:t xml:space="preserve">1</w:t>
            </w:r>
            <w:r>
              <w:t xml:space="preserve"> </w:t>
            </w:r>
            <w:r>
              <w:t xml:space="preserve"> </w:t>
            </w:r>
            <w:hyperlink w:anchor="NameTypeEnum">
              <w:r>
                <w:rPr>
                  <w:rStyle w:val="Hyperlink"/>
                </w:rPr>
                <w:t xml:space="preserve">NameTypeEnum</w:t>
              </w:r>
            </w:hyperlink>
          </w:p>
        </w:tc>
        <w:tc>
          <w:tcPr>
            <w:shd w:val="clear" w:color="auto" w:fill="F2F2F2"/>
          </w:tcPr>
          <w:p>
            <w:pPr>
              <w:pStyle w:val="Compact"/>
            </w:pPr>
            <w:r>
              <w:t xml:space="preserve">Typ des Namens gemäss eCH-0011 (personNameData).</w:t>
            </w:r>
          </w:p>
        </w:tc>
      </w:tr>
      <w:tr>
        <w:tc>
          <w:tcPr/>
          <w:p>
            <w:pPr>
              <w:pStyle w:val="Compact"/>
            </w:pPr>
            <w:r>
              <w:t xml:space="preserve">value</w:t>
            </w:r>
          </w:p>
        </w:tc>
        <w:tc>
          <w:tcPr/>
          <w:p>
            <w:pPr>
              <w:pStyle w:val="Compact"/>
            </w:pPr>
            <w:r>
              <w:t xml:space="preserve">1</w:t>
            </w:r>
            <w:r>
              <w:t xml:space="preserve"> </w:t>
            </w:r>
            <w:r>
              <w:t xml:space="preserve"> </w:t>
            </w:r>
            <w:r>
              <w:t xml:space="preserve">String</w:t>
            </w:r>
          </w:p>
        </w:tc>
        <w:tc>
          <w:tcPr/>
          <w:p>
            <w:pPr>
              <w:pStyle w:val="Compact"/>
            </w:pPr>
            <w:r>
              <w:t xml:space="preserve">Der eigentliche Wert einer Information neben weiteren attributen wie Typ, Sprache, etc.</w:t>
            </w:r>
          </w:p>
        </w:tc>
      </w:tr>
      <w:tr>
        <w:tc>
          <w:tcPr>
            <w:shd w:val="clear" w:color="auto" w:fill="F2F2F2"/>
          </w:tcPr>
          <w:p>
            <w:pPr>
              <w:pStyle w:val="Compact"/>
            </w:pPr>
            <w:r>
              <w:t xml:space="preserve">valid_from</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ab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p>
            <w:pPr>
              <w:pStyle w:val="Compact"/>
            </w:pPr>
            <w:r>
              <w:t xml:space="preserve">valid_through</w:t>
            </w:r>
          </w:p>
        </w:tc>
        <w:tc>
          <w:tcPr/>
          <w:p>
            <w:pPr>
              <w:pStyle w:val="Compact"/>
            </w:pPr>
            <w:r>
              <w:t xml:space="preserve">0..1</w:t>
            </w:r>
            <w:r>
              <w:t xml:space="preserve"> </w:t>
            </w:r>
            <w:r>
              <w:t xml:space="preserve"> </w:t>
            </w:r>
            <w:r>
              <w:t xml:space="preserve">Date</w:t>
            </w:r>
          </w:p>
        </w:tc>
        <w:tc>
          <w:tcPr/>
          <w:p>
            <w:pPr>
              <w:pStyle w:val="Compact"/>
            </w:pPr>
            <w:r>
              <w:t xml:space="preserve">Das Datum, bis und mit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Gibt an, ob die Information aktuell gültig ist. Kann nützlich sein, wenn diese Information explizit vorhanden ist.</w:t>
            </w:r>
            <w:r>
              <w:t xml:space="preserve"> </w:t>
            </w:r>
            <w:r>
              <w:t xml:space="preserve">Vererbung:</w:t>
            </w:r>
            <w:r>
              <w:t xml:space="preserve"> </w:t>
            </w:r>
            <w:hyperlink w:anchor="HasTemporalValidity">
              <w:r>
                <w:rPr>
                  <w:rStyle w:val="Hyperlink"/>
                </w:rPr>
                <w:t xml:space="preserve">HasTemporalValidity</w:t>
              </w:r>
            </w:hyperlink>
          </w:p>
        </w:tc>
      </w:tr>
    </w:tbl>
    <w:p>
      <w:pPr>
        <w:pStyle w:val="Beschriftung"/>
      </w:pPr>
      <w:r>
        <w:t xml:space="preserve">Tabelle</w:t>
      </w:r>
      <w:r>
        <w:t xml:space="preserve"> </w:t>
      </w:r>
      <w:fldSimple w:instr=" SEQ Tabelle \* ARABIC ">
        <w:r>
          <w:t>1</w:t>
        </w:r>
      </w:fldSimple>
      <w:r>
        <w:t xml:space="preserve">: Name – Attribute</w:t>
      </w:r>
    </w:p>
    <w:bookmarkEnd w:id="44"/>
    <w:bookmarkStart w:id="45" w:name="verwendungen-1"/>
    <w:p>
      <w:pPr>
        <w:pStyle w:val="berschrift3"/>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names</w:t>
            </w:r>
          </w:p>
        </w:tc>
        <w:tc>
          <w:tcPr>
            <w:shd w:val="clear" w:color="auto" w:fill="F2F2F2"/>
          </w:tcPr>
          <w:p>
            <w:pPr>
              <w:pStyle w:val="Compact"/>
            </w:pPr>
            <w:r>
              <w:t xml:space="preserve">range</w:t>
            </w:r>
          </w:p>
        </w:tc>
        <w:tc>
          <w:tcPr>
            <w:shd w:val="clear" w:color="auto" w:fill="F2F2F2"/>
          </w:tcPr>
          <w:p>
            <w:pPr>
              <w:pStyle w:val="Compact"/>
            </w:pPr>
            <w:hyperlink w:anchor="Name">
              <w:r>
                <w:rPr>
                  <w:rStyle w:val="Hyperlink"/>
                </w:rPr>
                <w:t xml:space="preserve">Name</w:t>
              </w:r>
            </w:hyperlink>
          </w:p>
        </w:tc>
      </w:tr>
    </w:tbl>
    <w:p>
      <w:pPr>
        <w:pStyle w:val="Beschriftung"/>
      </w:pPr>
      <w:r>
        <w:t xml:space="preserve">Tabelle</w:t>
      </w:r>
      <w:r>
        <w:t xml:space="preserve"> </w:t>
      </w:r>
      <w:fldSimple w:instr=" SEQ Tabelle \* ARABIC ">
        <w:r>
          <w:t>1</w:t>
        </w:r>
      </w:fldSimple>
      <w:r>
        <w:t xml:space="preserve">: Name – Verwendungen</w:t>
      </w:r>
    </w:p>
    <w:bookmarkEnd w:id="45"/>
    <w:bookmarkEnd w:id="46"/>
    <w:bookmarkStart w:id="61" w:name="enum-nametypeenum"/>
    <w:p>
      <w:pPr>
        <w:pStyle w:val="berschrift2"/>
      </w:pPr>
      <w:r>
        <w:t xml:space="preserve">Enum: NameTypeEnum</w:t>
      </w:r>
      <w:r>
        <w:t xml:space="preserve"> </w:t>
      </w:r>
      <w:bookmarkStart w:id="47" w:name="NameTypeEnum"/>
      <w:bookmarkEnd w:id="47"/>
    </w:p>
    <w:p>
      <w:pPr>
        <w:pStyle w:val="FirstParagraph"/>
      </w:pPr>
      <w:r>
        <w:rPr>
          <w:i/>
          <w:iCs/>
        </w:rPr>
        <w:t xml:space="preserve">Kategorien von Namenstypen gemäss eCH-0011 (personNameData) und dem Amtlichen Katalog der Merkmale der Registerharmonisierung (https://www.bfs.admin.ch/bfs/de/home/register/personenregister/registerharmonisierung/nomenklaturen.assetdetail.24565576.html), URI gemäss I14Y Identifier aber als Klasse und nicht als Attribut. Beschreibungen und Übersetzungen gemäss I14Y.</w:t>
      </w:r>
    </w:p>
    <w:p>
      <w:pPr>
        <w:pStyle w:val="Textkrper"/>
      </w:pPr>
      <w:r>
        <w:t xml:space="preserve">URI:</w:t>
      </w:r>
      <w:r>
        <w:t xml:space="preserve"> </w:t>
      </w:r>
      <w:hyperlink ns1:id="rId48">
        <w:r>
          <w:rPr>
            <w:rStyle w:val="Hyperlink"/>
          </w:rPr>
          <w:t xml:space="preserve">act:NameTypeEnum</w:t>
        </w:r>
      </w:hyperlink>
    </w:p>
    <w:bookmarkStart w:id="60" w:name="zulässige-werte"/>
    <w:p>
      <w:pPr>
        <w:pStyle w:val="berschrift3"/>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PersonOfficialName</w:t>
            </w:r>
          </w:p>
        </w:tc>
        <w:tc>
          <w:tcPr>
            <w:shd w:val="clear" w:color="auto" w:fill="F2F2F2"/>
          </w:tcPr>
          <w:p>
            <w:pPr>
              <w:pStyle w:val="Compact"/>
            </w:pPr>
            <w:r>
              <w:t xml:space="preserve">Name gemäss amtlichen Unterlagen. Der amtliche Name entspricht dem Namen im schweizerischen Zivilstandsregister. Bei ausländischen Personen ohne Zivilstandsereignis in der Schweiz entspricht dieser Name dem Namen im ausländischen Pass oder auf der Identitätskarte (siehe 214 sowie Weisung des SEM über die Bestimmung und Schreibweise der Namen von ausländischen Staatsangehörigen vom 1. Januar 2012. Im Ausnahmefall siehe auch</w:t>
            </w:r>
            <w:r>
              <w:t xml:space="preserve"> </w:t>
            </w:r>
            <w:r>
              <w:t xml:space="preserve">“Name nach Deklaration”</w:t>
            </w:r>
            <w:r>
              <w:t xml:space="preserve"> </w:t>
            </w:r>
            <w:r>
              <w:t xml:space="preserve">(z. B. Asyl), wenn keine amtlichen Dokumente vorliegen). Der amtliche Name kann aus einem oder mehreren Teilen bestehen. Gemäss amtlichen Katalog der Merkmale (Nr. 211) Registerharmonisierung.</w:t>
            </w:r>
          </w:p>
        </w:tc>
      </w:tr>
      <w:tr>
        <w:tc>
          <w:tcPr/>
          <w:p>
            <w:pPr>
              <w:pStyle w:val="Compact"/>
            </w:pPr>
          </w:p>
        </w:tc>
        <w:tc>
          <w:tcPr/>
          <w:p>
            <w:pPr>
              <w:pStyle w:val="Compact"/>
            </w:pPr>
            <w:hyperlink ns1:id="rId49">
              <w:r>
                <w:rPr>
                  <w:rStyle w:val="Hyperlink"/>
                </w:rPr>
                <w:t xml:space="preserve">https://register.ld.admin.ch/i14y/concept/personOfficialName</w:t>
              </w:r>
            </w:hyperlink>
          </w:p>
        </w:tc>
      </w:tr>
      <w:tr>
        <w:tc>
          <w:tcPr>
            <w:shd w:val="clear" w:color="auto" w:fill="F2F2F2"/>
          </w:tcPr>
          <w:p>
            <w:pPr>
              <w:pStyle w:val="Compact"/>
            </w:pPr>
            <w:r>
              <w:t xml:space="preserve">PersonOriginalName</w:t>
            </w:r>
          </w:p>
        </w:tc>
        <w:tc>
          <w:tcPr>
            <w:shd w:val="clear" w:color="auto" w:fill="F2F2F2"/>
          </w:tcPr>
          <w:p>
            <w:pPr>
              <w:pStyle w:val="Compact"/>
            </w:pPr>
            <w:r>
              <w:t xml:space="preserve">Angestammter Name gemäss amtlichen Unterlagen, den eine Person unmittelbar vor ihrer ersten Eheschliessung oder Begründung einer eingetragenen Partnerschaft geführt hat oder, gestützt auf einen Namensänderungsentscheid, als neuen Ledignamen erworben hat (Art. 24 Abs. 2 ZStV, SR 211.112.2). Gemäss amtlichen Katalog der Merkmale (Nr. 212) Registerharmonisierung.</w:t>
            </w:r>
          </w:p>
        </w:tc>
      </w:tr>
      <w:tr>
        <w:tc>
          <w:tcPr/>
          <w:p>
            <w:pPr>
              <w:pStyle w:val="Compact"/>
            </w:pPr>
          </w:p>
        </w:tc>
        <w:tc>
          <w:tcPr/>
          <w:p>
            <w:pPr>
              <w:pStyle w:val="Compact"/>
            </w:pPr>
            <w:hyperlink ns1:id="rId50">
              <w:r>
                <w:rPr>
                  <w:rStyle w:val="Hyperlink"/>
                </w:rPr>
                <w:t xml:space="preserve">https://register.ld.admin.ch/i14y/concept/personOriginalName</w:t>
              </w:r>
            </w:hyperlink>
          </w:p>
        </w:tc>
      </w:tr>
      <w:tr>
        <w:tc>
          <w:tcPr>
            <w:shd w:val="clear" w:color="auto" w:fill="F2F2F2"/>
          </w:tcPr>
          <w:p>
            <w:pPr>
              <w:pStyle w:val="Compact"/>
            </w:pPr>
            <w:r>
              <w:t xml:space="preserve">PersonAllianceName</w:t>
            </w:r>
          </w:p>
        </w:tc>
        <w:tc>
          <w:tcPr>
            <w:shd w:val="clear" w:color="auto" w:fill="F2F2F2"/>
          </w:tcPr>
          <w:p>
            <w:pPr>
              <w:pStyle w:val="Compact"/>
            </w:pPr>
            <w:r>
              <w:t xml:space="preserve">Der Allianzname zeigt die Verbindung von zwei Personen auf, die verheiratet sind oder in einer eingetragenen Partnerschaft leben. Ein bereits verwendeter Allianzname kann nach Auflösung der Ehe oder der Partnerschaft weiterverwendet werden, wenn der amtliche Name bei der Auflösung nicht geändert wurde. Dabei wird dem amtlichen Namen mittels Bindestrich der Ledigname des Partners/der Partnerin oder der eigene Ledigname angehängt. Der Allianzname kann auf Antrag im Pass oder auf der Identitätskarte eingetragen werden. Gemäss amtlichen Katalog der Merkmale (Nr. 213) Registerharmonisierung.</w:t>
            </w:r>
          </w:p>
        </w:tc>
      </w:tr>
      <w:tr>
        <w:tc>
          <w:tcPr/>
          <w:p>
            <w:pPr>
              <w:pStyle w:val="Compact"/>
            </w:pPr>
          </w:p>
        </w:tc>
        <w:tc>
          <w:tcPr/>
          <w:p>
            <w:pPr>
              <w:pStyle w:val="Compact"/>
            </w:pPr>
            <w:hyperlink ns1:id="rId51">
              <w:r>
                <w:rPr>
                  <w:rStyle w:val="Hyperlink"/>
                </w:rPr>
                <w:t xml:space="preserve">https://register.ld.admin.ch/i14y/concept/personAllianceName</w:t>
              </w:r>
            </w:hyperlink>
          </w:p>
        </w:tc>
      </w:tr>
      <w:tr>
        <w:tc>
          <w:tcPr>
            <w:shd w:val="clear" w:color="auto" w:fill="F2F2F2"/>
          </w:tcPr>
          <w:p>
            <w:pPr>
              <w:pStyle w:val="Compact"/>
            </w:pPr>
            <w:r>
              <w:t xml:space="preserve">PersonNameOnForeignPassport</w:t>
            </w:r>
          </w:p>
        </w:tc>
        <w:tc>
          <w:tcPr>
            <w:shd w:val="clear" w:color="auto" w:fill="F2F2F2"/>
          </w:tcPr>
          <w:p>
            <w:pPr>
              <w:pStyle w:val="Compact"/>
            </w:pPr>
            <w:r>
              <w:t xml:space="preserve">Für Personen mit ausländischer Nationalität. Dieser Name entspricht dem Eintrag im Reisepass gemäss der maschinenlesbaren Zone (MRZ) des Reisepasses. Enthält die MRZ abgekürzte Namen oder Vornamen, sind diese möglichst in voller Länge gemäss visuell lesbarer Zone des Ausweispapieres zu erfassen. Gemäss amtlichen Katalog der Merkmale (Nr. 214) Registerharmonisierung.</w:t>
            </w:r>
          </w:p>
        </w:tc>
      </w:tr>
      <w:tr>
        <w:tc>
          <w:tcPr/>
          <w:p>
            <w:pPr>
              <w:pStyle w:val="Compact"/>
            </w:pPr>
          </w:p>
        </w:tc>
        <w:tc>
          <w:tcPr/>
          <w:p>
            <w:pPr>
              <w:pStyle w:val="Compact"/>
            </w:pPr>
            <w:hyperlink ns1:id="rId52">
              <w:r>
                <w:rPr>
                  <w:rStyle w:val="Hyperlink"/>
                </w:rPr>
                <w:t xml:space="preserve">https://register.ld.admin.ch/i14y/concept/personNameOnForeignPassport</w:t>
              </w:r>
            </w:hyperlink>
          </w:p>
        </w:tc>
      </w:tr>
      <w:tr>
        <w:tc>
          <w:tcPr>
            <w:shd w:val="clear" w:color="auto" w:fill="F2F2F2"/>
          </w:tcPr>
          <w:p>
            <w:pPr>
              <w:pStyle w:val="Compact"/>
            </w:pPr>
            <w:r>
              <w:t xml:space="preserve">PersonAliasName</w:t>
            </w:r>
          </w:p>
        </w:tc>
        <w:tc>
          <w:tcPr>
            <w:shd w:val="clear" w:color="auto" w:fill="F2F2F2"/>
          </w:tcPr>
          <w:p>
            <w:pPr>
              <w:pStyle w:val="Compact"/>
            </w:pPr>
            <w:r>
              <w:t xml:space="preserve">Name (z. B. Künstler- oder Ordensname), der aufgrund eines bewilligten Gesuchs geführt werden darf. Der Aliasname kann aus einem oder mehreren Teilen (z. B. auch aus Aliasvorname und Aliasname) bestehen. Gemäss amtlichen Katalog der Merkmale (Nr. 215) Registerharmonisierung.</w:t>
            </w:r>
          </w:p>
        </w:tc>
      </w:tr>
      <w:tr>
        <w:tc>
          <w:tcPr/>
          <w:p>
            <w:pPr>
              <w:pStyle w:val="Compact"/>
            </w:pPr>
          </w:p>
        </w:tc>
        <w:tc>
          <w:tcPr/>
          <w:p>
            <w:pPr>
              <w:pStyle w:val="Compact"/>
            </w:pPr>
            <w:hyperlink ns1:id="rId53">
              <w:r>
                <w:rPr>
                  <w:rStyle w:val="Hyperlink"/>
                </w:rPr>
                <w:t xml:space="preserve">https://register.ld.admin.ch/i14y/concept/personAliasName</w:t>
              </w:r>
            </w:hyperlink>
          </w:p>
        </w:tc>
      </w:tr>
      <w:tr>
        <w:tc>
          <w:tcPr>
            <w:shd w:val="clear" w:color="auto" w:fill="F2F2F2"/>
          </w:tcPr>
          <w:p>
            <w:pPr>
              <w:pStyle w:val="Compact"/>
            </w:pPr>
            <w:r>
              <w:t xml:space="preserve">PersonOtherName</w:t>
            </w:r>
          </w:p>
        </w:tc>
        <w:tc>
          <w:tcPr>
            <w:shd w:val="clear" w:color="auto" w:fill="F2F2F2"/>
          </w:tcPr>
          <w:p>
            <w:pPr>
              <w:pStyle w:val="Compact"/>
            </w:pPr>
            <w:r>
              <w:t xml:space="preserve">Weitere amtliche Namen gemäss schweizerischen Zivilstandsdokumenten (Art. 24 Abs. 3 ZStV) oder ausländischen Dokumenten, welche weder Familiennamen noch Vornamen sind. Gemäss amtlichen Katalog der Merkmale (Nr. 216) Registerharmonisierung.</w:t>
            </w:r>
          </w:p>
        </w:tc>
      </w:tr>
      <w:tr>
        <w:tc>
          <w:tcPr/>
          <w:p>
            <w:pPr>
              <w:pStyle w:val="Compact"/>
            </w:pPr>
          </w:p>
        </w:tc>
        <w:tc>
          <w:tcPr/>
          <w:p>
            <w:pPr>
              <w:pStyle w:val="Compact"/>
            </w:pPr>
            <w:hyperlink ns1:id="rId54">
              <w:r>
                <w:rPr>
                  <w:rStyle w:val="Hyperlink"/>
                </w:rPr>
                <w:t xml:space="preserve">https://register.ld.admin.ch/i14y/concept/personOtherName</w:t>
              </w:r>
            </w:hyperlink>
          </w:p>
        </w:tc>
      </w:tr>
      <w:tr>
        <w:tc>
          <w:tcPr>
            <w:shd w:val="clear" w:color="auto" w:fill="F2F2F2"/>
          </w:tcPr>
          <w:p>
            <w:pPr>
              <w:pStyle w:val="Compact"/>
            </w:pPr>
            <w:r>
              <w:t xml:space="preserve">PersonDeclaredForeignerName</w:t>
            </w:r>
          </w:p>
        </w:tc>
        <w:tc>
          <w:tcPr>
            <w:shd w:val="clear" w:color="auto" w:fill="F2F2F2"/>
          </w:tcPr>
          <w:p>
            <w:pPr>
              <w:pStyle w:val="Compact"/>
            </w:pPr>
            <w:r>
              <w:t xml:space="preserve">Für Personen mit ausländischer Nationalität, die keine offiziellen Dokumente besitzen (hauptsächlich im Asylbereich). Gemäss amtlichen Katalog der Merkmale (Nr. 217) Registerharmonisierung.</w:t>
            </w:r>
          </w:p>
        </w:tc>
      </w:tr>
      <w:tr>
        <w:tc>
          <w:tcPr/>
          <w:p>
            <w:pPr>
              <w:pStyle w:val="Compact"/>
            </w:pPr>
          </w:p>
        </w:tc>
        <w:tc>
          <w:tcPr/>
          <w:p>
            <w:pPr>
              <w:pStyle w:val="Compact"/>
            </w:pPr>
            <w:hyperlink ns1:id="rId55">
              <w:r>
                <w:rPr>
                  <w:rStyle w:val="Hyperlink"/>
                </w:rPr>
                <w:t xml:space="preserve">https://register.ld.admin.ch/i14y/concept/personDeclaredForeignerName</w:t>
              </w:r>
            </w:hyperlink>
          </w:p>
        </w:tc>
      </w:tr>
      <w:tr>
        <w:tc>
          <w:tcPr>
            <w:shd w:val="clear" w:color="auto" w:fill="F2F2F2"/>
          </w:tcPr>
          <w:p>
            <w:pPr>
              <w:pStyle w:val="Compact"/>
            </w:pPr>
            <w:r>
              <w:t xml:space="preserve">PersonFirstName</w:t>
            </w:r>
          </w:p>
        </w:tc>
        <w:tc>
          <w:tcPr>
            <w:shd w:val="clear" w:color="auto" w:fill="F2F2F2"/>
          </w:tcPr>
          <w:p>
            <w:pPr>
              <w:pStyle w:val="Compact"/>
            </w:pPr>
            <w:r>
              <w:t xml:space="preserve">Vornamen gemäss Geburtsurkunde oder Zivilstandsregister/Infostar in der aufgeführten Reihenfolge bzw. gemäss ausländischen Ausweispapieren. Gemäss amtlichen Katalog der Merkmale (Nr. 221) Registerharmonisierung.</w:t>
            </w:r>
          </w:p>
        </w:tc>
      </w:tr>
      <w:tr>
        <w:tc>
          <w:tcPr/>
          <w:p>
            <w:pPr>
              <w:pStyle w:val="Compact"/>
            </w:pPr>
          </w:p>
        </w:tc>
        <w:tc>
          <w:tcPr/>
          <w:p>
            <w:pPr>
              <w:pStyle w:val="Compact"/>
            </w:pPr>
            <w:hyperlink ns1:id="rId56">
              <w:r>
                <w:rPr>
                  <w:rStyle w:val="Hyperlink"/>
                </w:rPr>
                <w:t xml:space="preserve">https://register.ld.admin.ch/i14y/concept/personFirstName</w:t>
              </w:r>
            </w:hyperlink>
          </w:p>
        </w:tc>
      </w:tr>
      <w:tr>
        <w:tc>
          <w:tcPr>
            <w:shd w:val="clear" w:color="auto" w:fill="F2F2F2"/>
          </w:tcPr>
          <w:p>
            <w:pPr>
              <w:pStyle w:val="Compact"/>
            </w:pPr>
            <w:r>
              <w:t xml:space="preserve">PersonCallFirstName</w:t>
            </w:r>
          </w:p>
        </w:tc>
        <w:tc>
          <w:tcPr>
            <w:shd w:val="clear" w:color="auto" w:fill="F2F2F2"/>
          </w:tcPr>
          <w:p>
            <w:pPr>
              <w:pStyle w:val="Compact"/>
            </w:pPr>
            <w:r>
              <w:t xml:space="preserve">Eine Person hat das Recht, aus der Liste ihrer amtlichen Vornamen einen Rufnamen auszuwählen. Der Rufname kann aus einem oder mehreren Vornamen (aus den</w:t>
            </w:r>
            <w:r>
              <w:t xml:space="preserve"> </w:t>
            </w:r>
            <w:r>
              <w:t xml:space="preserve">“amtlichen Vornamen”</w:t>
            </w:r>
            <w:r>
              <w:t xml:space="preserve">) bestehen. Gemäss amtlichen Katalog der Merkmale (Nr. 222) Registerharmonisierung.</w:t>
            </w:r>
          </w:p>
        </w:tc>
      </w:tr>
      <w:tr>
        <w:tc>
          <w:tcPr/>
          <w:p>
            <w:pPr>
              <w:pStyle w:val="Compact"/>
            </w:pPr>
          </w:p>
        </w:tc>
        <w:tc>
          <w:tcPr/>
          <w:p>
            <w:pPr>
              <w:pStyle w:val="Compact"/>
            </w:pPr>
            <w:hyperlink ns1:id="rId57">
              <w:r>
                <w:rPr>
                  <w:rStyle w:val="Hyperlink"/>
                </w:rPr>
                <w:t xml:space="preserve">https://register.ld.admin.ch/i14y/concept/personCallFirstName</w:t>
              </w:r>
            </w:hyperlink>
          </w:p>
        </w:tc>
      </w:tr>
      <w:tr>
        <w:tc>
          <w:tcPr>
            <w:shd w:val="clear" w:color="auto" w:fill="F2F2F2"/>
          </w:tcPr>
          <w:p>
            <w:pPr>
              <w:pStyle w:val="Compact"/>
            </w:pPr>
            <w:r>
              <w:t xml:space="preserve">PersonFirstNameOnForeignPassport</w:t>
            </w:r>
          </w:p>
        </w:tc>
        <w:tc>
          <w:tcPr>
            <w:shd w:val="clear" w:color="auto" w:fill="F2F2F2"/>
          </w:tcPr>
          <w:p>
            <w:pPr>
              <w:pStyle w:val="Compact"/>
            </w:pPr>
            <w:r>
              <w:t xml:space="preserve">Für Personen mit ausländischer Nationalität. Zu benutzen in Verbindung mit dem Namen im ausländischen Pass. Gemäss amtlichen Katalog der Merkmale (Nr. 223) Registerharmonisierung.</w:t>
            </w:r>
          </w:p>
        </w:tc>
      </w:tr>
      <w:tr>
        <w:tc>
          <w:tcPr/>
          <w:p>
            <w:pPr>
              <w:pStyle w:val="Compact"/>
            </w:pPr>
          </w:p>
        </w:tc>
        <w:tc>
          <w:tcPr/>
          <w:p>
            <w:pPr>
              <w:pStyle w:val="Compact"/>
            </w:pPr>
            <w:hyperlink ns1:id="rId58">
              <w:r>
                <w:rPr>
                  <w:rStyle w:val="Hyperlink"/>
                </w:rPr>
                <w:t xml:space="preserve">https://register.ld.admin.ch/i14y/concept/personFirstNameOnForeignPassport</w:t>
              </w:r>
            </w:hyperlink>
          </w:p>
        </w:tc>
      </w:tr>
      <w:tr>
        <w:tc>
          <w:tcPr>
            <w:shd w:val="clear" w:color="auto" w:fill="F2F2F2"/>
          </w:tcPr>
          <w:p>
            <w:pPr>
              <w:pStyle w:val="Compact"/>
            </w:pPr>
            <w:r>
              <w:t xml:space="preserve">PersonDeclaredForeignerFirstName</w:t>
            </w:r>
          </w:p>
        </w:tc>
        <w:tc>
          <w:tcPr>
            <w:shd w:val="clear" w:color="auto" w:fill="F2F2F2"/>
          </w:tcPr>
          <w:p>
            <w:pPr>
              <w:pStyle w:val="Compact"/>
            </w:pPr>
            <w:r>
              <w:t xml:space="preserve">Für Personen mit ausländischer Nationalität, die keine amtlichen Dokumente besitzen (hauptsächlich im Asylbereich). Zu benutzen in Verbindung mit dem Namen gemäss Deklaration. Gemäss amtlichen Katalog der Merkmale (Nr. 224) Registerharmonisierung.</w:t>
            </w:r>
          </w:p>
        </w:tc>
      </w:tr>
      <w:tr>
        <w:tc>
          <w:tcPr/>
          <w:p>
            <w:pPr>
              <w:pStyle w:val="Compact"/>
            </w:pPr>
          </w:p>
        </w:tc>
        <w:tc>
          <w:tcPr/>
          <w:p>
            <w:pPr>
              <w:pStyle w:val="Compact"/>
            </w:pPr>
            <w:hyperlink ns1:id="rId59">
              <w:r>
                <w:rPr>
                  <w:rStyle w:val="Hyperlink"/>
                </w:rPr>
                <w:t xml:space="preserve">https://register.ld.admin.ch/i14y/concept/personDeclaredForeignerFirstName</w:t>
              </w:r>
            </w:hyperlink>
          </w:p>
        </w:tc>
      </w:tr>
    </w:tbl>
    <w:p>
      <w:pPr>
        <w:pStyle w:val="Beschriftung"/>
      </w:pPr>
      <w:r>
        <w:t xml:space="preserve">Tabelle</w:t>
      </w:r>
      <w:r>
        <w:t xml:space="preserve"> </w:t>
      </w:r>
      <w:fldSimple w:instr=" SEQ Tabelle \* ARABIC ">
        <w:r>
          <w:t>1</w:t>
        </w:r>
      </w:fldSimple>
      <w:r>
        <w:t xml:space="preserve">: NameTypeEnum – Zulässige Werte</w:t>
      </w:r>
    </w:p>
    <w:bookmarkEnd w:id="60"/>
    <w:bookmarkEnd w:id="61"/>
    <w:bookmarkStart w:id="65" w:name="klasse-languageproficiency"/>
    <w:p>
      <w:pPr>
        <w:pStyle w:val="berschrift2"/>
      </w:pPr>
      <w:r>
        <w:t xml:space="preserve">Klasse: LanguageProficiency</w:t>
      </w:r>
      <w:r>
        <w:t xml:space="preserve"> </w:t>
      </w:r>
      <w:bookmarkStart w:id="62" w:name="LanguageProficiency"/>
      <w:bookmarkEnd w:id="62"/>
    </w:p>
    <w:p>
      <w:pPr>
        <w:pStyle w:val="FirstParagraph"/>
      </w:pPr>
      <w:r>
        <w:rPr>
          <w:i/>
          <w:iCs/>
        </w:rPr>
        <w:t xml:space="preserve">Sprachkenntnisse einer Person mit Angabe der Sprache und ob es sich um die bevorzugte Sprache oder die Muttersprache handelt.</w:t>
      </w:r>
    </w:p>
    <w:bookmarkStart w:id="63" w:name="attribute-2"/>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language</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Sprachcode im ISO 639-1 Format (zwei Kleinbuchstaben, z.B.</w:t>
            </w:r>
            <w:r>
              <w:t xml:space="preserve"> </w:t>
            </w:r>
            <w:r>
              <w:t xml:space="preserve">“de”</w:t>
            </w:r>
            <w:r>
              <w:t xml:space="preserve">,</w:t>
            </w:r>
            <w:r>
              <w:t xml:space="preserve"> </w:t>
            </w:r>
            <w:r>
              <w:t xml:space="preserve">“fr”</w:t>
            </w:r>
            <w:r>
              <w:t xml:space="preserve">,</w:t>
            </w:r>
            <w:r>
              <w:t xml:space="preserve"> </w:t>
            </w:r>
            <w:r>
              <w:t xml:space="preserve">“it”</w:t>
            </w:r>
            <w:r>
              <w:t xml:space="preserve">,</w:t>
            </w:r>
            <w:r>
              <w:t xml:space="preserve"> </w:t>
            </w:r>
            <w:r>
              <w:t xml:space="preserve">“en”</w:t>
            </w:r>
            <w:r>
              <w:t xml:space="preserve">).</w:t>
            </w:r>
          </w:p>
        </w:tc>
      </w:tr>
      <w:tr>
        <w:tc>
          <w:tcPr/>
          <w:p>
            <w:pPr>
              <w:pStyle w:val="Compact"/>
            </w:pPr>
            <w:r>
              <w:t xml:space="preserve">is_correspondence</w:t>
            </w:r>
          </w:p>
        </w:tc>
        <w:tc>
          <w:tcPr/>
          <w:p>
            <w:pPr>
              <w:pStyle w:val="Compact"/>
            </w:pPr>
            <w:r>
              <w:t xml:space="preserve">0..1</w:t>
            </w:r>
            <w:r>
              <w:t xml:space="preserve"> </w:t>
            </w:r>
            <w:r>
              <w:t xml:space="preserve"> </w:t>
            </w:r>
            <w:r>
              <w:t xml:space="preserve">Boolean</w:t>
            </w:r>
          </w:p>
        </w:tc>
        <w:tc>
          <w:tcPr/>
          <w:p>
            <w:pPr>
              <w:pStyle w:val="Compact"/>
            </w:pPr>
            <w:r>
              <w:t xml:space="preserve">Gibt an, ob es sich um die bevorzugte Sprache handelt.</w:t>
            </w:r>
          </w:p>
        </w:tc>
      </w:tr>
      <w:tr>
        <w:tc>
          <w:tcPr>
            <w:shd w:val="clear" w:color="auto" w:fill="F2F2F2"/>
          </w:tcPr>
          <w:p>
            <w:pPr>
              <w:pStyle w:val="Compact"/>
            </w:pPr>
            <w:r>
              <w:t xml:space="preserve">is_native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Gibt an, ob es sich um die Muttersprache handelt.</w:t>
            </w:r>
          </w:p>
        </w:tc>
      </w:tr>
    </w:tbl>
    <w:p>
      <w:pPr>
        <w:pStyle w:val="Beschriftung"/>
      </w:pPr>
      <w:r>
        <w:t xml:space="preserve">Tabelle</w:t>
      </w:r>
      <w:r>
        <w:t xml:space="preserve"> </w:t>
      </w:r>
      <w:fldSimple w:instr=" SEQ Tabelle \* ARABIC ">
        <w:r>
          <w:t>1</w:t>
        </w:r>
      </w:fldSimple>
      <w:r>
        <w:t xml:space="preserve">: LanguageProficiency – Attribute</w:t>
      </w:r>
    </w:p>
    <w:bookmarkEnd w:id="63"/>
    <w:bookmarkStart w:id="64" w:name="verwendungen-2"/>
    <w:p>
      <w:pPr>
        <w:pStyle w:val="berschrift3"/>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language_proficiencies</w:t>
            </w:r>
          </w:p>
        </w:tc>
        <w:tc>
          <w:tcPr>
            <w:shd w:val="clear" w:color="auto" w:fill="F2F2F2"/>
          </w:tcPr>
          <w:p>
            <w:pPr>
              <w:pStyle w:val="Compact"/>
            </w:pPr>
            <w:r>
              <w:t xml:space="preserve">range</w:t>
            </w:r>
          </w:p>
        </w:tc>
        <w:tc>
          <w:tcPr>
            <w:shd w:val="clear" w:color="auto" w:fill="F2F2F2"/>
          </w:tcPr>
          <w:p>
            <w:pPr>
              <w:pStyle w:val="Compact"/>
            </w:pPr>
            <w:hyperlink w:anchor="LanguageProficiency">
              <w:r>
                <w:rPr>
                  <w:rStyle w:val="Hyperlink"/>
                </w:rPr>
                <w:t xml:space="preserve">LanguageProficiency</w:t>
              </w:r>
            </w:hyperlink>
          </w:p>
        </w:tc>
      </w:tr>
    </w:tbl>
    <w:p>
      <w:pPr>
        <w:pStyle w:val="Beschriftung"/>
      </w:pPr>
      <w:r>
        <w:t xml:space="preserve">Tabelle</w:t>
      </w:r>
      <w:r>
        <w:t xml:space="preserve"> </w:t>
      </w:r>
      <w:fldSimple w:instr=" SEQ Tabelle \* ARABIC ">
        <w:r>
          <w:t>1</w:t>
        </w:r>
      </w:fldSimple>
      <w:r>
        <w:t xml:space="preserve">: LanguageProficiency – Verwendungen</w:t>
      </w:r>
    </w:p>
    <w:bookmarkEnd w:id="64"/>
    <w:bookmarkEnd w:id="65"/>
    <w:bookmarkStart w:id="69" w:name="klasse-citizenship"/>
    <w:p>
      <w:pPr>
        <w:pStyle w:val="berschrift2"/>
      </w:pPr>
      <w:r>
        <w:t xml:space="preserve">Klasse: Citizenship</w:t>
      </w:r>
      <w:r>
        <w:t xml:space="preserve"> </w:t>
      </w:r>
      <w:bookmarkStart w:id="66" w:name="Citizenship"/>
      <w:bookmarkEnd w:id="66"/>
    </w:p>
    <w:p>
      <w:pPr>
        <w:pStyle w:val="FirstParagraph"/>
      </w:pPr>
      <w:r>
        <w:rPr>
          <w:i/>
          <w:iCs/>
        </w:rPr>
        <w:t xml:space="preserve">Staatsangehörigkeit (wird auch für Nationalität verwendet) einer Person unter Angabe des Landes und der zeitlichen Gültigkeit. Wenn kein</w:t>
      </w:r>
      <w:r>
        <w:rPr>
          <w:i/>
          <w:iCs/>
        </w:rPr>
        <w:t xml:space="preserve"> </w:t>
      </w:r>
      <w:r>
        <w:rPr>
          <w:rStyle w:val="VerbatimChar"/>
          <w:i/>
          <w:iCs/>
        </w:rPr>
        <w:t xml:space="preserve">valid_from</w:t>
      </w:r>
      <w:r>
        <w:rPr>
          <w:i/>
          <w:iCs/>
        </w:rPr>
        <w:t xml:space="preserve"> </w:t>
      </w:r>
      <w:r>
        <w:rPr>
          <w:i/>
          <w:iCs/>
        </w:rPr>
        <w:t xml:space="preserve">angegeben ist, ist diese Information nicht bekannt. Ist bekannt, dass die Staatsangehörigkeit seit der Geburt gültig ist, ist das Geburtsdatum hier anzugeben. Wenn kein</w:t>
      </w:r>
      <w:r>
        <w:rPr>
          <w:i/>
          <w:iCs/>
        </w:rPr>
        <w:t xml:space="preserve"> </w:t>
      </w:r>
      <w:r>
        <w:rPr>
          <w:rStyle w:val="VerbatimChar"/>
          <w:i/>
          <w:iCs/>
        </w:rPr>
        <w:t xml:space="preserve">valid_through</w:t>
      </w:r>
      <w:r>
        <w:rPr>
          <w:i/>
          <w:iCs/>
        </w:rPr>
        <w:t xml:space="preserve"> </w:t>
      </w:r>
      <w:r>
        <w:rPr>
          <w:i/>
          <w:iCs/>
        </w:rPr>
        <w:t xml:space="preserve">angegeben ist, ist die Staatsangehörigkeit weiterhin gültig.</w:t>
      </w:r>
    </w:p>
    <w:bookmarkStart w:id="67" w:name="attribute-3"/>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country</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ISO 3166-1 alpha-2 Ländercode.</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Das Datum, ab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bis und mit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Gibt an, ob die Information aktuell gültig ist. Kann nützlich sein, wenn diese Information explizit vorhanden ist.</w:t>
            </w:r>
            <w:r>
              <w:t xml:space="preserve"> </w:t>
            </w:r>
            <w:r>
              <w:t xml:space="preserve">Vererbung:</w:t>
            </w:r>
            <w:r>
              <w:t xml:space="preserve"> </w:t>
            </w:r>
            <w:hyperlink w:anchor="HasTemporalValidity">
              <w:r>
                <w:rPr>
                  <w:rStyle w:val="Hyperlink"/>
                </w:rPr>
                <w:t xml:space="preserve">HasTemporalValidity</w:t>
              </w:r>
            </w:hyperlink>
          </w:p>
        </w:tc>
      </w:tr>
    </w:tbl>
    <w:p>
      <w:pPr>
        <w:pStyle w:val="Beschriftung"/>
      </w:pPr>
      <w:r>
        <w:t xml:space="preserve">Tabelle</w:t>
      </w:r>
      <w:r>
        <w:t xml:space="preserve"> </w:t>
      </w:r>
      <w:fldSimple w:instr=" SEQ Tabelle \* ARABIC ">
        <w:r>
          <w:t>1</w:t>
        </w:r>
      </w:fldSimple>
      <w:r>
        <w:t xml:space="preserve">: Citizenship – Attribute</w:t>
      </w:r>
    </w:p>
    <w:bookmarkEnd w:id="67"/>
    <w:bookmarkStart w:id="68" w:name="verwendungen-3"/>
    <w:p>
      <w:pPr>
        <w:pStyle w:val="berschrift3"/>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citizenships</w:t>
            </w:r>
          </w:p>
        </w:tc>
        <w:tc>
          <w:tcPr>
            <w:shd w:val="clear" w:color="auto" w:fill="F2F2F2"/>
          </w:tcPr>
          <w:p>
            <w:pPr>
              <w:pStyle w:val="Compact"/>
            </w:pPr>
            <w:r>
              <w:t xml:space="preserve">range</w:t>
            </w:r>
          </w:p>
        </w:tc>
        <w:tc>
          <w:tcPr>
            <w:shd w:val="clear" w:color="auto" w:fill="F2F2F2"/>
          </w:tcPr>
          <w:p>
            <w:pPr>
              <w:pStyle w:val="Compact"/>
            </w:pPr>
            <w:hyperlink w:anchor="Citizenship">
              <w:r>
                <w:rPr>
                  <w:rStyle w:val="Hyperlink"/>
                </w:rPr>
                <w:t xml:space="preserve">Citizenship</w:t>
              </w:r>
            </w:hyperlink>
          </w:p>
        </w:tc>
      </w:tr>
    </w:tbl>
    <w:p>
      <w:pPr>
        <w:pStyle w:val="Beschriftung"/>
      </w:pPr>
      <w:r>
        <w:t xml:space="preserve">Tabelle</w:t>
      </w:r>
      <w:r>
        <w:t xml:space="preserve"> </w:t>
      </w:r>
      <w:fldSimple w:instr=" SEQ Tabelle \* ARABIC ">
        <w:r>
          <w:t>1</w:t>
        </w:r>
      </w:fldSimple>
      <w:r>
        <w:t xml:space="preserve">: Citizenship – Verwendungen</w:t>
      </w:r>
    </w:p>
    <w:bookmarkEnd w:id="68"/>
    <w:bookmarkEnd w:id="69"/>
    <w:bookmarkStart w:id="73" w:name="klasse-gender"/>
    <w:p>
      <w:pPr>
        <w:pStyle w:val="berschrift2"/>
      </w:pPr>
      <w:r>
        <w:t xml:space="preserve">Klasse: Gender</w:t>
      </w:r>
      <w:r>
        <w:t xml:space="preserve"> </w:t>
      </w:r>
      <w:bookmarkStart w:id="70" w:name="Gender"/>
      <w:bookmarkEnd w:id="70"/>
    </w:p>
    <w:p>
      <w:pPr>
        <w:pStyle w:val="FirstParagraph"/>
      </w:pPr>
      <w:r>
        <w:rPr>
          <w:i/>
          <w:iCs/>
        </w:rPr>
        <w:t xml:space="preserve">Geschlecht einer Person mit Angabe eines Geschlechtscodes und der zeitlichen Gültigkeit.</w:t>
      </w:r>
    </w:p>
    <w:bookmarkStart w:id="71" w:name="attribute-4"/>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gender_code</w:t>
            </w:r>
          </w:p>
        </w:tc>
        <w:tc>
          <w:tcPr>
            <w:shd w:val="clear" w:color="auto" w:fill="F2F2F2"/>
          </w:tcPr>
          <w:p>
            <w:pPr>
              <w:pStyle w:val="Compact"/>
            </w:pPr>
            <w:r>
              <w:t xml:space="preserve">1</w:t>
            </w:r>
            <w:r>
              <w:t xml:space="preserve"> </w:t>
            </w:r>
            <w:r>
              <w:t xml:space="preserve"> </w:t>
            </w:r>
            <w:hyperlink w:anchor="GenderCodeEnum">
              <w:r>
                <w:rPr>
                  <w:rStyle w:val="Hyperlink"/>
                </w:rPr>
                <w:t xml:space="preserve">GenderCodeEnum</w:t>
              </w:r>
            </w:hyperlink>
          </w:p>
        </w:tc>
        <w:tc>
          <w:tcPr>
            <w:shd w:val="clear" w:color="auto" w:fill="F2F2F2"/>
          </w:tcPr>
          <w:p>
            <w:pPr>
              <w:pStyle w:val="Compact"/>
            </w:pPr>
            <w:r>
              <w:t xml:space="preserve">Geschlechtscode. Empfohlene Werte: male, female, non_binary.</w:t>
            </w:r>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Möglichkeit bei einer strukturierten Information, ein Label zu vergeben (bspw. Anzeigename, Anstellung, etc.).</w:t>
            </w:r>
          </w:p>
        </w:tc>
      </w:tr>
      <w:tr>
        <w:tc>
          <w:tcPr>
            <w:shd w:val="clear" w:color="auto" w:fill="F2F2F2"/>
          </w:tcPr>
          <w:p>
            <w:pPr>
              <w:pStyle w:val="Compact"/>
            </w:pPr>
            <w:r>
              <w:t xml:space="preserve">pronouns</w:t>
            </w:r>
          </w:p>
        </w:tc>
        <w:tc>
          <w:tcPr>
            <w:shd w:val="clear" w:color="auto" w:fill="F2F2F2"/>
          </w:tcPr>
          <w:p>
            <w:pPr>
              <w:pStyle w:val="Compact"/>
            </w:pPr>
            <w:r>
              <w:t xml:space="preserve">*</w:t>
            </w:r>
            <w:r>
              <w:t xml:space="preserve"> </w:t>
            </w:r>
            <w:r>
              <w:t xml:space="preserve"> </w:t>
            </w:r>
            <w:r>
              <w:t xml:space="preserve">String</w:t>
            </w:r>
          </w:p>
        </w:tc>
        <w:tc>
          <w:tcPr>
            <w:shd w:val="clear" w:color="auto" w:fill="F2F2F2"/>
          </w:tcPr>
          <w:p>
            <w:pPr>
              <w:pStyle w:val="Compact"/>
            </w:pPr>
            <w:r>
              <w:t xml:space="preserve">Von der Person verwendete Pronomen.</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Das Datum, ab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bis und mit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Gibt an, ob die Information aktuell gültig ist. Kann nützlich sein, wenn diese Information explizit vorhanden ist.</w:t>
            </w:r>
            <w:r>
              <w:t xml:space="preserve"> </w:t>
            </w:r>
            <w:r>
              <w:t xml:space="preserve">Vererbung:</w:t>
            </w:r>
            <w:r>
              <w:t xml:space="preserve"> </w:t>
            </w:r>
            <w:hyperlink w:anchor="HasTemporalValidity">
              <w:r>
                <w:rPr>
                  <w:rStyle w:val="Hyperlink"/>
                </w:rPr>
                <w:t xml:space="preserve">HasTemporalValidity</w:t>
              </w:r>
            </w:hyperlink>
          </w:p>
        </w:tc>
      </w:tr>
    </w:tbl>
    <w:p>
      <w:pPr>
        <w:pStyle w:val="Beschriftung"/>
      </w:pPr>
      <w:r>
        <w:t xml:space="preserve">Tabelle</w:t>
      </w:r>
      <w:r>
        <w:t xml:space="preserve"> </w:t>
      </w:r>
      <w:fldSimple w:instr=" SEQ Tabelle \* ARABIC ">
        <w:r>
          <w:t>1</w:t>
        </w:r>
      </w:fldSimple>
      <w:r>
        <w:t xml:space="preserve">: Gender – Attribute</w:t>
      </w:r>
    </w:p>
    <w:bookmarkEnd w:id="71"/>
    <w:bookmarkStart w:id="72" w:name="verwendungen-4"/>
    <w:p>
      <w:pPr>
        <w:pStyle w:val="berschrift3"/>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genders</w:t>
            </w:r>
          </w:p>
        </w:tc>
        <w:tc>
          <w:tcPr>
            <w:shd w:val="clear" w:color="auto" w:fill="F2F2F2"/>
          </w:tcPr>
          <w:p>
            <w:pPr>
              <w:pStyle w:val="Compact"/>
            </w:pPr>
            <w:r>
              <w:t xml:space="preserve">range</w:t>
            </w:r>
          </w:p>
        </w:tc>
        <w:tc>
          <w:tcPr>
            <w:shd w:val="clear" w:color="auto" w:fill="F2F2F2"/>
          </w:tcPr>
          <w:p>
            <w:pPr>
              <w:pStyle w:val="Compact"/>
            </w:pPr>
            <w:hyperlink w:anchor="Gender">
              <w:r>
                <w:rPr>
                  <w:rStyle w:val="Hyperlink"/>
                </w:rPr>
                <w:t xml:space="preserve">Gender</w:t>
              </w:r>
            </w:hyperlink>
          </w:p>
        </w:tc>
      </w:tr>
    </w:tbl>
    <w:p>
      <w:pPr>
        <w:pStyle w:val="Beschriftung"/>
      </w:pPr>
      <w:r>
        <w:t xml:space="preserve">Tabelle</w:t>
      </w:r>
      <w:r>
        <w:t xml:space="preserve"> </w:t>
      </w:r>
      <w:fldSimple w:instr=" SEQ Tabelle \* ARABIC ">
        <w:r>
          <w:t>1</w:t>
        </w:r>
      </w:fldSimple>
      <w:r>
        <w:t xml:space="preserve">: Gender – Verwendungen</w:t>
      </w:r>
    </w:p>
    <w:bookmarkEnd w:id="72"/>
    <w:bookmarkEnd w:id="73"/>
    <w:bookmarkStart w:id="79" w:name="enum-gendercodeenum"/>
    <w:p>
      <w:pPr>
        <w:pStyle w:val="berschrift2"/>
      </w:pPr>
      <w:r>
        <w:t xml:space="preserve">Enum: GenderCodeEnum</w:t>
      </w:r>
      <w:r>
        <w:t xml:space="preserve"> </w:t>
      </w:r>
      <w:bookmarkStart w:id="74" w:name="GenderCodeEnum"/>
      <w:bookmarkEnd w:id="74"/>
    </w:p>
    <w:p>
      <w:pPr>
        <w:pStyle w:val="FirstParagraph"/>
      </w:pPr>
      <w:r>
        <w:rPr>
          <w:i/>
          <w:iCs/>
        </w:rPr>
        <w:t xml:space="preserve">Geschlechtscodes für Personen. Wenn das Geschlecht nicht bekannt ist, soll kein Geschlechtseintrag hinzugefügt werden. Der Code</w:t>
      </w:r>
      <w:r>
        <w:rPr>
          <w:i/>
          <w:iCs/>
        </w:rPr>
        <w:t xml:space="preserve"> </w:t>
      </w:r>
      <w:r>
        <w:rPr>
          <w:rStyle w:val="VerbatimChar"/>
          <w:i/>
          <w:iCs/>
        </w:rPr>
        <w:t xml:space="preserve">non_binary</w:t>
      </w:r>
      <w:r>
        <w:rPr>
          <w:i/>
          <w:iCs/>
        </w:rPr>
        <w:t xml:space="preserve"> </w:t>
      </w:r>
      <w:r>
        <w:rPr>
          <w:i/>
          <w:iCs/>
        </w:rPr>
        <w:t xml:space="preserve">soll zusammen mit einer Bezeichnung verwendet werden, um weitere Angaben zum selbst deklarierten Geschlecht bereitzustellen.</w:t>
      </w:r>
    </w:p>
    <w:p>
      <w:pPr>
        <w:pStyle w:val="Textkrper"/>
      </w:pPr>
      <w:r>
        <w:t xml:space="preserve">URI:</w:t>
      </w:r>
      <w:r>
        <w:t xml:space="preserve"> </w:t>
      </w:r>
      <w:hyperlink ns1:id="rId75">
        <w:r>
          <w:rPr>
            <w:rStyle w:val="Hyperlink"/>
          </w:rPr>
          <w:t xml:space="preserve">act:GenderCodeEnum</w:t>
        </w:r>
      </w:hyperlink>
    </w:p>
    <w:bookmarkStart w:id="78" w:name="zulässige-werte-1"/>
    <w:p>
      <w:pPr>
        <w:pStyle w:val="berschrift3"/>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male</w:t>
            </w:r>
          </w:p>
        </w:tc>
        <w:tc>
          <w:tcPr>
            <w:shd w:val="clear" w:color="auto" w:fill="F2F2F2"/>
          </w:tcPr>
          <w:p>
            <w:pPr>
              <w:pStyle w:val="Compact"/>
            </w:pPr>
            <w:r>
              <w:t xml:space="preserve">Männlich.</w:t>
            </w:r>
          </w:p>
        </w:tc>
      </w:tr>
      <w:tr>
        <w:tc>
          <w:tcPr/>
          <w:p>
            <w:pPr>
              <w:pStyle w:val="Compact"/>
            </w:pPr>
          </w:p>
        </w:tc>
        <w:tc>
          <w:tcPr/>
          <w:p>
            <w:pPr>
              <w:pStyle w:val="Compact"/>
            </w:pPr>
            <w:hyperlink ns1:id="rId76">
              <w:r>
                <w:rPr>
                  <w:rStyle w:val="Hyperlink"/>
                </w:rPr>
                <w:t xml:space="preserve">https://register.ld.admin.ch/i14y/concept/sex/1</w:t>
              </w:r>
            </w:hyperlink>
          </w:p>
        </w:tc>
      </w:tr>
      <w:tr>
        <w:tc>
          <w:tcPr>
            <w:shd w:val="clear" w:color="auto" w:fill="F2F2F2"/>
          </w:tcPr>
          <w:p>
            <w:pPr>
              <w:pStyle w:val="Compact"/>
            </w:pPr>
            <w:r>
              <w:t xml:space="preserve">female</w:t>
            </w:r>
          </w:p>
        </w:tc>
        <w:tc>
          <w:tcPr>
            <w:shd w:val="clear" w:color="auto" w:fill="F2F2F2"/>
          </w:tcPr>
          <w:p>
            <w:pPr>
              <w:pStyle w:val="Compact"/>
            </w:pPr>
            <w:r>
              <w:t xml:space="preserve">Weiblich.</w:t>
            </w:r>
          </w:p>
        </w:tc>
      </w:tr>
      <w:tr>
        <w:tc>
          <w:tcPr/>
          <w:p>
            <w:pPr>
              <w:pStyle w:val="Compact"/>
            </w:pPr>
          </w:p>
        </w:tc>
        <w:tc>
          <w:tcPr/>
          <w:p>
            <w:pPr>
              <w:pStyle w:val="Compact"/>
            </w:pPr>
            <w:hyperlink ns1:id="rId77">
              <w:r>
                <w:rPr>
                  <w:rStyle w:val="Hyperlink"/>
                </w:rPr>
                <w:t xml:space="preserve">https://register.ld.admin.ch/i14y/concept/sex/2</w:t>
              </w:r>
            </w:hyperlink>
          </w:p>
        </w:tc>
      </w:tr>
      <w:tr>
        <w:tc>
          <w:tcPr>
            <w:shd w:val="clear" w:color="auto" w:fill="F2F2F2"/>
          </w:tcPr>
          <w:p>
            <w:pPr>
              <w:pStyle w:val="Compact"/>
            </w:pPr>
            <w:r>
              <w:t xml:space="preserve">non_binary</w:t>
            </w:r>
          </w:p>
        </w:tc>
        <w:tc>
          <w:tcPr>
            <w:shd w:val="clear" w:color="auto" w:fill="F2F2F2"/>
          </w:tcPr>
          <w:p>
            <w:pPr>
              <w:pStyle w:val="Compact"/>
            </w:pPr>
            <w:r>
              <w:t xml:space="preserve">Divers / nicht-binär.</w:t>
            </w:r>
          </w:p>
        </w:tc>
      </w:tr>
    </w:tbl>
    <w:p>
      <w:pPr>
        <w:pStyle w:val="Beschriftung"/>
      </w:pPr>
      <w:r>
        <w:t xml:space="preserve">Tabelle</w:t>
      </w:r>
      <w:r>
        <w:t xml:space="preserve"> </w:t>
      </w:r>
      <w:fldSimple w:instr=" SEQ Tabelle \* ARABIC ">
        <w:r>
          <w:t>1</w:t>
        </w:r>
      </w:fldSimple>
      <w:r>
        <w:t xml:space="preserve">: GenderCodeEnum – Zulässige Werte</w:t>
      </w:r>
    </w:p>
    <w:bookmarkEnd w:id="78"/>
    <w:bookmarkEnd w:id="79"/>
    <w:bookmarkStart w:id="87" w:name="klasse-occupation"/>
    <w:p>
      <w:pPr>
        <w:pStyle w:val="berschrift2"/>
      </w:pPr>
      <w:r>
        <w:t xml:space="preserve">Klasse: Occupation</w:t>
      </w:r>
      <w:r>
        <w:t xml:space="preserve"> </w:t>
      </w:r>
      <w:bookmarkStart w:id="80" w:name="Occupation"/>
      <w:bookmarkEnd w:id="80"/>
    </w:p>
    <w:p>
      <w:pPr>
        <w:pStyle w:val="FirstParagraph"/>
      </w:pPr>
      <w:r>
        <w:rPr>
          <w:i/>
          <w:iCs/>
        </w:rPr>
        <w:t xml:space="preserve">Beruf oder Tätigkeit einer Person mit Angabe eines Labels, eines ISCO-19 Codes, ob die Tätigkeit bezahlt ist, und der zeitlichen Gültigkeit.</w:t>
      </w:r>
    </w:p>
    <w:bookmarkStart w:id="82" w:name="attribute-5"/>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is_paid</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Gibt an, ob die Tätigkeit bezahlt ist.</w:t>
            </w:r>
          </w:p>
        </w:tc>
      </w:tr>
      <w:tr>
        <w:tc>
          <w:tcPr/>
          <w:p>
            <w:pPr>
              <w:pStyle w:val="Compact"/>
            </w:pPr>
            <w:r>
              <w:t xml:space="preserve">occupation_code</w:t>
            </w:r>
          </w:p>
        </w:tc>
        <w:tc>
          <w:tcPr/>
          <w:p>
            <w:pPr>
              <w:pStyle w:val="Compact"/>
            </w:pPr>
            <w:r>
              <w:t xml:space="preserve">0..1</w:t>
            </w:r>
            <w:r>
              <w:t xml:space="preserve"> </w:t>
            </w:r>
            <w:r>
              <w:t xml:space="preserve"> </w:t>
            </w:r>
            <w:r>
              <w:t xml:space="preserve">String</w:t>
            </w:r>
          </w:p>
        </w:tc>
        <w:tc>
          <w:tcPr/>
          <w:p>
            <w:pPr>
              <w:pStyle w:val="Compact"/>
            </w:pPr>
            <w:r>
              <w:t xml:space="preserve">ISCO-19 Code der Tätigkeit.</w:t>
            </w:r>
          </w:p>
        </w:tc>
      </w:tr>
      <w:tr>
        <w:tc>
          <w:tcPr>
            <w:shd w:val="clear" w:color="auto" w:fill="F2F2F2"/>
          </w:tcPr>
          <w:p>
            <w:pPr>
              <w:pStyle w:val="Compact"/>
            </w:pPr>
            <w:r>
              <w:t xml:space="preserve">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Möglichkeit bei einer strukturierten Information, ein Label zu vergeben (bspw. Anzeigename, Anstellung, etc.).</w:t>
            </w:r>
          </w:p>
        </w:tc>
      </w:tr>
      <w:tr>
        <w:tc>
          <w:tcPr/>
          <w:p>
            <w:pPr>
              <w:pStyle w:val="Compact"/>
            </w:pPr>
            <w:r>
              <w:t xml:space="preserve">organization_uid</w:t>
            </w:r>
          </w:p>
        </w:tc>
        <w:tc>
          <w:tcPr/>
          <w:p>
            <w:pPr>
              <w:pStyle w:val="Compact"/>
            </w:pPr>
            <w:r>
              <w:t xml:space="preserve">0..1</w:t>
            </w:r>
            <w:r>
              <w:t xml:space="preserve"> </w:t>
            </w:r>
            <w:r>
              <w:t xml:space="preserve"> </w:t>
            </w:r>
            <w:r>
              <w:t xml:space="preserve">String</w:t>
            </w:r>
          </w:p>
        </w:tc>
        <w:tc>
          <w:tcPr/>
          <w:p>
            <w:pPr>
              <w:pStyle w:val="Compact"/>
            </w:pPr>
            <w:r>
              <w:t xml:space="preserve">UID der Organisation aus dem eidgenössischen UID-Register (uid.admin.ch), im Austauschformat von eCH-0108: CHE gefolgt von neun Ziffern, ohne Trennzeichen (z.B. CHE106063525). Die letzte Ziffer ist eine Prüfziffer nach Modulo 11. Die punktierte Form CHE-106.063.525 ist die Darstellung von uid.admin.ch und wird hier nicht erfasst.</w:t>
            </w:r>
          </w:p>
        </w:tc>
      </w:tr>
      <w:tr>
        <w:tc>
          <w:tcPr>
            <w:shd w:val="clear" w:color="auto" w:fill="F2F2F2"/>
          </w:tcPr>
          <w:p>
            <w:pPr>
              <w:pStyle w:val="Compact"/>
            </w:pPr>
            <w:r>
              <w:t xml:space="preserve">organization_name</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Name der Organisation oder des Unternehmens mit der Sprache, in der er publiziert wird. Zweisprachige Register führen den Namen in beiden Sprachen; erfasst wird pro Sprache ein Eintrag.</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Das Datum, ab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bis und mit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Gibt an, ob die Information aktuell gültig ist. Kann nützlich sein, wenn diese Information explizit vorhanden ist.</w:t>
            </w:r>
            <w:r>
              <w:t xml:space="preserve"> </w:t>
            </w:r>
            <w:r>
              <w:t xml:space="preserve">Vererbung:</w:t>
            </w:r>
            <w:r>
              <w:t xml:space="preserve"> </w:t>
            </w:r>
            <w:hyperlink w:anchor="HasTemporalValidity">
              <w:r>
                <w:rPr>
                  <w:rStyle w:val="Hyperlink"/>
                </w:rPr>
                <w:t xml:space="preserve">HasTemporalValidity</w:t>
              </w:r>
            </w:hyperlink>
          </w:p>
        </w:tc>
      </w:tr>
    </w:tbl>
    <w:p>
      <w:pPr>
        <w:pStyle w:val="Beschriftung"/>
      </w:pPr>
      <w:r>
        <w:t xml:space="preserve">Tabelle</w:t>
      </w:r>
      <w:r>
        <w:t xml:space="preserve"> </w:t>
      </w:r>
      <w:fldSimple w:instr=" SEQ Tabelle \* ARABIC ">
        <w:r>
          <w:t>1</w:t>
        </w:r>
      </w:fldSimple>
      <w:r>
        <w:t xml:space="preserve">: Occupation – Attribute</w:t>
      </w:r>
    </w:p>
    <w:bookmarkStart w:id="81" w:name="einschränkungen"/>
    <w:p>
      <w:pPr>
        <w:pStyle w:val="berschrift5"/>
      </w:pPr>
      <w:r>
        <w:t xml:space="preserve">Einschränkungen</w:t>
      </w:r>
    </w:p>
    <w:p>
      <w:pPr>
        <w:pStyle w:val="FirstParagraph"/>
      </w:pPr>
      <w:r>
        <w:t xml:space="preserve">Mindestens eines der folgenden Felder muss gesetzt sein:</w:t>
      </w:r>
    </w:p>
    <w:p>
      <w:pPr>
        <w:pStyle w:val="Compact"/>
        <w:numPr>
          <w:ilvl w:val="0"/>
          <w:numId w:val="1007"/>
        </w:numPr>
      </w:pPr>
      <w:r>
        <w:t xml:space="preserve">occupation_code</w:t>
      </w:r>
    </w:p>
    <w:p>
      <w:pPr>
        <w:pStyle w:val="Compact"/>
        <w:numPr>
          <w:ilvl w:val="0"/>
          <w:numId w:val="1007"/>
        </w:numPr>
      </w:pPr>
      <w:r>
        <w:t xml:space="preserve">label</w:t>
      </w:r>
    </w:p>
    <w:bookmarkEnd w:id="81"/>
    <w:bookmarkEnd w:id="82"/>
    <w:bookmarkStart w:id="83" w:name="verwendungen-5"/>
    <w:p>
      <w:pPr>
        <w:pStyle w:val="berschrift3"/>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occupations</w:t>
            </w:r>
          </w:p>
        </w:tc>
        <w:tc>
          <w:tcPr>
            <w:shd w:val="clear" w:color="auto" w:fill="F2F2F2"/>
          </w:tcPr>
          <w:p>
            <w:pPr>
              <w:pStyle w:val="Compact"/>
            </w:pPr>
            <w:r>
              <w:t xml:space="preserve">range</w:t>
            </w:r>
          </w:p>
        </w:tc>
        <w:tc>
          <w:tcPr>
            <w:shd w:val="clear" w:color="auto" w:fill="F2F2F2"/>
          </w:tcPr>
          <w:p>
            <w:pPr>
              <w:pStyle w:val="Compact"/>
            </w:pPr>
            <w:hyperlink w:anchor="Occupation">
              <w:r>
                <w:rPr>
                  <w:rStyle w:val="Hyperlink"/>
                </w:rPr>
                <w:t xml:space="preserve">Occupation</w:t>
              </w:r>
            </w:hyperlink>
          </w:p>
        </w:tc>
      </w:tr>
    </w:tbl>
    <w:p>
      <w:pPr>
        <w:pStyle w:val="Beschriftung"/>
      </w:pPr>
      <w:r>
        <w:t xml:space="preserve">Tabelle</w:t>
      </w:r>
      <w:r>
        <w:t xml:space="preserve"> </w:t>
      </w:r>
      <w:fldSimple w:instr=" SEQ Tabelle \* ARABIC ">
        <w:r>
          <w:t>1</w:t>
        </w:r>
      </w:fldSimple>
      <w:r>
        <w:t xml:space="preserve">: Occupation – Verwendungen</w:t>
      </w:r>
    </w:p>
    <w:bookmarkEnd w:id="83"/>
    <w:bookmarkStart w:id="86" w:name="beispiele-1"/>
    <w:p>
      <w:pPr>
        <w:pStyle w:val="berschrift3"/>
      </w:pPr>
      <w:r>
        <w:t xml:space="preserve">Beispiele</w:t>
      </w:r>
    </w:p>
    <w:bookmarkStart w:id="84" w:name="X434a0f141705d8dc225cced0b13a54d37c460ae"/>
    <w:p>
      <w:pPr>
        <w:pStyle w:val="berschrift4"/>
      </w:pPr>
      <w:r>
        <w:t xml:space="preserve">Beispiel Occupation: swiss politicians Sofia Fisch Juristin</w:t>
      </w:r>
    </w:p>
    <w:p>
      <w:pPr>
        <w:pStyle w:val="SourceCode"/>
      </w:pPr>
      <w:r>
        <w:rPr>
          <w:rStyle w:val="FunctionTok"/>
        </w:rPr>
        <w:t xml:space="preserve">occupations</w:t>
      </w:r>
      <w:r>
        <w:rPr>
          <w:rStyle w:val="KeywordTok"/>
        </w:rPr>
        <w:t xml:space="preserve">:</w:t>
      </w:r>
      <w:r>
        <w:br/>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Jurist*in</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84"/>
    <w:bookmarkStart w:id="85" w:name="X4afc04170f3aacf8241ba033f995473bb07fd20"/>
    <w:p>
      <w:pPr>
        <w:pStyle w:val="berschrift4"/>
      </w:pPr>
      <w:r>
        <w:t xml:space="preserve">Beispiel Occupation: swiss politicians Beat Jans Politiker</w:t>
      </w:r>
    </w:p>
    <w:p>
      <w:pPr>
        <w:pStyle w:val="SourceCode"/>
      </w:pPr>
      <w:r>
        <w:rPr>
          <w:rStyle w:val="FunctionTok"/>
        </w:rPr>
        <w:t xml:space="preserve">occupations</w:t>
      </w:r>
      <w:r>
        <w:rPr>
          <w:rStyle w:val="KeywordTok"/>
        </w:rPr>
        <w:t xml:space="preserve">:</w:t>
      </w:r>
      <w:r>
        <w:br/>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Politiker</w:t>
      </w:r>
      <w:r>
        <w:br/>
      </w:r>
      <w:r>
        <w:rPr>
          <w:rStyle w:val="AttributeTok"/>
        </w:rPr>
        <w:t xml:space="preserve">  </w:t>
      </w:r>
      <w:r>
        <w:rPr>
          <w:rStyle w:val="FunctionTok"/>
        </w:rPr>
        <w:t xml:space="preserve">valid_from</w:t>
      </w:r>
      <w:r>
        <w:rPr>
          <w:rStyle w:val="KeywordTok"/>
        </w:rPr>
        <w:t xml:space="preserve">:</w:t>
      </w:r>
      <w:r>
        <w:rPr>
          <w:rStyle w:val="AttributeTok"/>
        </w:rPr>
        <w:t xml:space="preserve"> 1964-01-01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85"/>
    <w:bookmarkEnd w:id="86"/>
    <w:bookmarkEnd w:id="87"/>
    <w:bookmarkStart w:id="92" w:name="klasse-training"/>
    <w:p>
      <w:pPr>
        <w:pStyle w:val="berschrift2"/>
      </w:pPr>
      <w:r>
        <w:t xml:space="preserve">Klasse: Training</w:t>
      </w:r>
      <w:r>
        <w:t xml:space="preserve"> </w:t>
      </w:r>
      <w:bookmarkStart w:id="88" w:name="Training"/>
      <w:bookmarkEnd w:id="88"/>
    </w:p>
    <w:p>
      <w:pPr>
        <w:pStyle w:val="FirstParagraph"/>
      </w:pPr>
      <w:r>
        <w:rPr>
          <w:i/>
          <w:iCs/>
        </w:rPr>
        <w:t xml:space="preserve">Ausbildung oder Bildung einer Person mit Angabe eines Typs (z.B. Schulabschluss, Universitätsabschluss, Militärdienst), eines Labels, eines ISCO-19 Codes und der zeitlichen Gültigkeit.</w:t>
      </w:r>
    </w:p>
    <w:bookmarkStart w:id="90" w:name="attribute-6"/>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training_type</w:t>
            </w:r>
          </w:p>
        </w:tc>
        <w:tc>
          <w:tcPr>
            <w:shd w:val="clear" w:color="auto" w:fill="F2F2F2"/>
          </w:tcPr>
          <w:p>
            <w:pPr>
              <w:pStyle w:val="Compact"/>
            </w:pPr>
            <w:r>
              <w:t xml:space="preserve">0..1</w:t>
            </w:r>
            <w:r>
              <w:t xml:space="preserve"> </w:t>
            </w:r>
            <w:r>
              <w:t xml:space="preserve"> </w:t>
            </w:r>
            <w:hyperlink w:anchor="TrainingTypeEnum">
              <w:r>
                <w:rPr>
                  <w:rStyle w:val="Hyperlink"/>
                </w:rPr>
                <w:t xml:space="preserve">TrainingTypeEnum</w:t>
              </w:r>
            </w:hyperlink>
          </w:p>
        </w:tc>
        <w:tc>
          <w:tcPr>
            <w:shd w:val="clear" w:color="auto" w:fill="F2F2F2"/>
          </w:tcPr>
          <w:p>
            <w:pPr>
              <w:pStyle w:val="Compact"/>
            </w:pPr>
            <w:r>
              <w:t xml:space="preserve">Typ der Ausbildung oder Bildung.</w:t>
            </w:r>
          </w:p>
        </w:tc>
      </w:tr>
      <w:tr>
        <w:tc>
          <w:tcPr/>
          <w:p>
            <w:pPr>
              <w:pStyle w:val="Compact"/>
            </w:pPr>
            <w:r>
              <w:t xml:space="preserve">training_code</w:t>
            </w:r>
          </w:p>
        </w:tc>
        <w:tc>
          <w:tcPr/>
          <w:p>
            <w:pPr>
              <w:pStyle w:val="Compact"/>
            </w:pPr>
            <w:r>
              <w:t xml:space="preserve">0..1</w:t>
            </w:r>
            <w:r>
              <w:t xml:space="preserve"> </w:t>
            </w:r>
            <w:r>
              <w:t xml:space="preserve"> </w:t>
            </w:r>
            <w:r>
              <w:t xml:space="preserve">String</w:t>
            </w:r>
          </w:p>
        </w:tc>
        <w:tc>
          <w:tcPr/>
          <w:p>
            <w:pPr>
              <w:pStyle w:val="Compact"/>
            </w:pPr>
            <w:r>
              <w:t xml:space="preserve">ISCO-19 Code der Ausbildung oder Bildung.</w:t>
            </w:r>
          </w:p>
        </w:tc>
      </w:tr>
      <w:tr>
        <w:tc>
          <w:tcPr>
            <w:shd w:val="clear" w:color="auto" w:fill="F2F2F2"/>
          </w:tcPr>
          <w:p>
            <w:pPr>
              <w:pStyle w:val="Compact"/>
            </w:pPr>
            <w:r>
              <w:t xml:space="preserve">value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Der eigentliche Wert einer Information neben weiteren attributen wie Typ, Sprache, etc.</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Das Datum, ab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bis und mit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Gibt an, ob die Information aktuell gültig ist. Kann nützlich sein, wenn diese Information explizit vorhanden ist.</w:t>
            </w:r>
            <w:r>
              <w:t xml:space="preserve"> </w:t>
            </w:r>
            <w:r>
              <w:t xml:space="preserve">Vererbung:</w:t>
            </w:r>
            <w:r>
              <w:t xml:space="preserve"> </w:t>
            </w:r>
            <w:hyperlink w:anchor="HasTemporalValidity">
              <w:r>
                <w:rPr>
                  <w:rStyle w:val="Hyperlink"/>
                </w:rPr>
                <w:t xml:space="preserve">HasTemporalValidity</w:t>
              </w:r>
            </w:hyperlink>
          </w:p>
        </w:tc>
      </w:tr>
    </w:tbl>
    <w:p>
      <w:pPr>
        <w:pStyle w:val="Beschriftung"/>
      </w:pPr>
      <w:r>
        <w:t xml:space="preserve">Tabelle</w:t>
      </w:r>
      <w:r>
        <w:t xml:space="preserve"> </w:t>
      </w:r>
      <w:fldSimple w:instr=" SEQ Tabelle \* ARABIC ">
        <w:r>
          <w:t>1</w:t>
        </w:r>
      </w:fldSimple>
      <w:r>
        <w:t xml:space="preserve">: Training – Attribute</w:t>
      </w:r>
    </w:p>
    <w:bookmarkStart w:id="89" w:name="einschränkungen-1"/>
    <w:p>
      <w:pPr>
        <w:pStyle w:val="berschrift5"/>
      </w:pPr>
      <w:r>
        <w:t xml:space="preserve">Einschränkungen</w:t>
      </w:r>
    </w:p>
    <w:p>
      <w:pPr>
        <w:pStyle w:val="FirstParagraph"/>
      </w:pPr>
      <w:r>
        <w:t xml:space="preserve">Mindestens eines der folgenden Felder muss gesetzt sein:</w:t>
      </w:r>
    </w:p>
    <w:p>
      <w:pPr>
        <w:pStyle w:val="Compact"/>
        <w:numPr>
          <w:ilvl w:val="0"/>
          <w:numId w:val="1008"/>
        </w:numPr>
      </w:pPr>
      <w:r>
        <w:t xml:space="preserve">training_type</w:t>
      </w:r>
    </w:p>
    <w:p>
      <w:pPr>
        <w:pStyle w:val="Compact"/>
        <w:numPr>
          <w:ilvl w:val="0"/>
          <w:numId w:val="1008"/>
        </w:numPr>
      </w:pPr>
      <w:r>
        <w:t xml:space="preserve">training_code</w:t>
      </w:r>
    </w:p>
    <w:p>
      <w:pPr>
        <w:pStyle w:val="Compact"/>
        <w:numPr>
          <w:ilvl w:val="0"/>
          <w:numId w:val="1008"/>
        </w:numPr>
      </w:pPr>
      <w:r>
        <w:t xml:space="preserve">value</w:t>
      </w:r>
    </w:p>
    <w:bookmarkEnd w:id="89"/>
    <w:bookmarkEnd w:id="90"/>
    <w:bookmarkStart w:id="91" w:name="verwendungen-6"/>
    <w:p>
      <w:pPr>
        <w:pStyle w:val="berschrift3"/>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trainings</w:t>
            </w:r>
          </w:p>
        </w:tc>
        <w:tc>
          <w:tcPr>
            <w:shd w:val="clear" w:color="auto" w:fill="F2F2F2"/>
          </w:tcPr>
          <w:p>
            <w:pPr>
              <w:pStyle w:val="Compact"/>
            </w:pPr>
            <w:r>
              <w:t xml:space="preserve">range</w:t>
            </w:r>
          </w:p>
        </w:tc>
        <w:tc>
          <w:tcPr>
            <w:shd w:val="clear" w:color="auto" w:fill="F2F2F2"/>
          </w:tcPr>
          <w:p>
            <w:pPr>
              <w:pStyle w:val="Compact"/>
            </w:pPr>
            <w:hyperlink w:anchor="Training">
              <w:r>
                <w:rPr>
                  <w:rStyle w:val="Hyperlink"/>
                </w:rPr>
                <w:t xml:space="preserve">Training</w:t>
              </w:r>
            </w:hyperlink>
          </w:p>
        </w:tc>
      </w:tr>
    </w:tbl>
    <w:p>
      <w:pPr>
        <w:pStyle w:val="Beschriftung"/>
      </w:pPr>
      <w:r>
        <w:t xml:space="preserve">Tabelle</w:t>
      </w:r>
      <w:r>
        <w:t xml:space="preserve"> </w:t>
      </w:r>
      <w:fldSimple w:instr=" SEQ Tabelle \* ARABIC ">
        <w:r>
          <w:t>1</w:t>
        </w:r>
      </w:fldSimple>
      <w:r>
        <w:t xml:space="preserve">: Training – Verwendungen</w:t>
      </w:r>
    </w:p>
    <w:bookmarkEnd w:id="91"/>
    <w:bookmarkEnd w:id="92"/>
    <w:bookmarkStart w:id="138" w:name="enum-trainingtypeenum"/>
    <w:p>
      <w:pPr>
        <w:pStyle w:val="berschrift2"/>
      </w:pPr>
      <w:r>
        <w:t xml:space="preserve">Enum: TrainingTypeEnum</w:t>
      </w:r>
      <w:r>
        <w:t xml:space="preserve"> </w:t>
      </w:r>
      <w:bookmarkStart w:id="93" w:name="TrainingTypeEnum"/>
      <w:bookmarkEnd w:id="93"/>
    </w:p>
    <w:p>
      <w:pPr>
        <w:pStyle w:val="FirstParagraph"/>
      </w:pPr>
      <w:r>
        <w:rPr>
          <w:i/>
          <w:iCs/>
        </w:rPr>
        <w:t xml:space="preserve">Ausbildungs- oder Bildungstypen basierend auf der BFS LEVEL_EDUC Codeliste.</w:t>
      </w:r>
    </w:p>
    <w:p>
      <w:pPr>
        <w:pStyle w:val="Textkrper"/>
      </w:pPr>
      <w:r>
        <w:t xml:space="preserve">URI:</w:t>
      </w:r>
      <w:r>
        <w:t xml:space="preserve"> </w:t>
      </w:r>
      <w:hyperlink ns1:id="rId94">
        <w:r>
          <w:rPr>
            <w:rStyle w:val="Hyperlink"/>
          </w:rPr>
          <w:t xml:space="preserve">act:TrainingTypeEnum</w:t>
        </w:r>
      </w:hyperlink>
    </w:p>
    <w:bookmarkStart w:id="137" w:name="zulässige-werte-2"/>
    <w:p>
      <w:pPr>
        <w:pStyle w:val="berschrift3"/>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10</w:t>
            </w:r>
          </w:p>
        </w:tc>
        <w:tc>
          <w:tcPr>
            <w:shd w:val="clear" w:color="auto" w:fill="F2F2F2"/>
          </w:tcPr>
          <w:p>
            <w:pPr>
              <w:pStyle w:val="Compact"/>
            </w:pPr>
            <w:r>
              <w:t xml:space="preserve">Maximal obligatorische Schule.</w:t>
            </w:r>
          </w:p>
        </w:tc>
      </w:tr>
      <w:tr>
        <w:tc>
          <w:tcPr/>
          <w:p>
            <w:pPr>
              <w:pStyle w:val="Compact"/>
            </w:pPr>
          </w:p>
        </w:tc>
        <w:tc>
          <w:tcPr/>
          <w:p>
            <w:pPr>
              <w:pStyle w:val="Compact"/>
            </w:pPr>
            <w:hyperlink ns1:id="rId95">
              <w:r>
                <w:rPr>
                  <w:rStyle w:val="Hyperlink"/>
                </w:rPr>
                <w:t xml:space="preserve">https://register.ld.admin.ch/i14y/concept/LEVEL_EDUC/10</w:t>
              </w:r>
            </w:hyperlink>
          </w:p>
        </w:tc>
      </w:tr>
      <w:tr>
        <w:tc>
          <w:tcPr>
            <w:shd w:val="clear" w:color="auto" w:fill="F2F2F2"/>
          </w:tcPr>
          <w:p>
            <w:pPr>
              <w:pStyle w:val="Compact"/>
            </w:pPr>
            <w:r>
              <w:t xml:space="preserve">110</w:t>
            </w:r>
          </w:p>
        </w:tc>
        <w:tc>
          <w:tcPr>
            <w:shd w:val="clear" w:color="auto" w:fill="F2F2F2"/>
          </w:tcPr>
          <w:p>
            <w:pPr>
              <w:pStyle w:val="Compact"/>
            </w:pPr>
            <w:r>
              <w:t xml:space="preserve">Keine Ausbildung.</w:t>
            </w:r>
          </w:p>
        </w:tc>
      </w:tr>
      <w:tr>
        <w:tc>
          <w:tcPr/>
          <w:p>
            <w:pPr>
              <w:pStyle w:val="Compact"/>
            </w:pPr>
          </w:p>
        </w:tc>
        <w:tc>
          <w:tcPr/>
          <w:p>
            <w:pPr>
              <w:pStyle w:val="Compact"/>
            </w:pPr>
            <w:hyperlink ns1:id="rId96">
              <w:r>
                <w:rPr>
                  <w:rStyle w:val="Hyperlink"/>
                </w:rPr>
                <w:t xml:space="preserve">https://register.ld.admin.ch/i14y/concept/LEVEL_EDUC/110</w:t>
              </w:r>
            </w:hyperlink>
          </w:p>
        </w:tc>
      </w:tr>
      <w:tr>
        <w:tc>
          <w:tcPr>
            <w:shd w:val="clear" w:color="auto" w:fill="F2F2F2"/>
          </w:tcPr>
          <w:p>
            <w:pPr>
              <w:pStyle w:val="Compact"/>
            </w:pPr>
            <w:r>
              <w:t xml:space="preserve">120</w:t>
            </w:r>
          </w:p>
        </w:tc>
        <w:tc>
          <w:tcPr>
            <w:shd w:val="clear" w:color="auto" w:fill="F2F2F2"/>
          </w:tcPr>
          <w:p>
            <w:pPr>
              <w:pStyle w:val="Compact"/>
            </w:pPr>
            <w:r>
              <w:t xml:space="preserve">Obligatorische Schule besucht, aber nicht abgeschlossen.</w:t>
            </w:r>
          </w:p>
        </w:tc>
      </w:tr>
      <w:tr>
        <w:tc>
          <w:tcPr/>
          <w:p>
            <w:pPr>
              <w:pStyle w:val="Compact"/>
            </w:pPr>
          </w:p>
        </w:tc>
        <w:tc>
          <w:tcPr/>
          <w:p>
            <w:pPr>
              <w:pStyle w:val="Compact"/>
            </w:pPr>
            <w:hyperlink ns1:id="rId97">
              <w:r>
                <w:rPr>
                  <w:rStyle w:val="Hyperlink"/>
                </w:rPr>
                <w:t xml:space="preserve">https://register.ld.admin.ch/i14y/concept/LEVEL_EDUC/120</w:t>
              </w:r>
            </w:hyperlink>
          </w:p>
        </w:tc>
      </w:tr>
      <w:tr>
        <w:tc>
          <w:tcPr>
            <w:shd w:val="clear" w:color="auto" w:fill="F2F2F2"/>
          </w:tcPr>
          <w:p>
            <w:pPr>
              <w:pStyle w:val="Compact"/>
            </w:pPr>
            <w:r>
              <w:t xml:space="preserve">130</w:t>
            </w:r>
          </w:p>
        </w:tc>
        <w:tc>
          <w:tcPr>
            <w:shd w:val="clear" w:color="auto" w:fill="F2F2F2"/>
          </w:tcPr>
          <w:p>
            <w:pPr>
              <w:pStyle w:val="Compact"/>
            </w:pPr>
            <w:r>
              <w:t xml:space="preserve">Obligatorische Schule.</w:t>
            </w:r>
          </w:p>
        </w:tc>
      </w:tr>
      <w:tr>
        <w:tc>
          <w:tcPr/>
          <w:p>
            <w:pPr>
              <w:pStyle w:val="Compact"/>
            </w:pPr>
          </w:p>
        </w:tc>
        <w:tc>
          <w:tcPr/>
          <w:p>
            <w:pPr>
              <w:pStyle w:val="Compact"/>
            </w:pPr>
            <w:hyperlink ns1:id="rId98">
              <w:r>
                <w:rPr>
                  <w:rStyle w:val="Hyperlink"/>
                </w:rPr>
                <w:t xml:space="preserve">https://register.ld.admin.ch/i14y/concept/LEVEL_EDUC/130</w:t>
              </w:r>
            </w:hyperlink>
          </w:p>
        </w:tc>
      </w:tr>
      <w:tr>
        <w:tc>
          <w:tcPr>
            <w:shd w:val="clear" w:color="auto" w:fill="F2F2F2"/>
          </w:tcPr>
          <w:p>
            <w:pPr>
              <w:pStyle w:val="Compact"/>
            </w:pPr>
            <w:r>
              <w:t xml:space="preserve">140</w:t>
            </w:r>
          </w:p>
        </w:tc>
        <w:tc>
          <w:tcPr>
            <w:shd w:val="clear" w:color="auto" w:fill="F2F2F2"/>
          </w:tcPr>
          <w:p>
            <w:pPr>
              <w:pStyle w:val="Compact"/>
            </w:pPr>
            <w:r>
              <w:t xml:space="preserve">1-jährige Ausbildung / Brückenangebot.</w:t>
            </w:r>
          </w:p>
        </w:tc>
      </w:tr>
      <w:tr>
        <w:tc>
          <w:tcPr/>
          <w:p>
            <w:pPr>
              <w:pStyle w:val="Compact"/>
            </w:pPr>
          </w:p>
        </w:tc>
        <w:tc>
          <w:tcPr/>
          <w:p>
            <w:pPr>
              <w:pStyle w:val="Compact"/>
            </w:pPr>
            <w:hyperlink ns1:id="rId99">
              <w:r>
                <w:rPr>
                  <w:rStyle w:val="Hyperlink"/>
                </w:rPr>
                <w:t xml:space="preserve">https://register.ld.admin.ch/i14y/concept/LEVEL_EDUC/140</w:t>
              </w:r>
            </w:hyperlink>
          </w:p>
        </w:tc>
      </w:tr>
      <w:tr>
        <w:tc>
          <w:tcPr>
            <w:shd w:val="clear" w:color="auto" w:fill="F2F2F2"/>
          </w:tcPr>
          <w:p>
            <w:pPr>
              <w:pStyle w:val="Compact"/>
            </w:pPr>
            <w:r>
              <w:t xml:space="preserve">20</w:t>
            </w:r>
          </w:p>
        </w:tc>
        <w:tc>
          <w:tcPr>
            <w:shd w:val="clear" w:color="auto" w:fill="F2F2F2"/>
          </w:tcPr>
          <w:p>
            <w:pPr>
              <w:pStyle w:val="Compact"/>
            </w:pPr>
            <w:r>
              <w:t xml:space="preserve">Sekundarstufe II.</w:t>
            </w:r>
          </w:p>
        </w:tc>
      </w:tr>
      <w:tr>
        <w:tc>
          <w:tcPr/>
          <w:p>
            <w:pPr>
              <w:pStyle w:val="Compact"/>
            </w:pPr>
          </w:p>
        </w:tc>
        <w:tc>
          <w:tcPr/>
          <w:p>
            <w:pPr>
              <w:pStyle w:val="Compact"/>
            </w:pPr>
            <w:hyperlink ns1:id="rId100">
              <w:r>
                <w:rPr>
                  <w:rStyle w:val="Hyperlink"/>
                </w:rPr>
                <w:t xml:space="preserve">https://register.ld.admin.ch/i14y/concept/LEVEL_EDUC/20</w:t>
              </w:r>
            </w:hyperlink>
          </w:p>
        </w:tc>
      </w:tr>
      <w:tr>
        <w:tc>
          <w:tcPr>
            <w:shd w:val="clear" w:color="auto" w:fill="F2F2F2"/>
          </w:tcPr>
          <w:p>
            <w:pPr>
              <w:pStyle w:val="Compact"/>
            </w:pPr>
            <w:r>
              <w:t xml:space="preserve">22</w:t>
            </w:r>
          </w:p>
        </w:tc>
        <w:tc>
          <w:tcPr>
            <w:shd w:val="clear" w:color="auto" w:fill="F2F2F2"/>
          </w:tcPr>
          <w:p>
            <w:pPr>
              <w:pStyle w:val="Compact"/>
            </w:pPr>
            <w:r>
              <w:t xml:space="preserve">Sekundarstufe II - Berufsbildung.</w:t>
            </w:r>
          </w:p>
        </w:tc>
      </w:tr>
      <w:tr>
        <w:tc>
          <w:tcPr/>
          <w:p>
            <w:pPr>
              <w:pStyle w:val="Compact"/>
            </w:pPr>
          </w:p>
        </w:tc>
        <w:tc>
          <w:tcPr/>
          <w:p>
            <w:pPr>
              <w:pStyle w:val="Compact"/>
            </w:pPr>
            <w:hyperlink ns1:id="rId101">
              <w:r>
                <w:rPr>
                  <w:rStyle w:val="Hyperlink"/>
                </w:rPr>
                <w:t xml:space="preserve">https://register.ld.admin.ch/i14y/concept/LEVEL_EDUC/22</w:t>
              </w:r>
            </w:hyperlink>
          </w:p>
        </w:tc>
      </w:tr>
      <w:tr>
        <w:tc>
          <w:tcPr>
            <w:shd w:val="clear" w:color="auto" w:fill="F2F2F2"/>
          </w:tcPr>
          <w:p>
            <w:pPr>
              <w:pStyle w:val="Compact"/>
            </w:pPr>
            <w:r>
              <w:t xml:space="preserve">220</w:t>
            </w:r>
          </w:p>
        </w:tc>
        <w:tc>
          <w:tcPr>
            <w:shd w:val="clear" w:color="auto" w:fill="F2F2F2"/>
          </w:tcPr>
          <w:p>
            <w:pPr>
              <w:pStyle w:val="Compact"/>
            </w:pPr>
            <w:r>
              <w:t xml:space="preserve">Berufslehre im Betrieb (EFZ / EBA) / Anlehre / Berufsschule / Handelsschule.</w:t>
            </w:r>
          </w:p>
        </w:tc>
      </w:tr>
      <w:tr>
        <w:tc>
          <w:tcPr/>
          <w:p>
            <w:pPr>
              <w:pStyle w:val="Compact"/>
            </w:pPr>
          </w:p>
        </w:tc>
        <w:tc>
          <w:tcPr/>
          <w:p>
            <w:pPr>
              <w:pStyle w:val="Compact"/>
            </w:pPr>
            <w:hyperlink ns1:id="rId102">
              <w:r>
                <w:rPr>
                  <w:rStyle w:val="Hyperlink"/>
                </w:rPr>
                <w:t xml:space="preserve">https://register.ld.admin.ch/i14y/concept/LEVEL_EDUC/220</w:t>
              </w:r>
            </w:hyperlink>
          </w:p>
        </w:tc>
      </w:tr>
      <w:tr>
        <w:tc>
          <w:tcPr>
            <w:shd w:val="clear" w:color="auto" w:fill="F2F2F2"/>
          </w:tcPr>
          <w:p>
            <w:pPr>
              <w:pStyle w:val="Compact"/>
            </w:pPr>
            <w:r>
              <w:t xml:space="preserve">2210</w:t>
            </w:r>
          </w:p>
        </w:tc>
        <w:tc>
          <w:tcPr>
            <w:shd w:val="clear" w:color="auto" w:fill="F2F2F2"/>
          </w:tcPr>
          <w:p>
            <w:pPr>
              <w:pStyle w:val="Compact"/>
            </w:pPr>
            <w:r>
              <w:t xml:space="preserve">2-jährige Berufslehre im Betrieb (EBA) / Anlehre / Berufsschule / Handelsschule.</w:t>
            </w:r>
          </w:p>
        </w:tc>
      </w:tr>
      <w:tr>
        <w:tc>
          <w:tcPr/>
          <w:p>
            <w:pPr>
              <w:pStyle w:val="Compact"/>
            </w:pPr>
          </w:p>
        </w:tc>
        <w:tc>
          <w:tcPr/>
          <w:p>
            <w:pPr>
              <w:pStyle w:val="Compact"/>
            </w:pPr>
            <w:hyperlink ns1:id="rId103">
              <w:r>
                <w:rPr>
                  <w:rStyle w:val="Hyperlink"/>
                </w:rPr>
                <w:t xml:space="preserve">https://register.ld.admin.ch/i14y/concept/LEVEL_EDUC/2210</w:t>
              </w:r>
            </w:hyperlink>
          </w:p>
        </w:tc>
      </w:tr>
      <w:tr>
        <w:tc>
          <w:tcPr>
            <w:shd w:val="clear" w:color="auto" w:fill="F2F2F2"/>
          </w:tcPr>
          <w:p>
            <w:pPr>
              <w:pStyle w:val="Compact"/>
            </w:pPr>
            <w:r>
              <w:t xml:space="preserve">2211</w:t>
            </w:r>
          </w:p>
        </w:tc>
        <w:tc>
          <w:tcPr>
            <w:shd w:val="clear" w:color="auto" w:fill="F2F2F2"/>
          </w:tcPr>
          <w:p>
            <w:pPr>
              <w:pStyle w:val="Compact"/>
            </w:pPr>
            <w:r>
              <w:t xml:space="preserve">2-jährige Berufslehre im Betrieb (EBA) / Anlehre.</w:t>
            </w:r>
          </w:p>
        </w:tc>
      </w:tr>
      <w:tr>
        <w:tc>
          <w:tcPr/>
          <w:p>
            <w:pPr>
              <w:pStyle w:val="Compact"/>
            </w:pPr>
          </w:p>
        </w:tc>
        <w:tc>
          <w:tcPr/>
          <w:p>
            <w:pPr>
              <w:pStyle w:val="Compact"/>
            </w:pPr>
            <w:hyperlink ns1:id="rId104">
              <w:r>
                <w:rPr>
                  <w:rStyle w:val="Hyperlink"/>
                </w:rPr>
                <w:t xml:space="preserve">https://register.ld.admin.ch/i14y/concept/LEVEL_EDUC/2211</w:t>
              </w:r>
            </w:hyperlink>
          </w:p>
        </w:tc>
      </w:tr>
      <w:tr>
        <w:tc>
          <w:tcPr>
            <w:shd w:val="clear" w:color="auto" w:fill="F2F2F2"/>
          </w:tcPr>
          <w:p>
            <w:pPr>
              <w:pStyle w:val="Compact"/>
            </w:pPr>
            <w:r>
              <w:t xml:space="preserve">2212</w:t>
            </w:r>
          </w:p>
        </w:tc>
        <w:tc>
          <w:tcPr>
            <w:shd w:val="clear" w:color="auto" w:fill="F2F2F2"/>
          </w:tcPr>
          <w:p>
            <w:pPr>
              <w:pStyle w:val="Compact"/>
            </w:pPr>
            <w:r>
              <w:t xml:space="preserve">2-jährige Berufsschule / Handelsschule.</w:t>
            </w:r>
          </w:p>
        </w:tc>
      </w:tr>
      <w:tr>
        <w:tc>
          <w:tcPr/>
          <w:p>
            <w:pPr>
              <w:pStyle w:val="Compact"/>
            </w:pPr>
          </w:p>
        </w:tc>
        <w:tc>
          <w:tcPr/>
          <w:p>
            <w:pPr>
              <w:pStyle w:val="Compact"/>
            </w:pPr>
            <w:hyperlink ns1:id="rId105">
              <w:r>
                <w:rPr>
                  <w:rStyle w:val="Hyperlink"/>
                </w:rPr>
                <w:t xml:space="preserve">https://register.ld.admin.ch/i14y/concept/LEVEL_EDUC/2212</w:t>
              </w:r>
            </w:hyperlink>
          </w:p>
        </w:tc>
      </w:tr>
      <w:tr>
        <w:tc>
          <w:tcPr>
            <w:shd w:val="clear" w:color="auto" w:fill="F2F2F2"/>
          </w:tcPr>
          <w:p>
            <w:pPr>
              <w:pStyle w:val="Compact"/>
            </w:pPr>
            <w:r>
              <w:t xml:space="preserve">2220</w:t>
            </w:r>
          </w:p>
        </w:tc>
        <w:tc>
          <w:tcPr>
            <w:shd w:val="clear" w:color="auto" w:fill="F2F2F2"/>
          </w:tcPr>
          <w:p>
            <w:pPr>
              <w:pStyle w:val="Compact"/>
            </w:pPr>
            <w:r>
              <w:t xml:space="preserve">3- bis 4-jährige Berufslehre im Betrieb (EFZ) / Berufsschule / Handelsschule.</w:t>
            </w:r>
          </w:p>
        </w:tc>
      </w:tr>
      <w:tr>
        <w:tc>
          <w:tcPr/>
          <w:p>
            <w:pPr>
              <w:pStyle w:val="Compact"/>
            </w:pPr>
          </w:p>
        </w:tc>
        <w:tc>
          <w:tcPr/>
          <w:p>
            <w:pPr>
              <w:pStyle w:val="Compact"/>
            </w:pPr>
            <w:hyperlink ns1:id="rId106">
              <w:r>
                <w:rPr>
                  <w:rStyle w:val="Hyperlink"/>
                </w:rPr>
                <w:t xml:space="preserve">https://register.ld.admin.ch/i14y/concept/LEVEL_EDUC/2220</w:t>
              </w:r>
            </w:hyperlink>
          </w:p>
        </w:tc>
      </w:tr>
      <w:tr>
        <w:tc>
          <w:tcPr>
            <w:shd w:val="clear" w:color="auto" w:fill="F2F2F2"/>
          </w:tcPr>
          <w:p>
            <w:pPr>
              <w:pStyle w:val="Compact"/>
            </w:pPr>
            <w:r>
              <w:t xml:space="preserve">2221</w:t>
            </w:r>
          </w:p>
        </w:tc>
        <w:tc>
          <w:tcPr>
            <w:shd w:val="clear" w:color="auto" w:fill="F2F2F2"/>
          </w:tcPr>
          <w:p>
            <w:pPr>
              <w:pStyle w:val="Compact"/>
            </w:pPr>
            <w:r>
              <w:t xml:space="preserve">3- bis 4-jährige Berufslehre im Betrieb (EFZ).</w:t>
            </w:r>
          </w:p>
        </w:tc>
      </w:tr>
      <w:tr>
        <w:tc>
          <w:tcPr/>
          <w:p>
            <w:pPr>
              <w:pStyle w:val="Compact"/>
            </w:pPr>
          </w:p>
        </w:tc>
        <w:tc>
          <w:tcPr/>
          <w:p>
            <w:pPr>
              <w:pStyle w:val="Compact"/>
            </w:pPr>
            <w:hyperlink ns1:id="rId107">
              <w:r>
                <w:rPr>
                  <w:rStyle w:val="Hyperlink"/>
                </w:rPr>
                <w:t xml:space="preserve">https://register.ld.admin.ch/i14y/concept/LEVEL_EDUC/2221</w:t>
              </w:r>
            </w:hyperlink>
          </w:p>
        </w:tc>
      </w:tr>
      <w:tr>
        <w:tc>
          <w:tcPr>
            <w:shd w:val="clear" w:color="auto" w:fill="F2F2F2"/>
          </w:tcPr>
          <w:p>
            <w:pPr>
              <w:pStyle w:val="Compact"/>
            </w:pPr>
            <w:r>
              <w:t xml:space="preserve">2222</w:t>
            </w:r>
          </w:p>
        </w:tc>
        <w:tc>
          <w:tcPr>
            <w:shd w:val="clear" w:color="auto" w:fill="F2F2F2"/>
          </w:tcPr>
          <w:p>
            <w:pPr>
              <w:pStyle w:val="Compact"/>
            </w:pPr>
            <w:r>
              <w:t xml:space="preserve">3- bis 4-jährige Berufsschule / Handelsschule.</w:t>
            </w:r>
          </w:p>
        </w:tc>
      </w:tr>
      <w:tr>
        <w:tc>
          <w:tcPr/>
          <w:p>
            <w:pPr>
              <w:pStyle w:val="Compact"/>
            </w:pPr>
          </w:p>
        </w:tc>
        <w:tc>
          <w:tcPr/>
          <w:p>
            <w:pPr>
              <w:pStyle w:val="Compact"/>
            </w:pPr>
            <w:hyperlink ns1:id="rId108">
              <w:r>
                <w:rPr>
                  <w:rStyle w:val="Hyperlink"/>
                </w:rPr>
                <w:t xml:space="preserve">https://register.ld.admin.ch/i14y/concept/LEVEL_EDUC/2222</w:t>
              </w:r>
            </w:hyperlink>
          </w:p>
        </w:tc>
      </w:tr>
      <w:tr>
        <w:tc>
          <w:tcPr>
            <w:shd w:val="clear" w:color="auto" w:fill="F2F2F2"/>
          </w:tcPr>
          <w:p>
            <w:pPr>
              <w:pStyle w:val="Compact"/>
            </w:pPr>
            <w:r>
              <w:t xml:space="preserve">24</w:t>
            </w:r>
          </w:p>
        </w:tc>
        <w:tc>
          <w:tcPr>
            <w:shd w:val="clear" w:color="auto" w:fill="F2F2F2"/>
          </w:tcPr>
          <w:p>
            <w:pPr>
              <w:pStyle w:val="Compact"/>
            </w:pPr>
            <w:r>
              <w:t xml:space="preserve">Sekundarstufe II - Allgemeinbildung.</w:t>
            </w:r>
          </w:p>
        </w:tc>
      </w:tr>
      <w:tr>
        <w:tc>
          <w:tcPr/>
          <w:p>
            <w:pPr>
              <w:pStyle w:val="Compact"/>
            </w:pPr>
          </w:p>
        </w:tc>
        <w:tc>
          <w:tcPr/>
          <w:p>
            <w:pPr>
              <w:pStyle w:val="Compact"/>
            </w:pPr>
            <w:hyperlink ns1:id="rId109">
              <w:r>
                <w:rPr>
                  <w:rStyle w:val="Hyperlink"/>
                </w:rPr>
                <w:t xml:space="preserve">https://register.ld.admin.ch/i14y/concept/LEVEL_EDUC/24</w:t>
              </w:r>
            </w:hyperlink>
          </w:p>
        </w:tc>
      </w:tr>
      <w:tr>
        <w:tc>
          <w:tcPr>
            <w:shd w:val="clear" w:color="auto" w:fill="F2F2F2"/>
          </w:tcPr>
          <w:p>
            <w:pPr>
              <w:pStyle w:val="Compact"/>
            </w:pPr>
            <w:r>
              <w:t xml:space="preserve">241</w:t>
            </w:r>
          </w:p>
        </w:tc>
        <w:tc>
          <w:tcPr>
            <w:shd w:val="clear" w:color="auto" w:fill="F2F2F2"/>
          </w:tcPr>
          <w:p>
            <w:pPr>
              <w:pStyle w:val="Compact"/>
            </w:pPr>
            <w:r>
              <w:t xml:space="preserve">Fachmittelschule / Diplommittelschule.</w:t>
            </w:r>
          </w:p>
        </w:tc>
      </w:tr>
      <w:tr>
        <w:tc>
          <w:tcPr/>
          <w:p>
            <w:pPr>
              <w:pStyle w:val="Compact"/>
            </w:pPr>
          </w:p>
        </w:tc>
        <w:tc>
          <w:tcPr/>
          <w:p>
            <w:pPr>
              <w:pStyle w:val="Compact"/>
            </w:pPr>
            <w:hyperlink ns1:id="rId110">
              <w:r>
                <w:rPr>
                  <w:rStyle w:val="Hyperlink"/>
                </w:rPr>
                <w:t xml:space="preserve">https://register.ld.admin.ch/i14y/concept/LEVEL_EDUC/241</w:t>
              </w:r>
            </w:hyperlink>
          </w:p>
        </w:tc>
      </w:tr>
      <w:tr>
        <w:tc>
          <w:tcPr>
            <w:shd w:val="clear" w:color="auto" w:fill="F2F2F2"/>
          </w:tcPr>
          <w:p>
            <w:pPr>
              <w:pStyle w:val="Compact"/>
            </w:pPr>
            <w:r>
              <w:t xml:space="preserve">2411</w:t>
            </w:r>
          </w:p>
        </w:tc>
        <w:tc>
          <w:tcPr>
            <w:shd w:val="clear" w:color="auto" w:fill="F2F2F2"/>
          </w:tcPr>
          <w:p>
            <w:pPr>
              <w:pStyle w:val="Compact"/>
            </w:pPr>
            <w:r>
              <w:t xml:space="preserve">2-jährige Fachmittelschule / Diplommittelschule.</w:t>
            </w:r>
          </w:p>
        </w:tc>
      </w:tr>
      <w:tr>
        <w:tc>
          <w:tcPr/>
          <w:p>
            <w:pPr>
              <w:pStyle w:val="Compact"/>
            </w:pPr>
          </w:p>
        </w:tc>
        <w:tc>
          <w:tcPr/>
          <w:p>
            <w:pPr>
              <w:pStyle w:val="Compact"/>
            </w:pPr>
            <w:hyperlink ns1:id="rId111">
              <w:r>
                <w:rPr>
                  <w:rStyle w:val="Hyperlink"/>
                </w:rPr>
                <w:t xml:space="preserve">https://register.ld.admin.ch/i14y/concept/LEVEL_EDUC/2411</w:t>
              </w:r>
            </w:hyperlink>
          </w:p>
        </w:tc>
      </w:tr>
      <w:tr>
        <w:tc>
          <w:tcPr>
            <w:shd w:val="clear" w:color="auto" w:fill="F2F2F2"/>
          </w:tcPr>
          <w:p>
            <w:pPr>
              <w:pStyle w:val="Compact"/>
            </w:pPr>
            <w:r>
              <w:t xml:space="preserve">2412</w:t>
            </w:r>
          </w:p>
        </w:tc>
        <w:tc>
          <w:tcPr>
            <w:shd w:val="clear" w:color="auto" w:fill="F2F2F2"/>
          </w:tcPr>
          <w:p>
            <w:pPr>
              <w:pStyle w:val="Compact"/>
            </w:pPr>
            <w:r>
              <w:t xml:space="preserve">3-jährige Fachmittelschule / Diplommittelschule.</w:t>
            </w:r>
          </w:p>
        </w:tc>
      </w:tr>
      <w:tr>
        <w:tc>
          <w:tcPr/>
          <w:p>
            <w:pPr>
              <w:pStyle w:val="Compact"/>
            </w:pPr>
          </w:p>
        </w:tc>
        <w:tc>
          <w:tcPr/>
          <w:p>
            <w:pPr>
              <w:pStyle w:val="Compact"/>
            </w:pPr>
            <w:hyperlink ns1:id="rId112">
              <w:r>
                <w:rPr>
                  <w:rStyle w:val="Hyperlink"/>
                </w:rPr>
                <w:t xml:space="preserve">https://register.ld.admin.ch/i14y/concept/LEVEL_EDUC/2412</w:t>
              </w:r>
            </w:hyperlink>
          </w:p>
        </w:tc>
      </w:tr>
      <w:tr>
        <w:tc>
          <w:tcPr>
            <w:shd w:val="clear" w:color="auto" w:fill="F2F2F2"/>
          </w:tcPr>
          <w:p>
            <w:pPr>
              <w:pStyle w:val="Compact"/>
            </w:pPr>
            <w:r>
              <w:t xml:space="preserve">242</w:t>
            </w:r>
          </w:p>
        </w:tc>
        <w:tc>
          <w:tcPr>
            <w:shd w:val="clear" w:color="auto" w:fill="F2F2F2"/>
          </w:tcPr>
          <w:p>
            <w:pPr>
              <w:pStyle w:val="Compact"/>
            </w:pPr>
            <w:r>
              <w:t xml:space="preserve">Gymnasiale Maturität / Lehrkräfteseminar.</w:t>
            </w:r>
          </w:p>
        </w:tc>
      </w:tr>
      <w:tr>
        <w:tc>
          <w:tcPr/>
          <w:p>
            <w:pPr>
              <w:pStyle w:val="Compact"/>
            </w:pPr>
          </w:p>
        </w:tc>
        <w:tc>
          <w:tcPr/>
          <w:p>
            <w:pPr>
              <w:pStyle w:val="Compact"/>
            </w:pPr>
            <w:hyperlink ns1:id="rId113">
              <w:r>
                <w:rPr>
                  <w:rStyle w:val="Hyperlink"/>
                </w:rPr>
                <w:t xml:space="preserve">https://register.ld.admin.ch/i14y/concept/LEVEL_EDUC/242</w:t>
              </w:r>
            </w:hyperlink>
          </w:p>
        </w:tc>
      </w:tr>
      <w:tr>
        <w:tc>
          <w:tcPr>
            <w:shd w:val="clear" w:color="auto" w:fill="F2F2F2"/>
          </w:tcPr>
          <w:p>
            <w:pPr>
              <w:pStyle w:val="Compact"/>
            </w:pPr>
            <w:r>
              <w:t xml:space="preserve">2421</w:t>
            </w:r>
          </w:p>
        </w:tc>
        <w:tc>
          <w:tcPr>
            <w:shd w:val="clear" w:color="auto" w:fill="F2F2F2"/>
          </w:tcPr>
          <w:p>
            <w:pPr>
              <w:pStyle w:val="Compact"/>
            </w:pPr>
            <w:r>
              <w:t xml:space="preserve">Gymnasiale Maturität.</w:t>
            </w:r>
          </w:p>
        </w:tc>
      </w:tr>
      <w:tr>
        <w:tc>
          <w:tcPr/>
          <w:p>
            <w:pPr>
              <w:pStyle w:val="Compact"/>
            </w:pPr>
          </w:p>
        </w:tc>
        <w:tc>
          <w:tcPr/>
          <w:p>
            <w:pPr>
              <w:pStyle w:val="Compact"/>
            </w:pPr>
            <w:hyperlink ns1:id="rId114">
              <w:r>
                <w:rPr>
                  <w:rStyle w:val="Hyperlink"/>
                </w:rPr>
                <w:t xml:space="preserve">https://register.ld.admin.ch/i14y/concept/LEVEL_EDUC/2421</w:t>
              </w:r>
            </w:hyperlink>
          </w:p>
        </w:tc>
      </w:tr>
      <w:tr>
        <w:tc>
          <w:tcPr>
            <w:shd w:val="clear" w:color="auto" w:fill="F2F2F2"/>
          </w:tcPr>
          <w:p>
            <w:pPr>
              <w:pStyle w:val="Compact"/>
            </w:pPr>
            <w:r>
              <w:t xml:space="preserve">2422</w:t>
            </w:r>
          </w:p>
        </w:tc>
        <w:tc>
          <w:tcPr>
            <w:shd w:val="clear" w:color="auto" w:fill="F2F2F2"/>
          </w:tcPr>
          <w:p>
            <w:pPr>
              <w:pStyle w:val="Compact"/>
            </w:pPr>
            <w:r>
              <w:t xml:space="preserve">Lehrkräfteseminar.</w:t>
            </w:r>
          </w:p>
        </w:tc>
      </w:tr>
      <w:tr>
        <w:tc>
          <w:tcPr/>
          <w:p>
            <w:pPr>
              <w:pStyle w:val="Compact"/>
            </w:pPr>
          </w:p>
        </w:tc>
        <w:tc>
          <w:tcPr/>
          <w:p>
            <w:pPr>
              <w:pStyle w:val="Compact"/>
            </w:pPr>
            <w:hyperlink ns1:id="rId115">
              <w:r>
                <w:rPr>
                  <w:rStyle w:val="Hyperlink"/>
                </w:rPr>
                <w:t xml:space="preserve">https://register.ld.admin.ch/i14y/concept/LEVEL_EDUC/2422</w:t>
              </w:r>
            </w:hyperlink>
          </w:p>
        </w:tc>
      </w:tr>
      <w:tr>
        <w:tc>
          <w:tcPr>
            <w:shd w:val="clear" w:color="auto" w:fill="F2F2F2"/>
          </w:tcPr>
          <w:p>
            <w:pPr>
              <w:pStyle w:val="Compact"/>
            </w:pPr>
            <w:r>
              <w:t xml:space="preserve">243</w:t>
            </w:r>
          </w:p>
        </w:tc>
        <w:tc>
          <w:tcPr>
            <w:shd w:val="clear" w:color="auto" w:fill="F2F2F2"/>
          </w:tcPr>
          <w:p>
            <w:pPr>
              <w:pStyle w:val="Compact"/>
            </w:pPr>
            <w:r>
              <w:t xml:space="preserve">Berufs- oder Fachmaturität.</w:t>
            </w:r>
          </w:p>
        </w:tc>
      </w:tr>
      <w:tr>
        <w:tc>
          <w:tcPr/>
          <w:p>
            <w:pPr>
              <w:pStyle w:val="Compact"/>
            </w:pPr>
          </w:p>
        </w:tc>
        <w:tc>
          <w:tcPr/>
          <w:p>
            <w:pPr>
              <w:pStyle w:val="Compact"/>
            </w:pPr>
            <w:hyperlink ns1:id="rId116">
              <w:r>
                <w:rPr>
                  <w:rStyle w:val="Hyperlink"/>
                </w:rPr>
                <w:t xml:space="preserve">https://register.ld.admin.ch/i14y/concept/LEVEL_EDUC/243</w:t>
              </w:r>
            </w:hyperlink>
          </w:p>
        </w:tc>
      </w:tr>
      <w:tr>
        <w:tc>
          <w:tcPr>
            <w:shd w:val="clear" w:color="auto" w:fill="F2F2F2"/>
          </w:tcPr>
          <w:p>
            <w:pPr>
              <w:pStyle w:val="Compact"/>
            </w:pPr>
            <w:r>
              <w:t xml:space="preserve">2431</w:t>
            </w:r>
          </w:p>
        </w:tc>
        <w:tc>
          <w:tcPr>
            <w:shd w:val="clear" w:color="auto" w:fill="F2F2F2"/>
          </w:tcPr>
          <w:p>
            <w:pPr>
              <w:pStyle w:val="Compact"/>
            </w:pPr>
            <w:r>
              <w:t xml:space="preserve">Berufsmaturität.</w:t>
            </w:r>
          </w:p>
        </w:tc>
      </w:tr>
      <w:tr>
        <w:tc>
          <w:tcPr/>
          <w:p>
            <w:pPr>
              <w:pStyle w:val="Compact"/>
            </w:pPr>
          </w:p>
        </w:tc>
        <w:tc>
          <w:tcPr/>
          <w:p>
            <w:pPr>
              <w:pStyle w:val="Compact"/>
            </w:pPr>
            <w:hyperlink ns1:id="rId117">
              <w:r>
                <w:rPr>
                  <w:rStyle w:val="Hyperlink"/>
                </w:rPr>
                <w:t xml:space="preserve">https://register.ld.admin.ch/i14y/concept/LEVEL_EDUC/2431</w:t>
              </w:r>
            </w:hyperlink>
          </w:p>
        </w:tc>
      </w:tr>
      <w:tr>
        <w:tc>
          <w:tcPr>
            <w:shd w:val="clear" w:color="auto" w:fill="F2F2F2"/>
          </w:tcPr>
          <w:p>
            <w:pPr>
              <w:pStyle w:val="Compact"/>
            </w:pPr>
            <w:r>
              <w:t xml:space="preserve">2432</w:t>
            </w:r>
          </w:p>
        </w:tc>
        <w:tc>
          <w:tcPr>
            <w:shd w:val="clear" w:color="auto" w:fill="F2F2F2"/>
          </w:tcPr>
          <w:p>
            <w:pPr>
              <w:pStyle w:val="Compact"/>
            </w:pPr>
            <w:r>
              <w:t xml:space="preserve">Fachmaturität.</w:t>
            </w:r>
          </w:p>
        </w:tc>
      </w:tr>
      <w:tr>
        <w:tc>
          <w:tcPr/>
          <w:p>
            <w:pPr>
              <w:pStyle w:val="Compact"/>
            </w:pPr>
          </w:p>
        </w:tc>
        <w:tc>
          <w:tcPr/>
          <w:p>
            <w:pPr>
              <w:pStyle w:val="Compact"/>
            </w:pPr>
            <w:hyperlink ns1:id="rId118">
              <w:r>
                <w:rPr>
                  <w:rStyle w:val="Hyperlink"/>
                </w:rPr>
                <w:t xml:space="preserve">https://register.ld.admin.ch/i14y/concept/LEVEL_EDUC/2432</w:t>
              </w:r>
            </w:hyperlink>
          </w:p>
        </w:tc>
      </w:tr>
      <w:tr>
        <w:tc>
          <w:tcPr>
            <w:shd w:val="clear" w:color="auto" w:fill="F2F2F2"/>
          </w:tcPr>
          <w:p>
            <w:pPr>
              <w:pStyle w:val="Compact"/>
            </w:pPr>
            <w:r>
              <w:t xml:space="preserve">30</w:t>
            </w:r>
          </w:p>
        </w:tc>
        <w:tc>
          <w:tcPr>
            <w:shd w:val="clear" w:color="auto" w:fill="F2F2F2"/>
          </w:tcPr>
          <w:p>
            <w:pPr>
              <w:pStyle w:val="Compact"/>
            </w:pPr>
            <w:r>
              <w:t xml:space="preserve">Tertiärstufe.</w:t>
            </w:r>
          </w:p>
        </w:tc>
      </w:tr>
      <w:tr>
        <w:tc>
          <w:tcPr/>
          <w:p>
            <w:pPr>
              <w:pStyle w:val="Compact"/>
            </w:pPr>
          </w:p>
        </w:tc>
        <w:tc>
          <w:tcPr/>
          <w:p>
            <w:pPr>
              <w:pStyle w:val="Compact"/>
            </w:pPr>
            <w:hyperlink ns1:id="rId119">
              <w:r>
                <w:rPr>
                  <w:rStyle w:val="Hyperlink"/>
                </w:rPr>
                <w:t xml:space="preserve">https://register.ld.admin.ch/i14y/concept/LEVEL_EDUC/30</w:t>
              </w:r>
            </w:hyperlink>
          </w:p>
        </w:tc>
      </w:tr>
      <w:tr>
        <w:tc>
          <w:tcPr>
            <w:shd w:val="clear" w:color="auto" w:fill="F2F2F2"/>
          </w:tcPr>
          <w:p>
            <w:pPr>
              <w:pStyle w:val="Compact"/>
            </w:pPr>
            <w:r>
              <w:t xml:space="preserve">31</w:t>
            </w:r>
          </w:p>
        </w:tc>
        <w:tc>
          <w:tcPr>
            <w:shd w:val="clear" w:color="auto" w:fill="F2F2F2"/>
          </w:tcPr>
          <w:p>
            <w:pPr>
              <w:pStyle w:val="Compact"/>
            </w:pPr>
            <w:r>
              <w:t xml:space="preserve">Höhere Berufsbildung.</w:t>
            </w:r>
          </w:p>
        </w:tc>
      </w:tr>
      <w:tr>
        <w:tc>
          <w:tcPr/>
          <w:p>
            <w:pPr>
              <w:pStyle w:val="Compact"/>
            </w:pPr>
          </w:p>
        </w:tc>
        <w:tc>
          <w:tcPr/>
          <w:p>
            <w:pPr>
              <w:pStyle w:val="Compact"/>
            </w:pPr>
            <w:hyperlink ns1:id="rId120">
              <w:r>
                <w:rPr>
                  <w:rStyle w:val="Hyperlink"/>
                </w:rPr>
                <w:t xml:space="preserve">https://register.ld.admin.ch/i14y/concept/LEVEL_EDUC/31</w:t>
              </w:r>
            </w:hyperlink>
          </w:p>
        </w:tc>
      </w:tr>
      <w:tr>
        <w:tc>
          <w:tcPr>
            <w:shd w:val="clear" w:color="auto" w:fill="F2F2F2"/>
          </w:tcPr>
          <w:p>
            <w:pPr>
              <w:pStyle w:val="Compact"/>
            </w:pPr>
            <w:r>
              <w:t xml:space="preserve">310</w:t>
            </w:r>
          </w:p>
        </w:tc>
        <w:tc>
          <w:tcPr>
            <w:shd w:val="clear" w:color="auto" w:fill="F2F2F2"/>
          </w:tcPr>
          <w:p>
            <w:pPr>
              <w:pStyle w:val="Compact"/>
            </w:pPr>
            <w:r>
              <w:t xml:space="preserve">Berufsprüfung mit eidg. Fachausweis / Höhere Fachprüfung mit eidg. Diplom / Meisterdiplom.</w:t>
            </w:r>
          </w:p>
        </w:tc>
      </w:tr>
      <w:tr>
        <w:tc>
          <w:tcPr/>
          <w:p>
            <w:pPr>
              <w:pStyle w:val="Compact"/>
            </w:pPr>
          </w:p>
        </w:tc>
        <w:tc>
          <w:tcPr/>
          <w:p>
            <w:pPr>
              <w:pStyle w:val="Compact"/>
            </w:pPr>
            <w:hyperlink ns1:id="rId121">
              <w:r>
                <w:rPr>
                  <w:rStyle w:val="Hyperlink"/>
                </w:rPr>
                <w:t xml:space="preserve">https://register.ld.admin.ch/i14y/concept/LEVEL_EDUC/310</w:t>
              </w:r>
            </w:hyperlink>
          </w:p>
        </w:tc>
      </w:tr>
      <w:tr>
        <w:tc>
          <w:tcPr>
            <w:shd w:val="clear" w:color="auto" w:fill="F2F2F2"/>
          </w:tcPr>
          <w:p>
            <w:pPr>
              <w:pStyle w:val="Compact"/>
            </w:pPr>
            <w:r>
              <w:t xml:space="preserve">311</w:t>
            </w:r>
          </w:p>
        </w:tc>
        <w:tc>
          <w:tcPr>
            <w:shd w:val="clear" w:color="auto" w:fill="F2F2F2"/>
          </w:tcPr>
          <w:p>
            <w:pPr>
              <w:pStyle w:val="Compact"/>
            </w:pPr>
            <w:r>
              <w:t xml:space="preserve">Berufsprüfung mit eidg. Fachausweis.</w:t>
            </w:r>
          </w:p>
        </w:tc>
      </w:tr>
      <w:tr>
        <w:tc>
          <w:tcPr/>
          <w:p>
            <w:pPr>
              <w:pStyle w:val="Compact"/>
            </w:pPr>
          </w:p>
        </w:tc>
        <w:tc>
          <w:tcPr/>
          <w:p>
            <w:pPr>
              <w:pStyle w:val="Compact"/>
            </w:pPr>
            <w:hyperlink ns1:id="rId122">
              <w:r>
                <w:rPr>
                  <w:rStyle w:val="Hyperlink"/>
                </w:rPr>
                <w:t xml:space="preserve">https://register.ld.admin.ch/i14y/concept/LEVEL_EDUC/311</w:t>
              </w:r>
            </w:hyperlink>
          </w:p>
        </w:tc>
      </w:tr>
      <w:tr>
        <w:tc>
          <w:tcPr>
            <w:shd w:val="clear" w:color="auto" w:fill="F2F2F2"/>
          </w:tcPr>
          <w:p>
            <w:pPr>
              <w:pStyle w:val="Compact"/>
            </w:pPr>
            <w:r>
              <w:t xml:space="preserve">312</w:t>
            </w:r>
          </w:p>
        </w:tc>
        <w:tc>
          <w:tcPr>
            <w:shd w:val="clear" w:color="auto" w:fill="F2F2F2"/>
          </w:tcPr>
          <w:p>
            <w:pPr>
              <w:pStyle w:val="Compact"/>
            </w:pPr>
            <w:r>
              <w:t xml:space="preserve">Höhere Fachprüfung mit eidg. Diplom / Meisterdiplom.</w:t>
            </w:r>
          </w:p>
        </w:tc>
      </w:tr>
      <w:tr>
        <w:tc>
          <w:tcPr/>
          <w:p>
            <w:pPr>
              <w:pStyle w:val="Compact"/>
            </w:pPr>
          </w:p>
        </w:tc>
        <w:tc>
          <w:tcPr/>
          <w:p>
            <w:pPr>
              <w:pStyle w:val="Compact"/>
            </w:pPr>
            <w:hyperlink ns1:id="rId123">
              <w:r>
                <w:rPr>
                  <w:rStyle w:val="Hyperlink"/>
                </w:rPr>
                <w:t xml:space="preserve">https://register.ld.admin.ch/i14y/concept/LEVEL_EDUC/312</w:t>
              </w:r>
            </w:hyperlink>
          </w:p>
        </w:tc>
      </w:tr>
      <w:tr>
        <w:tc>
          <w:tcPr>
            <w:shd w:val="clear" w:color="auto" w:fill="F2F2F2"/>
          </w:tcPr>
          <w:p>
            <w:pPr>
              <w:pStyle w:val="Compact"/>
            </w:pPr>
            <w:r>
              <w:t xml:space="preserve">313</w:t>
            </w:r>
          </w:p>
        </w:tc>
        <w:tc>
          <w:tcPr>
            <w:shd w:val="clear" w:color="auto" w:fill="F2F2F2"/>
          </w:tcPr>
          <w:p>
            <w:pPr>
              <w:pStyle w:val="Compact"/>
            </w:pPr>
            <w:r>
              <w:t xml:space="preserve">Höhere Fachschule.</w:t>
            </w:r>
          </w:p>
        </w:tc>
      </w:tr>
      <w:tr>
        <w:tc>
          <w:tcPr/>
          <w:p>
            <w:pPr>
              <w:pStyle w:val="Compact"/>
            </w:pPr>
          </w:p>
        </w:tc>
        <w:tc>
          <w:tcPr/>
          <w:p>
            <w:pPr>
              <w:pStyle w:val="Compact"/>
            </w:pPr>
            <w:hyperlink ns1:id="rId124">
              <w:r>
                <w:rPr>
                  <w:rStyle w:val="Hyperlink"/>
                </w:rPr>
                <w:t xml:space="preserve">https://register.ld.admin.ch/i14y/concept/LEVEL_EDUC/313</w:t>
              </w:r>
            </w:hyperlink>
          </w:p>
        </w:tc>
      </w:tr>
      <w:tr>
        <w:tc>
          <w:tcPr>
            <w:shd w:val="clear" w:color="auto" w:fill="F2F2F2"/>
          </w:tcPr>
          <w:p>
            <w:pPr>
              <w:pStyle w:val="Compact"/>
            </w:pPr>
            <w:r>
              <w:t xml:space="preserve">3131</w:t>
            </w:r>
          </w:p>
        </w:tc>
        <w:tc>
          <w:tcPr>
            <w:shd w:val="clear" w:color="auto" w:fill="F2F2F2"/>
          </w:tcPr>
          <w:p>
            <w:pPr>
              <w:pStyle w:val="Compact"/>
            </w:pPr>
            <w:r>
              <w:t xml:space="preserve">Höhere Fachschule (HF) 2 Jahre Voll- oder 3 Jahre Teilzeitstudium.</w:t>
            </w:r>
          </w:p>
        </w:tc>
      </w:tr>
      <w:tr>
        <w:tc>
          <w:tcPr/>
          <w:p>
            <w:pPr>
              <w:pStyle w:val="Compact"/>
            </w:pPr>
          </w:p>
        </w:tc>
        <w:tc>
          <w:tcPr/>
          <w:p>
            <w:pPr>
              <w:pStyle w:val="Compact"/>
            </w:pPr>
            <w:hyperlink ns1:id="rId125">
              <w:r>
                <w:rPr>
                  <w:rStyle w:val="Hyperlink"/>
                </w:rPr>
                <w:t xml:space="preserve">https://register.ld.admin.ch/i14y/concept/LEVEL_EDUC/3131</w:t>
              </w:r>
            </w:hyperlink>
          </w:p>
        </w:tc>
      </w:tr>
      <w:tr>
        <w:tc>
          <w:tcPr>
            <w:shd w:val="clear" w:color="auto" w:fill="F2F2F2"/>
          </w:tcPr>
          <w:p>
            <w:pPr>
              <w:pStyle w:val="Compact"/>
            </w:pPr>
            <w:r>
              <w:t xml:space="preserve">3132</w:t>
            </w:r>
          </w:p>
        </w:tc>
        <w:tc>
          <w:tcPr>
            <w:shd w:val="clear" w:color="auto" w:fill="F2F2F2"/>
          </w:tcPr>
          <w:p>
            <w:pPr>
              <w:pStyle w:val="Compact"/>
            </w:pPr>
            <w:r>
              <w:t xml:space="preserve">Höhere Fachschule (HF) 3 Jahre Voll- oder 4 Jahre Teilzeitstudium.</w:t>
            </w:r>
          </w:p>
        </w:tc>
      </w:tr>
      <w:tr>
        <w:tc>
          <w:tcPr/>
          <w:p>
            <w:pPr>
              <w:pStyle w:val="Compact"/>
            </w:pPr>
          </w:p>
        </w:tc>
        <w:tc>
          <w:tcPr/>
          <w:p>
            <w:pPr>
              <w:pStyle w:val="Compact"/>
            </w:pPr>
            <w:hyperlink ns1:id="rId126">
              <w:r>
                <w:rPr>
                  <w:rStyle w:val="Hyperlink"/>
                </w:rPr>
                <w:t xml:space="preserve">https://register.ld.admin.ch/i14y/concept/LEVEL_EDUC/3132</w:t>
              </w:r>
            </w:hyperlink>
          </w:p>
        </w:tc>
      </w:tr>
      <w:tr>
        <w:tc>
          <w:tcPr>
            <w:shd w:val="clear" w:color="auto" w:fill="F2F2F2"/>
          </w:tcPr>
          <w:p>
            <w:pPr>
              <w:pStyle w:val="Compact"/>
            </w:pPr>
            <w:r>
              <w:t xml:space="preserve">32</w:t>
            </w:r>
          </w:p>
        </w:tc>
        <w:tc>
          <w:tcPr>
            <w:shd w:val="clear" w:color="auto" w:fill="F2F2F2"/>
          </w:tcPr>
          <w:p>
            <w:pPr>
              <w:pStyle w:val="Compact"/>
            </w:pPr>
            <w:r>
              <w:t xml:space="preserve">Hochschule.</w:t>
            </w:r>
          </w:p>
        </w:tc>
      </w:tr>
      <w:tr>
        <w:tc>
          <w:tcPr/>
          <w:p>
            <w:pPr>
              <w:pStyle w:val="Compact"/>
            </w:pPr>
          </w:p>
        </w:tc>
        <w:tc>
          <w:tcPr/>
          <w:p>
            <w:pPr>
              <w:pStyle w:val="Compact"/>
            </w:pPr>
            <w:hyperlink ns1:id="rId127">
              <w:r>
                <w:rPr>
                  <w:rStyle w:val="Hyperlink"/>
                </w:rPr>
                <w:t xml:space="preserve">https://register.ld.admin.ch/i14y/concept/LEVEL_EDUC/32</w:t>
              </w:r>
            </w:hyperlink>
          </w:p>
        </w:tc>
      </w:tr>
      <w:tr>
        <w:tc>
          <w:tcPr>
            <w:shd w:val="clear" w:color="auto" w:fill="F2F2F2"/>
          </w:tcPr>
          <w:p>
            <w:pPr>
              <w:pStyle w:val="Compact"/>
            </w:pPr>
            <w:r>
              <w:t xml:space="preserve">321</w:t>
            </w:r>
          </w:p>
        </w:tc>
        <w:tc>
          <w:tcPr>
            <w:shd w:val="clear" w:color="auto" w:fill="F2F2F2"/>
          </w:tcPr>
          <w:p>
            <w:pPr>
              <w:pStyle w:val="Compact"/>
            </w:pPr>
            <w:r>
              <w:t xml:space="preserve">Bachelor Universität, ETH, Fachhochschule, pädagogische Hochschule (inklusive Diplom FH / PH).</w:t>
            </w:r>
          </w:p>
        </w:tc>
      </w:tr>
      <w:tr>
        <w:tc>
          <w:tcPr/>
          <w:p>
            <w:pPr>
              <w:pStyle w:val="Compact"/>
            </w:pPr>
          </w:p>
        </w:tc>
        <w:tc>
          <w:tcPr/>
          <w:p>
            <w:pPr>
              <w:pStyle w:val="Compact"/>
            </w:pPr>
            <w:hyperlink ns1:id="rId128">
              <w:r>
                <w:rPr>
                  <w:rStyle w:val="Hyperlink"/>
                </w:rPr>
                <w:t xml:space="preserve">https://register.ld.admin.ch/i14y/concept/LEVEL_EDUC/321</w:t>
              </w:r>
            </w:hyperlink>
          </w:p>
        </w:tc>
      </w:tr>
      <w:tr>
        <w:tc>
          <w:tcPr>
            <w:shd w:val="clear" w:color="auto" w:fill="F2F2F2"/>
          </w:tcPr>
          <w:p>
            <w:pPr>
              <w:pStyle w:val="Compact"/>
            </w:pPr>
            <w:r>
              <w:t xml:space="preserve">3211</w:t>
            </w:r>
          </w:p>
        </w:tc>
        <w:tc>
          <w:tcPr>
            <w:shd w:val="clear" w:color="auto" w:fill="F2F2F2"/>
          </w:tcPr>
          <w:p>
            <w:pPr>
              <w:pStyle w:val="Compact"/>
            </w:pPr>
            <w:r>
              <w:t xml:space="preserve">Bachelor Fachhochschule (inklusive Diplom FH).</w:t>
            </w:r>
          </w:p>
        </w:tc>
      </w:tr>
      <w:tr>
        <w:tc>
          <w:tcPr/>
          <w:p>
            <w:pPr>
              <w:pStyle w:val="Compact"/>
            </w:pPr>
          </w:p>
        </w:tc>
        <w:tc>
          <w:tcPr/>
          <w:p>
            <w:pPr>
              <w:pStyle w:val="Compact"/>
            </w:pPr>
            <w:hyperlink ns1:id="rId129">
              <w:r>
                <w:rPr>
                  <w:rStyle w:val="Hyperlink"/>
                </w:rPr>
                <w:t xml:space="preserve">https://register.ld.admin.ch/i14y/concept/LEVEL_EDUC/3211</w:t>
              </w:r>
            </w:hyperlink>
          </w:p>
        </w:tc>
      </w:tr>
      <w:tr>
        <w:tc>
          <w:tcPr>
            <w:shd w:val="clear" w:color="auto" w:fill="F2F2F2"/>
          </w:tcPr>
          <w:p>
            <w:pPr>
              <w:pStyle w:val="Compact"/>
            </w:pPr>
            <w:r>
              <w:t xml:space="preserve">3212</w:t>
            </w:r>
          </w:p>
        </w:tc>
        <w:tc>
          <w:tcPr>
            <w:shd w:val="clear" w:color="auto" w:fill="F2F2F2"/>
          </w:tcPr>
          <w:p>
            <w:pPr>
              <w:pStyle w:val="Compact"/>
            </w:pPr>
            <w:r>
              <w:t xml:space="preserve">Bachelor pädagogische Hochschule (inklusive Diplom PH).</w:t>
            </w:r>
          </w:p>
        </w:tc>
      </w:tr>
      <w:tr>
        <w:tc>
          <w:tcPr/>
          <w:p>
            <w:pPr>
              <w:pStyle w:val="Compact"/>
            </w:pPr>
          </w:p>
        </w:tc>
        <w:tc>
          <w:tcPr/>
          <w:p>
            <w:pPr>
              <w:pStyle w:val="Compact"/>
            </w:pPr>
            <w:hyperlink ns1:id="rId130">
              <w:r>
                <w:rPr>
                  <w:rStyle w:val="Hyperlink"/>
                </w:rPr>
                <w:t xml:space="preserve">https://register.ld.admin.ch/i14y/concept/LEVEL_EDUC/3212</w:t>
              </w:r>
            </w:hyperlink>
          </w:p>
        </w:tc>
      </w:tr>
      <w:tr>
        <w:tc>
          <w:tcPr>
            <w:shd w:val="clear" w:color="auto" w:fill="F2F2F2"/>
          </w:tcPr>
          <w:p>
            <w:pPr>
              <w:pStyle w:val="Compact"/>
            </w:pPr>
            <w:r>
              <w:t xml:space="preserve">3213</w:t>
            </w:r>
          </w:p>
        </w:tc>
        <w:tc>
          <w:tcPr>
            <w:shd w:val="clear" w:color="auto" w:fill="F2F2F2"/>
          </w:tcPr>
          <w:p>
            <w:pPr>
              <w:pStyle w:val="Compact"/>
            </w:pPr>
            <w:r>
              <w:t xml:space="preserve">Bachelor Universität, ETH.</w:t>
            </w:r>
          </w:p>
        </w:tc>
      </w:tr>
      <w:tr>
        <w:tc>
          <w:tcPr/>
          <w:p>
            <w:pPr>
              <w:pStyle w:val="Compact"/>
            </w:pPr>
          </w:p>
        </w:tc>
        <w:tc>
          <w:tcPr/>
          <w:p>
            <w:pPr>
              <w:pStyle w:val="Compact"/>
            </w:pPr>
            <w:hyperlink ns1:id="rId131">
              <w:r>
                <w:rPr>
                  <w:rStyle w:val="Hyperlink"/>
                </w:rPr>
                <w:t xml:space="preserve">https://register.ld.admin.ch/i14y/concept/LEVEL_EDUC/3213</w:t>
              </w:r>
            </w:hyperlink>
          </w:p>
        </w:tc>
      </w:tr>
      <w:tr>
        <w:tc>
          <w:tcPr>
            <w:shd w:val="clear" w:color="auto" w:fill="F2F2F2"/>
          </w:tcPr>
          <w:p>
            <w:pPr>
              <w:pStyle w:val="Compact"/>
            </w:pPr>
            <w:r>
              <w:t xml:space="preserve">322</w:t>
            </w:r>
          </w:p>
        </w:tc>
        <w:tc>
          <w:tcPr>
            <w:shd w:val="clear" w:color="auto" w:fill="F2F2F2"/>
          </w:tcPr>
          <w:p>
            <w:pPr>
              <w:pStyle w:val="Compact"/>
            </w:pPr>
            <w:r>
              <w:t xml:space="preserve">Master Universität, ETH, Fachhochschule, pädagogische Hochschule (inklusive Lizentiat / Diplom).</w:t>
            </w:r>
          </w:p>
        </w:tc>
      </w:tr>
      <w:tr>
        <w:tc>
          <w:tcPr/>
          <w:p>
            <w:pPr>
              <w:pStyle w:val="Compact"/>
            </w:pPr>
          </w:p>
        </w:tc>
        <w:tc>
          <w:tcPr/>
          <w:p>
            <w:pPr>
              <w:pStyle w:val="Compact"/>
            </w:pPr>
            <w:hyperlink ns1:id="rId132">
              <w:r>
                <w:rPr>
                  <w:rStyle w:val="Hyperlink"/>
                </w:rPr>
                <w:t xml:space="preserve">https://register.ld.admin.ch/i14y/concept/LEVEL_EDUC/322</w:t>
              </w:r>
            </w:hyperlink>
          </w:p>
        </w:tc>
      </w:tr>
      <w:tr>
        <w:tc>
          <w:tcPr>
            <w:shd w:val="clear" w:color="auto" w:fill="F2F2F2"/>
          </w:tcPr>
          <w:p>
            <w:pPr>
              <w:pStyle w:val="Compact"/>
            </w:pPr>
            <w:r>
              <w:t xml:space="preserve">3221</w:t>
            </w:r>
          </w:p>
        </w:tc>
        <w:tc>
          <w:tcPr>
            <w:shd w:val="clear" w:color="auto" w:fill="F2F2F2"/>
          </w:tcPr>
          <w:p>
            <w:pPr>
              <w:pStyle w:val="Compact"/>
            </w:pPr>
            <w:r>
              <w:t xml:space="preserve">Master Fachhochschule.</w:t>
            </w:r>
          </w:p>
        </w:tc>
      </w:tr>
      <w:tr>
        <w:tc>
          <w:tcPr/>
          <w:p>
            <w:pPr>
              <w:pStyle w:val="Compact"/>
            </w:pPr>
          </w:p>
        </w:tc>
        <w:tc>
          <w:tcPr/>
          <w:p>
            <w:pPr>
              <w:pStyle w:val="Compact"/>
            </w:pPr>
            <w:hyperlink ns1:id="rId133">
              <w:r>
                <w:rPr>
                  <w:rStyle w:val="Hyperlink"/>
                </w:rPr>
                <w:t xml:space="preserve">https://register.ld.admin.ch/i14y/concept/LEVEL_EDUC/3221</w:t>
              </w:r>
            </w:hyperlink>
          </w:p>
        </w:tc>
      </w:tr>
      <w:tr>
        <w:tc>
          <w:tcPr>
            <w:shd w:val="clear" w:color="auto" w:fill="F2F2F2"/>
          </w:tcPr>
          <w:p>
            <w:pPr>
              <w:pStyle w:val="Compact"/>
            </w:pPr>
            <w:r>
              <w:t xml:space="preserve">3222</w:t>
            </w:r>
          </w:p>
        </w:tc>
        <w:tc>
          <w:tcPr>
            <w:shd w:val="clear" w:color="auto" w:fill="F2F2F2"/>
          </w:tcPr>
          <w:p>
            <w:pPr>
              <w:pStyle w:val="Compact"/>
            </w:pPr>
            <w:r>
              <w:t xml:space="preserve">Master pädagogische Hochschule.</w:t>
            </w:r>
          </w:p>
        </w:tc>
      </w:tr>
      <w:tr>
        <w:tc>
          <w:tcPr/>
          <w:p>
            <w:pPr>
              <w:pStyle w:val="Compact"/>
            </w:pPr>
          </w:p>
        </w:tc>
        <w:tc>
          <w:tcPr/>
          <w:p>
            <w:pPr>
              <w:pStyle w:val="Compact"/>
            </w:pPr>
            <w:hyperlink ns1:id="rId134">
              <w:r>
                <w:rPr>
                  <w:rStyle w:val="Hyperlink"/>
                </w:rPr>
                <w:t xml:space="preserve">https://register.ld.admin.ch/i14y/concept/LEVEL_EDUC/3222</w:t>
              </w:r>
            </w:hyperlink>
          </w:p>
        </w:tc>
      </w:tr>
      <w:tr>
        <w:tc>
          <w:tcPr>
            <w:shd w:val="clear" w:color="auto" w:fill="F2F2F2"/>
          </w:tcPr>
          <w:p>
            <w:pPr>
              <w:pStyle w:val="Compact"/>
            </w:pPr>
            <w:r>
              <w:t xml:space="preserve">3223</w:t>
            </w:r>
          </w:p>
        </w:tc>
        <w:tc>
          <w:tcPr>
            <w:shd w:val="clear" w:color="auto" w:fill="F2F2F2"/>
          </w:tcPr>
          <w:p>
            <w:pPr>
              <w:pStyle w:val="Compact"/>
            </w:pPr>
            <w:r>
              <w:t xml:space="preserve">Master Universität, ETH (inklusive Lizentiat / Diplom Universität / ETH).</w:t>
            </w:r>
          </w:p>
        </w:tc>
      </w:tr>
      <w:tr>
        <w:tc>
          <w:tcPr/>
          <w:p>
            <w:pPr>
              <w:pStyle w:val="Compact"/>
            </w:pPr>
          </w:p>
        </w:tc>
        <w:tc>
          <w:tcPr/>
          <w:p>
            <w:pPr>
              <w:pStyle w:val="Compact"/>
            </w:pPr>
            <w:hyperlink ns1:id="rId135">
              <w:r>
                <w:rPr>
                  <w:rStyle w:val="Hyperlink"/>
                </w:rPr>
                <w:t xml:space="preserve">https://register.ld.admin.ch/i14y/concept/LEVEL_EDUC/3223</w:t>
              </w:r>
            </w:hyperlink>
          </w:p>
        </w:tc>
      </w:tr>
      <w:tr>
        <w:tc>
          <w:tcPr>
            <w:shd w:val="clear" w:color="auto" w:fill="F2F2F2"/>
          </w:tcPr>
          <w:p>
            <w:pPr>
              <w:pStyle w:val="Compact"/>
            </w:pPr>
            <w:r>
              <w:t xml:space="preserve">323</w:t>
            </w:r>
          </w:p>
        </w:tc>
        <w:tc>
          <w:tcPr>
            <w:shd w:val="clear" w:color="auto" w:fill="F2F2F2"/>
          </w:tcPr>
          <w:p>
            <w:pPr>
              <w:pStyle w:val="Compact"/>
            </w:pPr>
            <w:r>
              <w:t xml:space="preserve">Doktorat / Habilitation.</w:t>
            </w:r>
          </w:p>
        </w:tc>
      </w:tr>
      <w:tr>
        <w:tc>
          <w:tcPr/>
          <w:p>
            <w:pPr>
              <w:pStyle w:val="Compact"/>
            </w:pPr>
          </w:p>
        </w:tc>
        <w:tc>
          <w:tcPr/>
          <w:p>
            <w:pPr>
              <w:pStyle w:val="Compact"/>
            </w:pPr>
            <w:hyperlink ns1:id="rId136">
              <w:r>
                <w:rPr>
                  <w:rStyle w:val="Hyperlink"/>
                </w:rPr>
                <w:t xml:space="preserve">https://register.ld.admin.ch/i14y/concept/LEVEL_EDUC/323</w:t>
              </w:r>
            </w:hyperlink>
          </w:p>
        </w:tc>
      </w:tr>
      <w:tr>
        <w:tc>
          <w:tcPr>
            <w:shd w:val="clear" w:color="auto" w:fill="F2F2F2"/>
          </w:tcPr>
          <w:p>
            <w:pPr>
              <w:pStyle w:val="Compact"/>
            </w:pPr>
            <w:r>
              <w:t xml:space="preserve">military</w:t>
            </w:r>
          </w:p>
        </w:tc>
        <w:tc>
          <w:tcPr>
            <w:shd w:val="clear" w:color="auto" w:fill="F2F2F2"/>
          </w:tcPr>
          <w:p>
            <w:pPr>
              <w:pStyle w:val="Compact"/>
            </w:pPr>
            <w:r>
              <w:t xml:space="preserve">Militärdienst (Schweizer Armee). Den erreichten Grad im Feld</w:t>
            </w:r>
            <w:r>
              <w:t xml:space="preserve"> </w:t>
            </w:r>
            <w:r>
              <w:rPr>
                <w:rStyle w:val="VerbatimChar"/>
              </w:rPr>
              <w:t xml:space="preserve">value</w:t>
            </w:r>
            <w:r>
              <w:t xml:space="preserve"> </w:t>
            </w:r>
            <w:r>
              <w:t xml:space="preserve">angeben.</w:t>
            </w:r>
          </w:p>
        </w:tc>
      </w:tr>
    </w:tbl>
    <w:p>
      <w:pPr>
        <w:pStyle w:val="Beschriftung"/>
      </w:pPr>
      <w:r>
        <w:t xml:space="preserve">Tabelle</w:t>
      </w:r>
      <w:r>
        <w:t xml:space="preserve"> </w:t>
      </w:r>
      <w:fldSimple w:instr=" SEQ Tabelle \* ARABIC ">
        <w:r>
          <w:t>1</w:t>
        </w:r>
      </w:fldSimple>
      <w:r>
        <w:t xml:space="preserve">: TrainingTypeEnum – Zulässige Werte</w:t>
      </w:r>
    </w:p>
    <w:bookmarkEnd w:id="137"/>
    <w:p>
      <w:r>
        <w:br w:type="page"/>
      </w:r>
    </w:p>
    <w:bookmarkEnd w:id="138"/>
    <w:bookmarkEnd w:id="139"/>
    <w:bookmarkStart w:id="186" w:name="gruppen-und-organe-groups"/>
    <w:p>
      <w:pPr>
        <w:pStyle w:val="berschrift1"/>
      </w:pPr>
      <w:r>
        <w:t xml:space="preserve">Gruppen und Organe (Groups)</w:t>
      </w:r>
    </w:p>
    <w:p>
      <w:pPr>
        <w:pStyle w:val="FirstParagraph"/>
      </w:pPr>
      <w:r>
        <w:t xml:space="preserve">Das Group-Schema bildet politische Gruppen, Organisationen und Körperschaften ab.</w:t>
      </w:r>
    </w:p>
    <w:p>
      <w:pPr>
        <w:pStyle w:val="Compact"/>
        <w:numPr>
          <w:ilvl w:val="0"/>
          <w:numId w:val="1009"/>
        </w:numPr>
      </w:pPr>
      <w:r>
        <w:rPr>
          <w:b/>
          <w:bCs/>
        </w:rPr>
        <w:t xml:space="preserve">Ein generisches Modell statt vieler Spezialklassen:</w:t>
      </w:r>
      <w:r>
        <w:t xml:space="preserve"> </w:t>
      </w:r>
      <w:r>
        <w:t xml:space="preserve">Parlamente, Parteien, Fraktionen, Kommissionen, Departemente, Gerichte und zivilgesellschaftliche Organisationen werden alle als</w:t>
      </w:r>
      <w:r>
        <w:t xml:space="preserve"> </w:t>
      </w:r>
      <w:r>
        <w:rPr>
          <w:i/>
          <w:iCs/>
        </w:rPr>
        <w:t xml:space="preserve">eine</w:t>
      </w:r>
      <w:r>
        <w:t xml:space="preserve"> </w:t>
      </w:r>
      <w:r>
        <w:t xml:space="preserve">Klasse</w:t>
      </w:r>
      <w:r>
        <w:t xml:space="preserve"> </w:t>
      </w:r>
      <w:r>
        <w:rPr>
          <w:rStyle w:val="VerbatimChar"/>
        </w:rPr>
        <w:t xml:space="preserve">Group</w:t>
      </w:r>
      <w:r>
        <w:t xml:space="preserve"> </w:t>
      </w:r>
      <w:r>
        <w:t xml:space="preserve">abgebildet und über</w:t>
      </w:r>
      <w:r>
        <w:t xml:space="preserve"> </w:t>
      </w:r>
      <w:r>
        <w:rPr>
          <w:rStyle w:val="VerbatimChar"/>
        </w:rPr>
        <w:t xml:space="preserve">group_type</w:t>
      </w:r>
      <w:r>
        <w:t xml:space="preserve"> </w:t>
      </w:r>
      <w:r>
        <w:t xml:space="preserve">unterschieden. Das hält das Modell einfach und ohne Schemaänderung erweiterbar – Legislative, Exekutive, Judikative und Zivilgesellschaft sind damit gleichermassen abbildbar.</w:t>
      </w:r>
    </w:p>
    <w:p>
      <w:pPr>
        <w:pStyle w:val="Compact"/>
        <w:numPr>
          <w:ilvl w:val="0"/>
          <w:numId w:val="1009"/>
        </w:numPr>
      </w:pPr>
      <w:r>
        <w:rPr>
          <w:b/>
          <w:bCs/>
        </w:rPr>
        <w:t xml:space="preserve">Gruppen und Sub-Gruppen über</w:t>
      </w:r>
      <w:r>
        <w:rPr>
          <w:b/>
          <w:bCs/>
        </w:rPr>
        <w:t xml:space="preserve"> </w:t>
      </w:r>
      <w:r>
        <w:rPr>
          <w:rStyle w:val="VerbatimChar"/>
          <w:b/>
          <w:bCs/>
        </w:rPr>
        <w:t xml:space="preserve">parent_groups</w:t>
      </w:r>
      <w:r>
        <w:rPr>
          <w:b/>
          <w:bCs/>
        </w:rPr>
        <w:t xml:space="preserve">:</w:t>
      </w:r>
      <w:r>
        <w:t xml:space="preserve"> </w:t>
      </w:r>
      <w:r>
        <w:t xml:space="preserve">Untergeordnete Gruppen verweisen auf ihre übergeordnete Gruppe – z. B. eine Kommission des Ständerats, eine Subkommission innerhalb einer Kommission, eine Kantonalpartei unter ihrer Mutterpartei oder eine Behörde innerhalb einer Direktion. Die Hierarchie entsteht so aus diesen Verweisen statt aus einer festen Ebenenstruktur. Sie bleibt meist innerhalb desselben</w:t>
      </w:r>
      <w:r>
        <w:t xml:space="preserve"> </w:t>
      </w:r>
      <w:r>
        <w:rPr>
          <w:rStyle w:val="VerbatimChar"/>
        </w:rPr>
        <w:t xml:space="preserve">group_type</w:t>
      </w:r>
      <w:r>
        <w:t xml:space="preserve">; typenübergreifende Verweise sind aber möglich (z. B. eine Fraktion, die auf ihr Parlament verweist). Massgebend ist dabei allein die Über-/Unterordnung: Die Parteien, welche eine Fraktion tragen, sind ihr nicht übergeordnet. Ihr Verhältnis zur Fraktion bleibt im Standard bewusst unabgebildet – es ist keine Hierarchie, und eine tragfähige allgemeine Form dafür gibt es nicht, weil Fraktionen je nach Rat unterschiedlich eng an Parteien gebunden sind. Wo die Zugehörigkeit sichtbar sein muss, tut sie es über die Mitgliedschaften der einzelnen Personen. Der Verweis erfolgt als</w:t>
      </w:r>
      <w:r>
        <w:t xml:space="preserve"> </w:t>
      </w:r>
      <w:r>
        <w:rPr>
          <w:rStyle w:val="VerbatimChar"/>
        </w:rPr>
        <w:t xml:space="preserve">GroupReference</w:t>
      </w:r>
      <w:r>
        <w:t xml:space="preserve"> </w:t>
      </w:r>
      <w:r>
        <w:t xml:space="preserve">– dieselbe Form, mit der eine Mitgliedschaft ihre Gruppe benennt. Dass es sich um eine Über-/Unterordnung handelt, sagt dabei der Slot</w:t>
      </w:r>
      <w:r>
        <w:t xml:space="preserve"> </w:t>
      </w:r>
      <w:r>
        <w:rPr>
          <w:rStyle w:val="VerbatimChar"/>
        </w:rPr>
        <w:t xml:space="preserve">parent_groups</w:t>
      </w:r>
      <w:r>
        <w:t xml:space="preserve"> </w:t>
      </w:r>
      <w:r>
        <w:t xml:space="preserve">selbst; die Referenz trägt nur die Adressierung. Diese kann über die</w:t>
      </w:r>
      <w:r>
        <w:t xml:space="preserve"> </w:t>
      </w:r>
      <w:r>
        <w:rPr>
          <w:rStyle w:val="VerbatimChar"/>
        </w:rPr>
        <w:t xml:space="preserve">local_id</w:t>
      </w:r>
      <w:r>
        <w:t xml:space="preserve"> </w:t>
      </w:r>
      <w:r>
        <w:t xml:space="preserve">erfolgen, wenn die übergeordnete Gruppe Teil derselben Lieferung ist, oder über die</w:t>
      </w:r>
      <w:r>
        <w:t xml:space="preserve"> </w:t>
      </w:r>
      <w:r>
        <w:rPr>
          <w:rStyle w:val="VerbatimChar"/>
        </w:rPr>
        <w:t xml:space="preserve">global_uri</w:t>
      </w:r>
      <w:r>
        <w:t xml:space="preserve">, wenn sie ausserhalb liegt – eine Kantonalpartei kann so auf ihre Bundespartei verweisen, ohne dass diese mitgeliefert werden muss. Sind beide bekannt, werden beide angegeben.</w:t>
      </w:r>
    </w:p>
    <w:p>
      <w:pPr>
        <w:pStyle w:val="Compact"/>
        <w:numPr>
          <w:ilvl w:val="0"/>
          <w:numId w:val="1009"/>
        </w:numPr>
      </w:pPr>
      <w:r>
        <w:rPr>
          <w:b/>
          <w:bCs/>
        </w:rPr>
        <w:t xml:space="preserve">Zeitliche Gültigkeit auch für Gruppen:</w:t>
      </w:r>
      <w:r>
        <w:t xml:space="preserve"> </w:t>
      </w:r>
      <w:r>
        <w:t xml:space="preserve">Über</w:t>
      </w:r>
      <w:r>
        <w:t xml:space="preserve"> </w:t>
      </w:r>
      <w:r>
        <w:rPr>
          <w:rStyle w:val="VerbatimChar"/>
        </w:rPr>
        <w:t xml:space="preserve">valid_from</w:t>
      </w:r>
      <w:r>
        <w:t xml:space="preserve">/</w:t>
      </w:r>
      <w:r>
        <w:rPr>
          <w:rStyle w:val="VerbatimChar"/>
        </w:rPr>
        <w:t xml:space="preserve">valid_through</w:t>
      </w:r>
      <w:r>
        <w:t xml:space="preserve"> </w:t>
      </w:r>
      <w:r>
        <w:t xml:space="preserve">lassen sich z. B. nur während einer Legislatur bestehende Kommissionen oder Umbenennungen und Fusionen von Parteien abbilden.</w:t>
      </w:r>
    </w:p>
    <w:bookmarkStart w:id="154" w:name="klasse-group"/>
    <w:p>
      <w:pPr>
        <w:pStyle w:val="berschrift2"/>
      </w:pPr>
      <w:r>
        <w:t xml:space="preserve">Klasse: Group</w:t>
      </w:r>
      <w:r>
        <w:t xml:space="preserve"> </w:t>
      </w:r>
      <w:bookmarkStart w:id="140" w:name="Group"/>
      <w:bookmarkEnd w:id="140"/>
    </w:p>
    <w:p>
      <w:pPr>
        <w:pStyle w:val="FirstParagraph"/>
      </w:pPr>
      <w:r>
        <w:rPr>
          <w:i/>
          <w:iCs/>
        </w:rPr>
        <w:t xml:space="preserve">Eine politische Gruppe, Organisation oder Körperschaft (z.B. Partei, Kommission, Parlament, Departement).</w:t>
      </w:r>
    </w:p>
    <w:bookmarkStart w:id="141" w:name="attribute-7"/>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group_type</w:t>
            </w:r>
          </w:p>
        </w:tc>
        <w:tc>
          <w:tcPr/>
          <w:p>
            <w:pPr>
              <w:pStyle w:val="Compact"/>
            </w:pPr>
            <w:r>
              <w:t xml:space="preserve">1</w:t>
            </w:r>
            <w:r>
              <w:t xml:space="preserve"> </w:t>
            </w:r>
            <w:r>
              <w:t xml:space="preserve"> </w:t>
            </w:r>
            <w:hyperlink w:anchor="GroupType">
              <w:r>
                <w:rPr>
                  <w:rStyle w:val="Hyperlink"/>
                </w:rPr>
                <w:t xml:space="preserve">GroupType</w:t>
              </w:r>
            </w:hyperlink>
          </w:p>
        </w:tc>
        <w:tc>
          <w:tcPr/>
          <w:p>
            <w:pPr>
              <w:pStyle w:val="Compact"/>
            </w:pPr>
            <w:r>
              <w:t xml:space="preserve">Klasse der Gruppierung, wie z.B. Partei, Kommission, Parlament oder ähnliches. Die genaue Benennung und Beschreibung der Gruppierung wird über</w:t>
            </w:r>
            <w:r>
              <w:t xml:space="preserve"> </w:t>
            </w:r>
            <w:r>
              <w:rPr>
                <w:rStyle w:val="VerbatimChar"/>
              </w:rPr>
              <w:t xml:space="preserve">label</w:t>
            </w:r>
            <w:r>
              <w:t xml:space="preserve"> </w:t>
            </w:r>
            <w:r>
              <w:t xml:space="preserve">gemacht.</w:t>
            </w:r>
          </w:p>
        </w:tc>
      </w:tr>
      <w:tr>
        <w:tc>
          <w:tcPr>
            <w:shd w:val="clear" w:color="auto" w:fill="F2F2F2"/>
          </w:tcPr>
          <w:p>
            <w:pPr>
              <w:pStyle w:val="Compact"/>
            </w:pPr>
            <w:r>
              <w:t xml:space="preserve">label</w:t>
            </w:r>
          </w:p>
        </w:tc>
        <w:tc>
          <w:tcPr>
            <w:shd w:val="clear" w:color="auto" w:fill="F2F2F2"/>
          </w:tcPr>
          <w:p>
            <w:pPr>
              <w:pStyle w:val="Compact"/>
            </w:pPr>
            <w:r>
              <w:t xml:space="preserve">1..*</w:t>
            </w:r>
            <w:r>
              <w:t xml:space="preserve"> </w:t>
            </w:r>
            <w:r>
              <w:t xml:space="preserve"> </w:t>
            </w:r>
            <w:r>
              <w:t xml:space="preserve">MultilingualValue</w:t>
            </w:r>
          </w:p>
        </w:tc>
        <w:tc>
          <w:tcPr>
            <w:shd w:val="clear" w:color="auto" w:fill="F2F2F2"/>
          </w:tcPr>
          <w:p>
            <w:pPr>
              <w:pStyle w:val="Compact"/>
            </w:pPr>
            <w:r>
              <w:t xml:space="preserve">Bezeichnung der Gruppe mit der Sprache, in der sie publiziert wird. Ist eine Gruppe amtlich in mehreren Sprachen benannt, wird pro Sprache ein Eintrag erfasst.</w:t>
            </w:r>
          </w:p>
        </w:tc>
      </w:tr>
      <w:tr>
        <w:tc>
          <w:tcPr/>
          <w:p>
            <w:pPr>
              <w:pStyle w:val="Compact"/>
            </w:pPr>
            <w:r>
              <w:t xml:space="preserve">abbreviation</w:t>
            </w:r>
          </w:p>
        </w:tc>
        <w:tc>
          <w:tcPr/>
          <w:p>
            <w:pPr>
              <w:pStyle w:val="Compact"/>
            </w:pPr>
            <w:r>
              <w:t xml:space="preserve">*</w:t>
            </w:r>
            <w:r>
              <w:t xml:space="preserve"> </w:t>
            </w:r>
            <w:r>
              <w:t xml:space="preserve"> </w:t>
            </w:r>
            <w:r>
              <w:t xml:space="preserve">MultilingualValue</w:t>
            </w:r>
          </w:p>
        </w:tc>
        <w:tc>
          <w:tcPr/>
          <w:p>
            <w:pPr>
              <w:pStyle w:val="Compact"/>
            </w:pPr>
            <w:r>
              <w:t xml:space="preserve">Abkürzung (kann mehrsprachig sein).</w:t>
            </w:r>
          </w:p>
        </w:tc>
      </w:tr>
      <w:tr>
        <w:tc>
          <w:tcPr>
            <w:shd w:val="clear" w:color="auto" w:fill="F2F2F2"/>
          </w:tcPr>
          <w:p>
            <w:pPr>
              <w:pStyle w:val="Compact"/>
            </w:pPr>
            <w:r>
              <w:t xml:space="preserve">description</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Kurze Beschreibung der Gruppierung.</w:t>
            </w:r>
          </w:p>
        </w:tc>
      </w:tr>
      <w:tr>
        <w:tc>
          <w:tcPr/>
          <w:p>
            <w:pPr>
              <w:pStyle w:val="Compact"/>
            </w:pPr>
            <w:r>
              <w:t xml:space="preserve">organization_uid</w:t>
            </w:r>
          </w:p>
        </w:tc>
        <w:tc>
          <w:tcPr/>
          <w:p>
            <w:pPr>
              <w:pStyle w:val="Compact"/>
            </w:pPr>
            <w:r>
              <w:t xml:space="preserve">0..1</w:t>
            </w:r>
            <w:r>
              <w:t xml:space="preserve"> </w:t>
            </w:r>
            <w:r>
              <w:t xml:space="preserve"> </w:t>
            </w:r>
            <w:r>
              <w:t xml:space="preserve">String</w:t>
            </w:r>
          </w:p>
        </w:tc>
        <w:tc>
          <w:tcPr/>
          <w:p>
            <w:pPr>
              <w:pStyle w:val="Compact"/>
            </w:pPr>
            <w:r>
              <w:t xml:space="preserve">UID der Organisation aus dem eidgenössischen UID-Register (uid.admin.ch), im Austauschformat von eCH-0108: CHE gefolgt von neun Ziffern, ohne Trennzeichen (z.B. CHE106063525). Die letzte Ziffer ist eine Prüfziffer nach Modulo 11. Die punktierte Form CHE-106.063.525 ist die Darstellung von uid.admin.ch und wird hier nicht erfasst.</w:t>
            </w:r>
          </w:p>
        </w:tc>
      </w:tr>
      <w:tr>
        <w:tc>
          <w:tcPr>
            <w:shd w:val="clear" w:color="auto" w:fill="F2F2F2"/>
          </w:tcPr>
          <w:p>
            <w:pPr>
              <w:pStyle w:val="Compact"/>
            </w:pPr>
            <w:r>
              <w:t xml:space="preserve">legal_form</w:t>
            </w:r>
          </w:p>
        </w:tc>
        <w:tc>
          <w:tcPr>
            <w:shd w:val="clear" w:color="auto" w:fill="F2F2F2"/>
          </w:tcPr>
          <w:p>
            <w:pPr>
              <w:pStyle w:val="Compact"/>
            </w:pPr>
            <w:r>
              <w:t xml:space="preserve">0..1</w:t>
            </w:r>
            <w:r>
              <w:t xml:space="preserve"> </w:t>
            </w:r>
            <w:r>
              <w:t xml:space="preserve"> </w:t>
            </w:r>
            <w:hyperlink w:anchor="LegalFormEnum">
              <w:r>
                <w:rPr>
                  <w:rStyle w:val="Hyperlink"/>
                </w:rPr>
                <w:t xml:space="preserve">LegalFormEnum</w:t>
              </w:r>
            </w:hyperlink>
          </w:p>
        </w:tc>
        <w:tc>
          <w:tcPr>
            <w:shd w:val="clear" w:color="auto" w:fill="F2F2F2"/>
          </w:tcPr>
          <w:p>
            <w:pPr>
              <w:pStyle w:val="Compact"/>
            </w:pPr>
            <w:r>
              <w:t xml:space="preserve">Rechtsform der Organisation. Siehe kontrolliertes Vokabular: https://register.ld.admin.ch/i14y/concept/legalForm</w:t>
            </w:r>
          </w:p>
        </w:tc>
      </w:tr>
      <w:tr>
        <w:tc>
          <w:tcPr/>
          <w:p>
            <w:pPr>
              <w:pStyle w:val="Compact"/>
            </w:pPr>
            <w:r>
              <w:t xml:space="preserve">landing_page</w:t>
            </w:r>
          </w:p>
        </w:tc>
        <w:tc>
          <w:tcPr/>
          <w:p>
            <w:pPr>
              <w:pStyle w:val="Compact"/>
            </w:pPr>
            <w:r>
              <w:t xml:space="preserve">*</w:t>
            </w:r>
            <w:r>
              <w:t xml:space="preserve"> </w:t>
            </w:r>
            <w:r>
              <w:t xml:space="preserve"> </w:t>
            </w:r>
            <w:r>
              <w:t xml:space="preserve">MultilingualUri</w:t>
            </w:r>
          </w:p>
        </w:tc>
        <w:tc>
          <w:tcPr/>
          <w:p>
            <w:pPr>
              <w:pStyle w:val="Compact"/>
            </w:pPr>
            <w:r>
              <w:t xml:space="preserve">Website mit weiteren Informationen. Wird die Website je Sprache unter einer eigenen Adresse publiziert, wird pro Sprache ein Eintrag erfasst.</w:t>
            </w:r>
          </w:p>
        </w:tc>
      </w:tr>
      <w:tr>
        <w:tc>
          <w:tcPr>
            <w:shd w:val="clear" w:color="auto" w:fill="F2F2F2"/>
          </w:tcPr>
          <w:p>
            <w:pPr>
              <w:pStyle w:val="Compact"/>
            </w:pPr>
            <w:r>
              <w:t xml:space="preserve">parent_groups</w:t>
            </w:r>
          </w:p>
        </w:tc>
        <w:tc>
          <w:tcPr>
            <w:shd w:val="clear" w:color="auto" w:fill="F2F2F2"/>
          </w:tcPr>
          <w:p>
            <w:pPr>
              <w:pStyle w:val="Compact"/>
            </w:pPr>
            <w:r>
              <w:t xml:space="preserve">*</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Verweis auf die übergeordneten Gruppen als GroupReference, also angegeben über deren local_id oder deren global_uri. Hierher gehört nur eine echte Über-/Unterordnung: die Mutterpartei einer Kantonalpartei, die Hierarchie in der Exekutive, eine Subkommission unter ihrer Kommission oder eine Fraktion unter ihrem Parlament. (parentGroup wird typischerweise im selben group_type verwendet, typenübergreifende Verknüpfungen sind aber erlaubt, z.B. Fraktion → Parlament.) Die eine Fraktion tragenden Parteien sind ihr nicht übergeordnet und werden hier deshalb nicht angegeben.</w:t>
            </w:r>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Räumliche Referenz auf eine LINDAS-Ressource (BFS-Gemeindenummer, BFS-Kantonsnummer, Bezirk oder Land). Formate: Gemeinde: https://ld.admin.ch/municipality/1234, Bezirk: https://ld.admin.ch/district/2301, Kanton: https://ld.admin.ch/canton/23, Bund: https://ld.admin.ch/country/CHE.</w:t>
            </w:r>
          </w:p>
        </w:tc>
      </w:tr>
      <w:tr>
        <w:tc>
          <w:tcPr>
            <w:shd w:val="clear" w:color="auto" w:fill="F2F2F2"/>
          </w:tcPr>
          <w:p>
            <w:pPr>
              <w:pStyle w:val="Compact"/>
            </w:pPr>
            <w:r>
              <w:t xml:space="preserve">contacts</w:t>
            </w:r>
          </w:p>
        </w:tc>
        <w:tc>
          <w:tcPr>
            <w:shd w:val="clear" w:color="auto" w:fill="F2F2F2"/>
          </w:tcPr>
          <w:p>
            <w:pPr>
              <w:pStyle w:val="Compact"/>
            </w:pPr>
            <w:r>
              <w:t xml:space="preserve">*</w:t>
            </w:r>
            <w:r>
              <w:t xml:space="preserve"> </w:t>
            </w:r>
            <w:r>
              <w:t xml:space="preserve"> </w:t>
            </w:r>
            <w:hyperlink w:anchor="Contact">
              <w:r>
                <w:rPr>
                  <w:rStyle w:val="Hyperlink"/>
                </w:rPr>
                <w:t xml:space="preserve">Contact</w:t>
              </w:r>
            </w:hyperlink>
          </w:p>
        </w:tc>
        <w:tc>
          <w:tcPr>
            <w:shd w:val="clear" w:color="auto" w:fill="F2F2F2"/>
          </w:tcPr>
          <w:p>
            <w:pPr>
              <w:pStyle w:val="Compact"/>
            </w:pPr>
            <w:r>
              <w:t xml:space="preserve">Kontaktinformationen (E-Mail, Website, Social Media). Richtlinie: E-Mail ist quasi-obligatorisch und sollte wenn vorhanden immer angegeben werden.</w:t>
            </w:r>
          </w:p>
        </w:tc>
      </w:tr>
      <w:tr>
        <w:tc>
          <w:tcPr/>
          <w:p>
            <w:pPr>
              <w:pStyle w:val="Compact"/>
            </w:pPr>
            <w:r>
              <w:t xml:space="preserve">addresses</w:t>
            </w:r>
          </w:p>
        </w:tc>
        <w:tc>
          <w:tcPr/>
          <w:p>
            <w:pPr>
              <w:pStyle w:val="Compact"/>
            </w:pPr>
            <w:r>
              <w:t xml:space="preserve">*</w:t>
            </w:r>
            <w:r>
              <w:t xml:space="preserve"> </w:t>
            </w:r>
            <w:r>
              <w:t xml:space="preserve"> </w:t>
            </w:r>
            <w:hyperlink w:anchor="Address">
              <w:r>
                <w:rPr>
                  <w:rStyle w:val="Hyperlink"/>
                </w:rPr>
                <w:t xml:space="preserve">Address</w:t>
              </w:r>
            </w:hyperlink>
          </w:p>
        </w:tc>
        <w:tc>
          <w:tcPr/>
          <w:p>
            <w:pPr>
              <w:pStyle w:val="Compact"/>
            </w:pPr>
            <w:r>
              <w:t xml:space="preserve">Adressen mit Typ (privat, geschäftlich, lokal).</w:t>
            </w:r>
          </w:p>
        </w:tc>
      </w:tr>
      <w:tr>
        <w:tc>
          <w:tcPr>
            <w:shd w:val="clear" w:color="auto" w:fill="F2F2F2"/>
          </w:tcPr>
          <w:p>
            <w:pPr>
              <w:pStyle w:val="Compact"/>
            </w:pPr>
            <w:r>
              <w:t xml:space="preserve">statutes_url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zu Parteistatuten (PDF oder Webseite; optional für Parteien).</w:t>
            </w:r>
          </w:p>
        </w:tc>
      </w:tr>
      <w:tr>
        <w:tc>
          <w:tcPr/>
          <w:p>
            <w:pPr>
              <w:pStyle w:val="Compact"/>
            </w:pPr>
            <w:r>
              <w:t xml:space="preserve">party_color</w:t>
            </w:r>
          </w:p>
        </w:tc>
        <w:tc>
          <w:tcPr/>
          <w:p>
            <w:pPr>
              <w:pStyle w:val="Compact"/>
            </w:pPr>
            <w:r>
              <w:t xml:space="preserve">0..1</w:t>
            </w:r>
            <w:r>
              <w:t xml:space="preserve"> </w:t>
            </w:r>
            <w:r>
              <w:t xml:space="preserve"> </w:t>
            </w:r>
            <w:r>
              <w:t xml:space="preserve">String</w:t>
            </w:r>
          </w:p>
        </w:tc>
        <w:tc>
          <w:tcPr/>
          <w:p>
            <w:pPr>
              <w:pStyle w:val="Compact"/>
            </w:pPr>
            <w:r>
              <w:t xml:space="preserve">Parteifarbe als Hexadezimalwert (optional für Parteien, z.B.</w:t>
            </w:r>
            <w:r>
              <w:t xml:space="preserve"> </w:t>
            </w:r>
            <w:r>
              <w:t xml:space="preserve">“#FF0000”</w:t>
            </w:r>
            <w:r>
              <w:t xml:space="preserve">).</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valid_from</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ab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p>
            <w:pPr>
              <w:pStyle w:val="Compact"/>
            </w:pPr>
            <w:r>
              <w:t xml:space="preserve">valid_through</w:t>
            </w:r>
          </w:p>
        </w:tc>
        <w:tc>
          <w:tcPr/>
          <w:p>
            <w:pPr>
              <w:pStyle w:val="Compact"/>
            </w:pPr>
            <w:r>
              <w:t xml:space="preserve">0..1</w:t>
            </w:r>
            <w:r>
              <w:t xml:space="preserve"> </w:t>
            </w:r>
            <w:r>
              <w:t xml:space="preserve"> </w:t>
            </w:r>
            <w:r>
              <w:t xml:space="preserve">Date</w:t>
            </w:r>
          </w:p>
        </w:tc>
        <w:tc>
          <w:tcPr/>
          <w:p>
            <w:pPr>
              <w:pStyle w:val="Compact"/>
            </w:pPr>
            <w:r>
              <w:t xml:space="preserve">Das Datum, bis und mit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Gibt an, ob die Information aktuell gültig ist. Kann nützlich sein, wenn diese Information explizit vorhanden ist.</w:t>
            </w:r>
            <w:r>
              <w:t xml:space="preserve"> </w:t>
            </w:r>
            <w:r>
              <w:t xml:space="preserve">Vererbung:</w:t>
            </w:r>
            <w:r>
              <w:t xml:space="preserve"> </w:t>
            </w:r>
            <w:hyperlink w:anchor="HasTemporalValidity">
              <w:r>
                <w:rPr>
                  <w:rStyle w:val="Hyperlink"/>
                </w:rPr>
                <w:t xml:space="preserve">HasTemporalValidity</w:t>
              </w:r>
            </w:hyperlink>
          </w:p>
        </w:tc>
      </w:tr>
    </w:tbl>
    <w:p>
      <w:pPr>
        <w:pStyle w:val="Beschriftung"/>
      </w:pPr>
      <w:r>
        <w:t xml:space="preserve">Tabelle</w:t>
      </w:r>
      <w:r>
        <w:t xml:space="preserve"> </w:t>
      </w:r>
      <w:fldSimple w:instr=" SEQ Tabelle \* ARABIC ">
        <w:r>
          <w:t>1</w:t>
        </w:r>
      </w:fldSimple>
      <w:r>
        <w:t xml:space="preserve">: Group – Attribute</w:t>
      </w:r>
    </w:p>
    <w:bookmarkEnd w:id="141"/>
    <w:bookmarkStart w:id="142" w:name="verwendungen-7"/>
    <w:p>
      <w:pPr>
        <w:pStyle w:val="berschrift3"/>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r>
              <w:t xml:space="preserve">Container</w:t>
            </w:r>
          </w:p>
        </w:tc>
        <w:tc>
          <w:tcPr>
            <w:shd w:val="clear" w:color="auto" w:fill="F2F2F2"/>
          </w:tcPr>
          <w:p>
            <w:pPr>
              <w:pStyle w:val="Compact"/>
            </w:pPr>
            <w:r>
              <w:t xml:space="preserve">groups</w:t>
            </w:r>
          </w:p>
        </w:tc>
        <w:tc>
          <w:tcPr>
            <w:shd w:val="clear" w:color="auto" w:fill="F2F2F2"/>
          </w:tcPr>
          <w:p>
            <w:pPr>
              <w:pStyle w:val="Compact"/>
            </w:pPr>
            <w:r>
              <w:t xml:space="preserve">range</w:t>
            </w:r>
          </w:p>
        </w:tc>
        <w:tc>
          <w:tcPr>
            <w:shd w:val="clear" w:color="auto" w:fill="F2F2F2"/>
          </w:tcPr>
          <w:p>
            <w:pPr>
              <w:pStyle w:val="Compact"/>
            </w:pPr>
            <w:hyperlink w:anchor="Group">
              <w:r>
                <w:rPr>
                  <w:rStyle w:val="Hyperlink"/>
                </w:rPr>
                <w:t xml:space="preserve">Group</w:t>
              </w:r>
            </w:hyperlink>
          </w:p>
        </w:tc>
      </w:tr>
    </w:tbl>
    <w:p>
      <w:pPr>
        <w:pStyle w:val="Beschriftung"/>
      </w:pPr>
      <w:r>
        <w:t xml:space="preserve">Tabelle</w:t>
      </w:r>
      <w:r>
        <w:t xml:space="preserve"> </w:t>
      </w:r>
      <w:fldSimple w:instr=" SEQ Tabelle \* ARABIC ">
        <w:r>
          <w:t>1</w:t>
        </w:r>
      </w:fldSimple>
      <w:r>
        <w:t xml:space="preserve">: Group – Verwendungen</w:t>
      </w:r>
    </w:p>
    <w:bookmarkEnd w:id="142"/>
    <w:bookmarkStart w:id="153" w:name="beispiele-2"/>
    <w:p>
      <w:pPr>
        <w:pStyle w:val="berschrift3"/>
      </w:pPr>
      <w:r>
        <w:t xml:space="preserve">Beispiele</w:t>
      </w:r>
    </w:p>
    <w:bookmarkStart w:id="143" w:name="X573357faef18a897c413956fc3f47bff79a3454"/>
    <w:p>
      <w:pPr>
        <w:pStyle w:val="berschrift4"/>
      </w:pPr>
      <w:r>
        <w:t xml:space="preserve">Beispiel Group: Ausserparlamentarische Kommission mit Entscheidbefugnis</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https://www.weko.admin.ch/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Wettbewerbskommission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Commission de la concurrence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Commissione della concorrenza</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WEKO</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COMCO</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COMCO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landing_page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https://www.weko.admin.ch/de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https://www.weko.admin.ch/fr</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https://www.weko.admin.ch/it</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committee_extraparliamentary</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Ausserparlamentarische 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p>
    <w:bookmarkEnd w:id="143"/>
    <w:bookmarkStart w:id="144" w:name="X88e6455e84712b1bdc1d8db27e7cb65d142da3b"/>
    <w:p>
      <w:pPr>
        <w:pStyle w:val="berschrift4"/>
      </w:pPr>
      <w:r>
        <w:t xml:space="preserve">Beispiel Group: Kommission mit Verweis auf ihren Kantonsrat</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https://ar.ch/kantonsrat/kommissionen/staendige-kommissionen-des-kantonsrates/geschaeftspruefungskommission/</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Geschäftsprüfungskommission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GPK</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committee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https://ld.admin.ch/canton/15</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34</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https://www.ar.ch/kantonsrat/</w:t>
      </w:r>
      <w:r>
        <w:br/>
      </w:r>
      <w:r>
        <w:rPr>
          <w:rStyle w:val="AttributeTok"/>
        </w:rPr>
        <w:t xml:space="preserve">    </w:t>
      </w:r>
      <w:r>
        <w:rPr>
          <w:rStyle w:val="FunctionTok"/>
        </w:rPr>
        <w:t xml:space="preserve">label</w:t>
      </w:r>
      <w:r>
        <w:rPr>
          <w:rStyle w:val="KeywordTok"/>
        </w:rPr>
        <w:t xml:space="preserve">:</w:t>
      </w:r>
      <w:r>
        <w:rPr>
          <w:rStyle w:val="AttributeTok"/>
        </w:rPr>
        <w:t xml:space="preserve"> Kantonsrat Appenzell Ausserrhoden</w:t>
      </w:r>
      <w:r>
        <w:br/>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34</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https://www.ar.ch/kantonsrat/</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Kantonsrat Appenzell Ausserrhoden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council_legislative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Parlament (Legislativrat)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https://ld.admin.ch/canton/15</w:t>
      </w:r>
    </w:p>
    <w:bookmarkEnd w:id="144"/>
    <w:bookmarkStart w:id="145" w:name="X1352d79b87d989692154b4ee7c4e0721d34c7c8"/>
    <w:p>
      <w:pPr>
        <w:pStyle w:val="berschrift4"/>
      </w:pPr>
      <w:r>
        <w:t xml:space="preserve">Beispiel Group: Fraktion mit Verweis auf das übergeordnete Parlament</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1266</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https://grosserrat.bs.ch/gremien/parteien-und-fraktionen/mitte-evp</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Die Mitte / Evangelische Volkspartei</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parliamentary_group</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Fraktion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rPr>
          <w:rStyle w:val="AttributeTok"/>
        </w:rPr>
        <w:t xml:space="preserve"> Grosser Rat Basel-Stadt</w:t>
      </w:r>
    </w:p>
    <w:bookmarkEnd w:id="145"/>
    <w:bookmarkStart w:id="146" w:name="X114831ce96cc5c8bc33a76c52eee4cda68b4f5e"/>
    <w:p>
      <w:pPr>
        <w:pStyle w:val="berschrift4"/>
      </w:pPr>
      <w:r>
        <w:t xml:space="preserve">Beispiel Group: Verein mit UID und Rechtsform aus dem Handelsregister</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https://www.frc.ch/</w:t>
      </w:r>
      <w:r>
        <w:br/>
      </w:r>
      <w:r>
        <w:rPr>
          <w:rStyle w:val="AttributeTok"/>
        </w:rPr>
        <w:t xml:space="preserve">  </w:t>
      </w:r>
      <w:r>
        <w:rPr>
          <w:rStyle w:val="FunctionTok"/>
        </w:rPr>
        <w:t xml:space="preserve">organization_uid</w:t>
      </w:r>
      <w:r>
        <w:rPr>
          <w:rStyle w:val="KeywordTok"/>
        </w:rPr>
        <w:t xml:space="preserve">:</w:t>
      </w:r>
      <w:r>
        <w:rPr>
          <w:rStyle w:val="AttributeTok"/>
        </w:rPr>
        <w:t xml:space="preserve"> CHE106063525</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'0109'</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Fédération romande des consommateurs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FRC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association</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Verein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https://ld.admin.ch/canton/22</w:t>
      </w:r>
    </w:p>
    <w:bookmarkEnd w:id="146"/>
    <w:bookmarkStart w:id="147" w:name="X4a47c4f4d26d0af27edaee964d3ad31e579d5e0"/>
    <w:p>
      <w:pPr>
        <w:pStyle w:val="berschrift4"/>
      </w:pPr>
      <w:r>
        <w:t xml:space="preserve">Beispiel Group: Gemeindeparlament mit räumlicher Referenz</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700</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https://www.stadt.sg.ch/home/verwaltung-politik/demokratie-politik/stadtparlament.html</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Stadtparlament St. Gallen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council_legislative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Parlament (Legislativrat)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https://ld.admin.ch/municipality/3203</w:t>
      </w:r>
    </w:p>
    <w:bookmarkEnd w:id="147"/>
    <w:bookmarkStart w:id="148" w:name="X59cc39c4b6e76e0bfea8a1ffa540ab3d37dd04c"/>
    <w:p>
      <w:pPr>
        <w:pStyle w:val="berschrift4"/>
      </w:pPr>
      <w:r>
        <w:t xml:space="preserve">Beispiel Group: Kantonalpartei mit Verweis auf die Bundespartei</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https://www.evp-bs.ch/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Evangelische Volkspartei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EVP BS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party</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Partei</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https://www.evppev.ch/</w:t>
      </w:r>
      <w:r>
        <w:br/>
      </w:r>
      <w:r>
        <w:rPr>
          <w:rStyle w:val="AttributeTok"/>
        </w:rPr>
        <w:t xml:space="preserve">    </w:t>
      </w:r>
      <w:r>
        <w:rPr>
          <w:rStyle w:val="FunctionTok"/>
        </w:rPr>
        <w:t xml:space="preserve">label</w:t>
      </w:r>
      <w:r>
        <w:rPr>
          <w:rStyle w:val="KeywordTok"/>
        </w:rPr>
        <w:t xml:space="preserve">:</w:t>
      </w:r>
      <w:r>
        <w:rPr>
          <w:rStyle w:val="AttributeTok"/>
        </w:rPr>
        <w:t xml:space="preserve"> Evangelische Volkspartei der Schweiz</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EVP</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148"/>
    <w:bookmarkStart w:id="149" w:name="X9f836ccf6fb53b63a5196030c061564c4d539b2"/>
    <w:p>
      <w:pPr>
        <w:pStyle w:val="berschrift4"/>
      </w:pPr>
      <w:r>
        <w:t xml:space="preserve">Beispiel Group: Interessengruppe mit dreisprachigem Namen und Kontakt</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6627</w:t>
      </w:r>
      <w:r>
        <w:br/>
      </w:r>
      <w:r>
        <w:rPr>
          <w:rStyle w:val="AttributeTok"/>
        </w:rPr>
        <w:t xml:space="preserve">  </w:t>
      </w:r>
      <w:r>
        <w:rPr>
          <w:rStyle w:val="FunctionTok"/>
        </w:rPr>
        <w:t xml:space="preserve">global_uri</w:t>
      </w:r>
      <w:r>
        <w:rPr>
          <w:rStyle w:val="KeywordTok"/>
        </w:rPr>
        <w:t xml:space="preserve">:</w:t>
      </w:r>
      <w:r>
        <w:rPr>
          <w:rStyle w:val="AttributeTok"/>
        </w:rPr>
        <w:t xml:space="preserve"> https://www.parlament.ch/de/organe/gruppen/konsumenteninformation-und-schutz</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Konsumenteninformation und -schutz</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Information et défense des consommateurs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Informazione e tutela dei consumatori</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description</w:t>
      </w:r>
      <w:r>
        <w:rPr>
          <w:rStyle w:val="KeywordTok"/>
        </w:rPr>
        <w:t xml:space="preserve">:</w:t>
      </w:r>
      <w:r>
        <w:br/>
      </w:r>
      <w:r>
        <w:rPr>
          <w:rStyle w:val="KeywordTok"/>
        </w:rPr>
        <w:t xml:space="preserve">  - </w:t>
      </w:r>
      <w:r>
        <w:rPr>
          <w:rStyle w:val="FunctionTok"/>
        </w:rPr>
        <w:t xml:space="preserve">value</w:t>
      </w:r>
      <w:r>
        <w:rPr>
          <w:rStyle w:val="KeywordTok"/>
        </w:rPr>
        <w:t xml:space="preserve">:</w:t>
      </w:r>
      <w:r>
        <w:rPr>
          <w:rStyle w:val="AttributeTok"/>
        </w:rPr>
        <w:t xml:space="preserve"> </w:t>
      </w:r>
      <w:r>
        <w:rPr>
          <w:rStyle w:val="CharTok"/>
        </w:rPr>
        <w:t xml:space="preserve">&gt;-</w:t>
      </w:r>
      <w:r>
        <w:br/>
      </w:r>
      <w:r>
        <w:rPr>
          <w:rStyle w:val="NormalTok"/>
        </w:rPr>
        <w:t xml:space="preserve">      L'intergroupe parlementaire « Information et défense des consommateurs » réunit</w:t>
      </w:r>
      <w:r>
        <w:br/>
      </w:r>
      <w:r>
        <w:rPr>
          <w:rStyle w:val="NormalTok"/>
        </w:rPr>
        <w:t xml:space="preserve">      toutes les sensibilités politiques. Cet intergroupe a pour mission d'informer</w:t>
      </w:r>
      <w:r>
        <w:br/>
      </w:r>
      <w:r>
        <w:rPr>
          <w:rStyle w:val="NormalTok"/>
        </w:rPr>
        <w:t xml:space="preserve">      et de sensibiliser les élu·e·s aux questions relatives à la défense des consommateur·rice·s</w:t>
      </w:r>
      <w:r>
        <w:br/>
      </w:r>
      <w:r>
        <w:rPr>
          <w:rStyle w:val="NormalTok"/>
        </w:rPr>
        <w:t xml:space="preserve">      en Suisse.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landing_page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https://www.parlament.ch/centers/documents/de/gruppen-der-bundesversammlung.pdf</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contacts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email</w:t>
      </w:r>
      <w:r>
        <w:br/>
      </w:r>
      <w:r>
        <w:rPr>
          <w:rStyle w:val="AttributeTok"/>
        </w:rPr>
        <w:t xml:space="preserve">    </w:t>
      </w:r>
      <w:r>
        <w:rPr>
          <w:rStyle w:val="FunctionTok"/>
        </w:rPr>
        <w:t xml:space="preserve">value</w:t>
      </w:r>
      <w:r>
        <w:rPr>
          <w:rStyle w:val="KeywordTok"/>
        </w:rPr>
        <w:t xml:space="preserve">:</w:t>
      </w:r>
      <w:r>
        <w:rPr>
          <w:rStyle w:val="AttributeTok"/>
        </w:rPr>
        <w:t xml:space="preserve"> l.altwegg@frc.ch</w:t>
      </w:r>
      <w:r>
        <w:br/>
      </w:r>
      <w:r>
        <w:rPr>
          <w:rStyle w:val="AttributeTok"/>
        </w:rPr>
        <w:t xml:space="preserve">    </w:t>
      </w:r>
      <w:r>
        <w:rPr>
          <w:rStyle w:val="FunctionTok"/>
        </w:rPr>
        <w:t xml:space="preserve">label</w:t>
      </w:r>
      <w:r>
        <w:rPr>
          <w:rStyle w:val="KeywordTok"/>
        </w:rPr>
        <w:t xml:space="preserve">:</w:t>
      </w:r>
      <w:r>
        <w:rPr>
          <w:rStyle w:val="AttributeTok"/>
        </w:rPr>
        <w:t xml:space="preserve"> Sekretariat</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phone</w:t>
      </w:r>
      <w:r>
        <w:br/>
      </w:r>
      <w:r>
        <w:rPr>
          <w:rStyle w:val="AttributeTok"/>
        </w:rPr>
        <w:t xml:space="preserve">    </w:t>
      </w:r>
      <w:r>
        <w:rPr>
          <w:rStyle w:val="FunctionTok"/>
        </w:rPr>
        <w:t xml:space="preserve">value</w:t>
      </w:r>
      <w:r>
        <w:rPr>
          <w:rStyle w:val="KeywordTok"/>
        </w:rPr>
        <w:t xml:space="preserve">:</w:t>
      </w:r>
      <w:r>
        <w:rPr>
          <w:rStyle w:val="AttributeTok"/>
        </w:rPr>
        <w:t xml:space="preserve"> +41 21 331 00 95</w:t>
      </w:r>
      <w:r>
        <w:br/>
      </w:r>
      <w:r>
        <w:rPr>
          <w:rStyle w:val="AttributeTok"/>
        </w:rPr>
        <w:t xml:space="preserve">    </w:t>
      </w:r>
      <w:r>
        <w:rPr>
          <w:rStyle w:val="FunctionTok"/>
        </w:rPr>
        <w:t xml:space="preserve">label</w:t>
      </w:r>
      <w:r>
        <w:rPr>
          <w:rStyle w:val="KeywordTok"/>
        </w:rPr>
        <w:t xml:space="preserve">:</w:t>
      </w:r>
      <w:r>
        <w:rPr>
          <w:rStyle w:val="AttributeTok"/>
        </w:rPr>
        <w:t xml:space="preserve"> Sekretariat</w:t>
      </w:r>
      <w:r>
        <w:br/>
      </w:r>
      <w:r>
        <w:rPr>
          <w:rStyle w:val="AttributeTok"/>
        </w:rPr>
        <w:t xml:space="preserve">  </w:t>
      </w:r>
      <w:r>
        <w:rPr>
          <w:rStyle w:val="FunctionTok"/>
        </w:rPr>
        <w:t xml:space="preserve">addresses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address_uri</w:t>
      </w:r>
      <w:r>
        <w:rPr>
          <w:rStyle w:val="KeywordTok"/>
        </w:rPr>
        <w:t xml:space="preserve">:</w:t>
      </w:r>
      <w:r>
        <w:rPr>
          <w:rStyle w:val="AttributeTok"/>
        </w:rPr>
        <w:t xml:space="preserve"> https://geo.ld.admin.ch/location/address/101009806</w:t>
      </w:r>
      <w:r>
        <w:br/>
      </w:r>
      <w:r>
        <w:rPr>
          <w:rStyle w:val="AttributeTok"/>
        </w:rPr>
        <w:t xml:space="preserve">    </w:t>
      </w:r>
      <w:r>
        <w:rPr>
          <w:rStyle w:val="FunctionTok"/>
        </w:rPr>
        <w:t xml:space="preserve">street_address</w:t>
      </w:r>
      <w:r>
        <w:rPr>
          <w:rStyle w:val="KeywordTok"/>
        </w:rPr>
        <w:t xml:space="preserve">:</w:t>
      </w:r>
      <w:r>
        <w:rPr>
          <w:rStyle w:val="AttributeTok"/>
        </w:rPr>
        <w:t xml:space="preserve"> Fédération romande des consommateurs, Rue de Genève 17, case postale</w:t>
      </w:r>
      <w:r>
        <w:br/>
      </w:r>
      <w:r>
        <w:rPr>
          <w:rStyle w:val="AttributeTok"/>
        </w:rPr>
        <w:t xml:space="preserve">      </w:t>
      </w:r>
      <w:r>
        <w:rPr>
          <w:rStyle w:val="DecValTok"/>
        </w:rPr>
        <w:t xml:space="preserve">585</w:t>
      </w:r>
      <w:r>
        <w:br/>
      </w:r>
      <w:r>
        <w:rPr>
          <w:rStyle w:val="AttributeTok"/>
        </w:rPr>
        <w:t xml:space="preserve">    </w:t>
      </w:r>
      <w:r>
        <w:rPr>
          <w:rStyle w:val="FunctionTok"/>
        </w:rPr>
        <w:t xml:space="preserve">postal_code</w:t>
      </w:r>
      <w:r>
        <w:rPr>
          <w:rStyle w:val="KeywordTok"/>
        </w:rPr>
        <w:t xml:space="preserve">:</w:t>
      </w:r>
      <w:r>
        <w:rPr>
          <w:rStyle w:val="AttributeTok"/>
        </w:rPr>
        <w:t xml:space="preserve"> </w:t>
      </w:r>
      <w:r>
        <w:rPr>
          <w:rStyle w:val="StringTok"/>
        </w:rPr>
        <w:t xml:space="preserve">'1001'</w:t>
      </w:r>
      <w:r>
        <w:br/>
      </w:r>
      <w:r>
        <w:rPr>
          <w:rStyle w:val="AttributeTok"/>
        </w:rPr>
        <w:t xml:space="preserve">    </w:t>
      </w:r>
      <w:r>
        <w:rPr>
          <w:rStyle w:val="FunctionTok"/>
        </w:rPr>
        <w:t xml:space="preserve">postal_locality</w:t>
      </w:r>
      <w:r>
        <w:rPr>
          <w:rStyle w:val="KeywordTok"/>
        </w:rPr>
        <w:t xml:space="preserve">:</w:t>
      </w:r>
      <w:r>
        <w:rPr>
          <w:rStyle w:val="AttributeTok"/>
        </w:rPr>
        <w:t xml:space="preserve"> Lausanne</w:t>
      </w:r>
      <w:r>
        <w:br/>
      </w:r>
      <w:r>
        <w:rPr>
          <w:rStyle w:val="AttributeTok"/>
        </w:rPr>
        <w:t xml:space="preserve">    </w:t>
      </w:r>
      <w:r>
        <w:rPr>
          <w:rStyle w:val="FunctionTok"/>
        </w:rPr>
        <w:t xml:space="preserve">country</w:t>
      </w:r>
      <w:r>
        <w:rPr>
          <w:rStyle w:val="KeywordTok"/>
        </w:rPr>
        <w:t xml:space="preserve">:</w:t>
      </w:r>
      <w:r>
        <w:rPr>
          <w:rStyle w:val="AttributeTok"/>
        </w:rPr>
        <w:t xml:space="preserve"> CH</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interest_group</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Interessengruppe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Groupe d'intérêt</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Gruppo d'interesse</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valid_from</w:t>
      </w:r>
      <w:r>
        <w:rPr>
          <w:rStyle w:val="KeywordTok"/>
        </w:rPr>
        <w:t xml:space="preserve">:</w:t>
      </w:r>
      <w:r>
        <w:rPr>
          <w:rStyle w:val="AttributeTok"/>
        </w:rPr>
        <w:t xml:space="preserve"> 2012-01-01</w:t>
      </w:r>
    </w:p>
    <w:bookmarkEnd w:id="149"/>
    <w:bookmarkStart w:id="150" w:name="X14d5ec0200cc5f7f33dab60cc8a11e69807330b"/>
    <w:p>
      <w:pPr>
        <w:pStyle w:val="berschrift4"/>
      </w:pPr>
      <w:r>
        <w:t xml:space="preserve">Beispiel Group: Staatskanzlei mit Verweis auf ihre Regierung</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7172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https://www.bs.ch/regierungsrat/staatskanzlei</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Staatskanzlei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council_secretariat</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Staatskanzlei</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1300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https://www.regierungsrat.bs.ch/</w:t>
      </w:r>
      <w:r>
        <w:br/>
      </w:r>
      <w:r>
        <w:rPr>
          <w:rStyle w:val="AttributeTok"/>
        </w:rPr>
        <w:t xml:space="preserve">    </w:t>
      </w:r>
      <w:r>
        <w:rPr>
          <w:rStyle w:val="FunctionTok"/>
        </w:rPr>
        <w:t xml:space="preserve">label</w:t>
      </w:r>
      <w:r>
        <w:rPr>
          <w:rStyle w:val="KeywordTok"/>
        </w:rPr>
        <w:t xml:space="preserve">:</w:t>
      </w:r>
      <w:r>
        <w:rPr>
          <w:rStyle w:val="AttributeTok"/>
        </w:rPr>
        <w:t xml:space="preserve"> Regierungsrat Basel-Stadt</w:t>
      </w:r>
      <w:r>
        <w:br/>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1300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https://www.regierungsrat.bs.ch/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Regierungsrat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council_executive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Regierung (Exekutivrat)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p>
    <w:bookmarkEnd w:id="150"/>
    <w:bookmarkStart w:id="151" w:name="Xe8cde5fe4cf3e242432f3c60c7a854fafcd6637"/>
    <w:p>
      <w:pPr>
        <w:pStyle w:val="berschrift4"/>
      </w:pPr>
      <w:r>
        <w:t xml:space="preserve">Beispiel Group: Zweisprachige Delegation in ein interkantonales Gremium</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https://www.fr.ch/parlinfo/app/organizations/a1acb0c030d54b3baed840fe8bbed6b5</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Freiburger Delegation IPK strafrechtliche Einschliessung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Délégation FR à la CIP détention pénale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Del-StRFE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Del-DetPen</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description</w:t>
      </w:r>
      <w:r>
        <w:rPr>
          <w:rStyle w:val="KeywordTok"/>
        </w:rPr>
        <w:t xml:space="preserve">:</w:t>
      </w:r>
      <w:r>
        <w:br/>
      </w:r>
      <w:r>
        <w:rPr>
          <w:rStyle w:val="KeywordTok"/>
        </w:rPr>
        <w:t xml:space="preserve">  - </w:t>
      </w:r>
      <w:r>
        <w:rPr>
          <w:rStyle w:val="FunctionTok"/>
        </w:rPr>
        <w:t xml:space="preserve">value</w:t>
      </w:r>
      <w:r>
        <w:rPr>
          <w:rStyle w:val="KeywordTok"/>
        </w:rPr>
        <w:t xml:space="preserve">:</w:t>
      </w:r>
      <w:r>
        <w:rPr>
          <w:rStyle w:val="AttributeTok"/>
        </w:rPr>
        <w:t xml:space="preserve"> </w:t>
      </w:r>
      <w:r>
        <w:rPr>
          <w:rStyle w:val="CharTok"/>
        </w:rPr>
        <w:t xml:space="preserve">&gt;-</w:t>
      </w:r>
      <w:r>
        <w:br/>
      </w:r>
      <w:r>
        <w:rPr>
          <w:rStyle w:val="NormalTok"/>
        </w:rPr>
        <w:t xml:space="preserve">      Die Interparlamentarische Aufsichtskommission strafrechtliche Einschliessung</w:t>
      </w:r>
      <w:r>
        <w:br/>
      </w:r>
      <w:r>
        <w:rPr>
          <w:rStyle w:val="NormalTok"/>
        </w:rPr>
        <w:t xml:space="preserve">      besteht aus 18 Grossrätinnen und Grossräten aus den sechs Vertragskantonen Freiburg,</w:t>
      </w:r>
      <w:r>
        <w:br/>
      </w:r>
      <w:r>
        <w:rPr>
          <w:rStyle w:val="NormalTok"/>
        </w:rPr>
        <w:t xml:space="preserve">      Genf, Jura, Neuenburg, Waadt und Wallis.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value</w:t>
      </w:r>
      <w:r>
        <w:rPr>
          <w:rStyle w:val="KeywordTok"/>
        </w:rPr>
        <w:t xml:space="preserve">:</w:t>
      </w:r>
      <w:r>
        <w:rPr>
          <w:rStyle w:val="AttributeTok"/>
        </w:rPr>
        <w:t xml:space="preserve"> </w:t>
      </w:r>
      <w:r>
        <w:rPr>
          <w:rStyle w:val="CharTok"/>
        </w:rPr>
        <w:t xml:space="preserve">&gt;-</w:t>
      </w:r>
      <w:r>
        <w:br/>
      </w:r>
      <w:r>
        <w:rPr>
          <w:rStyle w:val="NormalTok"/>
        </w:rPr>
        <w:t xml:space="preserve">      La Commission interparlementaire de contrôle détention pénale est composée de</w:t>
      </w:r>
      <w:r>
        <w:br/>
      </w:r>
      <w:r>
        <w:rPr>
          <w:rStyle w:val="NormalTok"/>
        </w:rPr>
        <w:t xml:space="preserve">      18 députés issus des six cantons partenaires : Fribourg, Genève, Jura, Neuchâtel,</w:t>
      </w:r>
      <w:r>
        <w:br/>
      </w:r>
      <w:r>
        <w:rPr>
          <w:rStyle w:val="NormalTok"/>
        </w:rPr>
        <w:t xml:space="preserve">      Vaud et Valais.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landing_page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https://www.fr.ch/de/parlinfo/app/organizations/a1acb0c030d54b3baed840fe8bbed6b5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https://www.fr.ch/parlinfo/app/organizations/a1acb0c030d54b3baed840fe8bbed6b5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delegation</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Delegation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Délégation</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https://ld.admin.ch/canton/10</w:t>
      </w:r>
      <w:r>
        <w:br/>
      </w:r>
      <w:r>
        <w:rPr>
          <w:rStyle w:val="AttributeTok"/>
        </w:rPr>
        <w:t xml:space="preserve">  </w:t>
      </w:r>
      <w:r>
        <w:rPr>
          <w:rStyle w:val="FunctionTok"/>
        </w:rPr>
        <w:t xml:space="preserve">valid_from</w:t>
      </w:r>
      <w:r>
        <w:rPr>
          <w:rStyle w:val="KeywordTok"/>
        </w:rPr>
        <w:t xml:space="preserve">:</w:t>
      </w:r>
      <w:r>
        <w:rPr>
          <w:rStyle w:val="AttributeTok"/>
        </w:rPr>
        <w:t xml:space="preserve"> 2007-12-12</w:t>
      </w:r>
    </w:p>
    <w:bookmarkEnd w:id="151"/>
    <w:bookmarkStart w:id="152" w:name="Xfad1f78ac5aa25d15d9ff9bf42c4a3f1e5b3679"/>
    <w:p>
      <w:pPr>
        <w:pStyle w:val="berschrift4"/>
      </w:pPr>
      <w:r>
        <w:t xml:space="preserve">Beispiel Group: Ratsbüro mit Verweis auf sein Parlament</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https://grosserrat.bs.ch/gremien/praesidium-und-buero</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Büro des Grossen Rates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council_bureau</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Ratsbüro</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rPr>
          <w:rStyle w:val="AttributeTok"/>
        </w:rPr>
        <w:t xml:space="preserve"> Grosser Rat Basel-Stadt</w:t>
      </w:r>
      <w:r>
        <w:br/>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Grosser Rat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council_legislative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Parlament (Legislativrat)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p>
    <w:bookmarkEnd w:id="152"/>
    <w:bookmarkEnd w:id="153"/>
    <w:bookmarkEnd w:id="154"/>
    <w:bookmarkStart w:id="158" w:name="klasse-grouptype"/>
    <w:p>
      <w:pPr>
        <w:pStyle w:val="berschrift2"/>
      </w:pPr>
      <w:r>
        <w:t xml:space="preserve">Klasse: GroupType</w:t>
      </w:r>
      <w:r>
        <w:t xml:space="preserve"> </w:t>
      </w:r>
      <w:bookmarkStart w:id="155" w:name="GroupType"/>
      <w:bookmarkEnd w:id="155"/>
    </w:p>
    <w:p>
      <w:pPr>
        <w:pStyle w:val="FirstParagraph"/>
      </w:pPr>
      <w:r>
        <w:rPr>
          <w:i/>
          <w:iCs/>
        </w:rPr>
        <w:t xml:space="preserve">Art der Gruppe (z.B. Partei, Kommission, Parlament, Departement).</w:t>
      </w:r>
    </w:p>
    <w:bookmarkStart w:id="156" w:name="attribute-8"/>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group_type_enum</w:t>
            </w:r>
          </w:p>
        </w:tc>
        <w:tc>
          <w:tcPr>
            <w:shd w:val="clear" w:color="auto" w:fill="F2F2F2"/>
          </w:tcPr>
          <w:p>
            <w:pPr>
              <w:pStyle w:val="Compact"/>
            </w:pPr>
            <w:r>
              <w:t xml:space="preserve">1</w:t>
            </w:r>
            <w:r>
              <w:t xml:space="preserve"> </w:t>
            </w:r>
            <w:r>
              <w:t xml:space="preserve"> </w:t>
            </w:r>
            <w:hyperlink w:anchor="GroupTypeEnum">
              <w:r>
                <w:rPr>
                  <w:rStyle w:val="Hyperlink"/>
                </w:rPr>
                <w:t xml:space="preserve">GroupTypeEnum</w:t>
              </w:r>
            </w:hyperlink>
          </w:p>
        </w:tc>
        <w:tc>
          <w:tcPr>
            <w:shd w:val="clear" w:color="auto" w:fill="F2F2F2"/>
          </w:tcPr>
          <w:p>
            <w:pPr>
              <w:pStyle w:val="Compact"/>
            </w:pPr>
            <w:r>
              <w:t xml:space="preserve">Link zum kontrollierten Vokabular für Gruppentypen.</w:t>
            </w:r>
          </w:p>
        </w:tc>
      </w:tr>
      <w:tr>
        <w:tc>
          <w:tcPr/>
          <w:p>
            <w:pPr>
              <w:pStyle w:val="Compact"/>
            </w:pPr>
            <w:r>
              <w:t xml:space="preserve">label</w:t>
            </w:r>
          </w:p>
        </w:tc>
        <w:tc>
          <w:tcPr/>
          <w:p>
            <w:pPr>
              <w:pStyle w:val="Compact"/>
            </w:pPr>
            <w:r>
              <w:t xml:space="preserve">*</w:t>
            </w:r>
            <w:r>
              <w:t xml:space="preserve"> </w:t>
            </w:r>
            <w:r>
              <w:t xml:space="preserve"> </w:t>
            </w:r>
            <w:r>
              <w:t xml:space="preserve">MultilingualValue</w:t>
            </w:r>
          </w:p>
        </w:tc>
        <w:tc>
          <w:tcPr/>
          <w:p>
            <w:pPr>
              <w:pStyle w:val="Compact"/>
            </w:pPr>
            <w:r>
              <w:t xml:space="preserve">Bezeichnung des Typs, wie ihn die publizierende Stelle verwendet, mit der Sprache, in der sie publiziert wird. Publiziert eine Stelle die Bezeichnung in mehreren Sprachen, wird pro Sprache ein Eintrag erfasst.</w:t>
            </w:r>
          </w:p>
        </w:tc>
      </w:tr>
    </w:tbl>
    <w:p>
      <w:pPr>
        <w:pStyle w:val="Beschriftung"/>
      </w:pPr>
      <w:r>
        <w:t xml:space="preserve">Tabelle</w:t>
      </w:r>
      <w:r>
        <w:t xml:space="preserve"> </w:t>
      </w:r>
      <w:fldSimple w:instr=" SEQ Tabelle \* ARABIC ">
        <w:r>
          <w:t>1</w:t>
        </w:r>
      </w:fldSimple>
      <w:r>
        <w:t xml:space="preserve">: GroupType – Attribute</w:t>
      </w:r>
    </w:p>
    <w:bookmarkEnd w:id="156"/>
    <w:bookmarkStart w:id="157" w:name="verwendungen-8"/>
    <w:p>
      <w:pPr>
        <w:pStyle w:val="berschrift3"/>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Group">
              <w:r>
                <w:rPr>
                  <w:rStyle w:val="Hyperlink"/>
                </w:rPr>
                <w:t xml:space="preserve">Group</w:t>
              </w:r>
            </w:hyperlink>
          </w:p>
        </w:tc>
        <w:tc>
          <w:tcPr>
            <w:shd w:val="clear" w:color="auto" w:fill="F2F2F2"/>
          </w:tcPr>
          <w:p>
            <w:pPr>
              <w:pStyle w:val="Compact"/>
            </w:pPr>
            <w:r>
              <w:t xml:space="preserve">group_type</w:t>
            </w:r>
          </w:p>
        </w:tc>
        <w:tc>
          <w:tcPr>
            <w:shd w:val="clear" w:color="auto" w:fill="F2F2F2"/>
          </w:tcPr>
          <w:p>
            <w:pPr>
              <w:pStyle w:val="Compact"/>
            </w:pPr>
            <w:r>
              <w:t xml:space="preserve">range</w:t>
            </w:r>
          </w:p>
        </w:tc>
        <w:tc>
          <w:tcPr>
            <w:shd w:val="clear" w:color="auto" w:fill="F2F2F2"/>
          </w:tcPr>
          <w:p>
            <w:pPr>
              <w:pStyle w:val="Compact"/>
            </w:pPr>
            <w:hyperlink w:anchor="GroupType">
              <w:r>
                <w:rPr>
                  <w:rStyle w:val="Hyperlink"/>
                </w:rPr>
                <w:t xml:space="preserve">GroupType</w:t>
              </w:r>
            </w:hyperlink>
          </w:p>
        </w:tc>
      </w:tr>
    </w:tbl>
    <w:p>
      <w:pPr>
        <w:pStyle w:val="Beschriftung"/>
      </w:pPr>
      <w:r>
        <w:t xml:space="preserve">Tabelle</w:t>
      </w:r>
      <w:r>
        <w:t xml:space="preserve"> </w:t>
      </w:r>
      <w:fldSimple w:instr=" SEQ Tabelle \* ARABIC ">
        <w:r>
          <w:t>1</w:t>
        </w:r>
      </w:fldSimple>
      <w:r>
        <w:t xml:space="preserve">: GroupType – Verwendungen</w:t>
      </w:r>
    </w:p>
    <w:bookmarkEnd w:id="157"/>
    <w:bookmarkEnd w:id="158"/>
    <w:bookmarkStart w:id="185" w:name="enum-grouptypeenum"/>
    <w:p>
      <w:pPr>
        <w:pStyle w:val="berschrift2"/>
      </w:pPr>
      <w:r>
        <w:t xml:space="preserve">Enum: GroupTypeEnum</w:t>
      </w:r>
      <w:r>
        <w:t xml:space="preserve"> </w:t>
      </w:r>
      <w:bookmarkStart w:id="159" w:name="GroupTypeEnum"/>
      <w:bookmarkEnd w:id="159"/>
    </w:p>
    <w:p>
      <w:pPr>
        <w:pStyle w:val="FirstParagraph"/>
      </w:pPr>
      <w:r>
        <w:rPr>
          <w:i/>
          <w:iCs/>
        </w:rPr>
        <w:t xml:space="preserve">Kontrolliertes Vokabular für die Art einer Gruppe. Es umfasst die Räte und ihre Organe, Versammlungen, Kommissionen und Delegationen, Parteien, Fraktionen und Wahllisten, die Einheiten der Verwaltung, Gerichte und Aufsichtsorgane sowie Organisationen ausserhalb des Staates.</w:t>
      </w:r>
    </w:p>
    <w:p>
      <w:pPr>
        <w:pStyle w:val="Textkrper"/>
      </w:pPr>
      <w:r>
        <w:rPr>
          <w:i/>
          <w:iCs/>
        </w:rPr>
        <w:t xml:space="preserve">Ein</w:t>
      </w:r>
      <w:r>
        <w:rPr>
          <w:i/>
          <w:iCs/>
        </w:rPr>
        <w:t xml:space="preserve"> </w:t>
      </w:r>
      <w:r>
        <w:rPr>
          <w:rStyle w:val="VerbatimChar"/>
          <w:i/>
          <w:iCs/>
        </w:rPr>
        <w:t xml:space="preserve">group_type</w:t>
      </w:r>
      <w:r>
        <w:rPr>
          <w:i/>
          <w:iCs/>
        </w:rPr>
        <w:t xml:space="preserve"> </w:t>
      </w:r>
      <w:r>
        <w:rPr>
          <w:i/>
          <w:iCs/>
        </w:rPr>
        <w:t xml:space="preserve">muss immer gesetzt werden. Massgebend ist die politische Funktion, nicht die örtliche Bezeichnung; diese wird im Label festgehalten. Findet sich kein passender Wert, wird</w:t>
      </w:r>
      <w:r>
        <w:rPr>
          <w:i/>
          <w:iCs/>
        </w:rPr>
        <w:t xml:space="preserve"> </w:t>
      </w:r>
      <w:r>
        <w:rPr>
          <w:rStyle w:val="VerbatimChar"/>
          <w:i/>
          <w:iCs/>
        </w:rPr>
        <w:t xml:space="preserve">other</w:t>
      </w:r>
      <w:r>
        <w:rPr>
          <w:i/>
          <w:iCs/>
        </w:rPr>
        <w:t xml:space="preserve"> </w:t>
      </w:r>
      <w:r>
        <w:rPr>
          <w:i/>
          <w:iCs/>
        </w:rPr>
        <w:t xml:space="preserve">gesetzt.</w:t>
      </w:r>
    </w:p>
    <w:p>
      <w:pPr>
        <w:pStyle w:val="Textkrper"/>
      </w:pPr>
      <w:r>
        <w:rPr>
          <w:i/>
          <w:iCs/>
        </w:rPr>
        <w:t xml:space="preserve">Die Rechtsform gehört nicht in dieses Vokabular, sondern in</w:t>
      </w:r>
      <w:r>
        <w:rPr>
          <w:i/>
          <w:iCs/>
        </w:rPr>
        <w:t xml:space="preserve"> </w:t>
      </w:r>
      <w:r>
        <w:rPr>
          <w:rStyle w:val="VerbatimChar"/>
          <w:i/>
          <w:iCs/>
        </w:rPr>
        <w:t xml:space="preserve">legal_form</w:t>
      </w:r>
      <w:r>
        <w:rPr>
          <w:i/>
          <w:iCs/>
        </w:rPr>
        <w:t xml:space="preserve">.</w:t>
      </w:r>
    </w:p>
    <w:p>
      <w:pPr>
        <w:pStyle w:val="Textkrper"/>
      </w:pPr>
      <w:r>
        <w:t xml:space="preserve">URI:</w:t>
      </w:r>
      <w:r>
        <w:t xml:space="preserve"> </w:t>
      </w:r>
      <w:hyperlink ns1:id="rId160">
        <w:r>
          <w:rPr>
            <w:rStyle w:val="Hyperlink"/>
          </w:rPr>
          <w:t xml:space="preserve">act:GroupTypeEnum</w:t>
        </w:r>
      </w:hyperlink>
    </w:p>
    <w:bookmarkStart w:id="184" w:name="zulässige-werte-3"/>
    <w:p>
      <w:pPr>
        <w:pStyle w:val="berschrift3"/>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party</w:t>
            </w:r>
          </w:p>
        </w:tc>
        <w:tc>
          <w:tcPr>
            <w:shd w:val="clear" w:color="auto" w:fill="F2F2F2"/>
          </w:tcPr>
          <w:p>
            <w:pPr>
              <w:pStyle w:val="Compact"/>
            </w:pPr>
            <w:r>
              <w:t xml:space="preserve">Politische Partei auf Bundes-, Kantons- oder Gemeindeebene. Jede föderale Ebene wird als eigene Gruppe geführt (z.B. Bundespartei, Kantonspartei, Gemeindesektion).</w:t>
            </w:r>
          </w:p>
        </w:tc>
      </w:tr>
      <w:tr>
        <w:tc>
          <w:tcPr/>
          <w:p>
            <w:pPr>
              <w:pStyle w:val="Compact"/>
            </w:pPr>
          </w:p>
        </w:tc>
        <w:tc>
          <w:tcPr/>
          <w:p>
            <w:pPr>
              <w:pStyle w:val="Compact"/>
            </w:pPr>
            <w:hyperlink ns1:id="rId161">
              <w:r>
                <w:rPr>
                  <w:rStyle w:val="Hyperlink"/>
                </w:rPr>
                <w:t xml:space="preserve">act:enum/group_type/party</w:t>
              </w:r>
            </w:hyperlink>
          </w:p>
        </w:tc>
      </w:tr>
      <w:tr>
        <w:tc>
          <w:tcPr>
            <w:shd w:val="clear" w:color="auto" w:fill="F2F2F2"/>
          </w:tcPr>
          <w:p>
            <w:pPr>
              <w:pStyle w:val="Compact"/>
            </w:pPr>
            <w:r>
              <w:t xml:space="preserve">list</w:t>
            </w:r>
          </w:p>
        </w:tc>
        <w:tc>
          <w:tcPr>
            <w:shd w:val="clear" w:color="auto" w:fill="F2F2F2"/>
          </w:tcPr>
          <w:p>
            <w:pPr>
              <w:pStyle w:val="Compact"/>
            </w:pPr>
            <w:r>
              <w:t xml:space="preserve">Wahlliste (kann Teil einer Partei sein oder unabhängig).</w:t>
            </w:r>
          </w:p>
        </w:tc>
      </w:tr>
      <w:tr>
        <w:tc>
          <w:tcPr/>
          <w:p>
            <w:pPr>
              <w:pStyle w:val="Compact"/>
            </w:pPr>
          </w:p>
        </w:tc>
        <w:tc>
          <w:tcPr/>
          <w:p>
            <w:pPr>
              <w:pStyle w:val="Compact"/>
            </w:pPr>
            <w:hyperlink ns1:id="rId162">
              <w:r>
                <w:rPr>
                  <w:rStyle w:val="Hyperlink"/>
                </w:rPr>
                <w:t xml:space="preserve">act:enum/group_type/list</w:t>
              </w:r>
            </w:hyperlink>
          </w:p>
        </w:tc>
      </w:tr>
      <w:tr>
        <w:tc>
          <w:tcPr>
            <w:shd w:val="clear" w:color="auto" w:fill="F2F2F2"/>
          </w:tcPr>
          <w:p>
            <w:pPr>
              <w:pStyle w:val="Compact"/>
            </w:pPr>
            <w:r>
              <w:t xml:space="preserve">workgroup</w:t>
            </w:r>
          </w:p>
        </w:tc>
        <w:tc>
          <w:tcPr>
            <w:shd w:val="clear" w:color="auto" w:fill="F2F2F2"/>
          </w:tcPr>
          <w:p>
            <w:pPr>
              <w:pStyle w:val="Compact"/>
            </w:pPr>
            <w:r>
              <w:t xml:space="preserve">Ad-hoc-Arbeitsgruppe, typischerweise mit begrenzter Laufzeit.</w:t>
            </w:r>
          </w:p>
        </w:tc>
      </w:tr>
      <w:tr>
        <w:tc>
          <w:tcPr/>
          <w:p>
            <w:pPr>
              <w:pStyle w:val="Compact"/>
            </w:pPr>
          </w:p>
        </w:tc>
        <w:tc>
          <w:tcPr/>
          <w:p>
            <w:pPr>
              <w:pStyle w:val="Compact"/>
            </w:pPr>
            <w:hyperlink ns1:id="rId163">
              <w:r>
                <w:rPr>
                  <w:rStyle w:val="Hyperlink"/>
                </w:rPr>
                <w:t xml:space="preserve">act:enum/group_type/workgroup</w:t>
              </w:r>
            </w:hyperlink>
          </w:p>
        </w:tc>
      </w:tr>
      <w:tr>
        <w:tc>
          <w:tcPr>
            <w:shd w:val="clear" w:color="auto" w:fill="F2F2F2"/>
          </w:tcPr>
          <w:p>
            <w:pPr>
              <w:pStyle w:val="Compact"/>
            </w:pPr>
            <w:r>
              <w:t xml:space="preserve">assembly</w:t>
            </w:r>
          </w:p>
        </w:tc>
        <w:tc>
          <w:tcPr>
            <w:shd w:val="clear" w:color="auto" w:fill="F2F2F2"/>
          </w:tcPr>
          <w:p>
            <w:pPr>
              <w:pStyle w:val="Compact"/>
            </w:pPr>
            <w:r>
              <w:t xml:space="preserve">Versammlung der Stimmberechtigten als gesetzgebendes Organ, insbesondere die Gemeindeversammlung und, auf Kantonsebene, die Landsgemeinde. Anders als ein Rat ist sie kein gewähltes Gremium.</w:t>
            </w:r>
          </w:p>
        </w:tc>
      </w:tr>
      <w:tr>
        <w:tc>
          <w:tcPr/>
          <w:p>
            <w:pPr>
              <w:pStyle w:val="Compact"/>
            </w:pPr>
          </w:p>
        </w:tc>
        <w:tc>
          <w:tcPr/>
          <w:p>
            <w:pPr>
              <w:pStyle w:val="Compact"/>
            </w:pPr>
            <w:hyperlink ns1:id="rId164">
              <w:r>
                <w:rPr>
                  <w:rStyle w:val="Hyperlink"/>
                </w:rPr>
                <w:t xml:space="preserve">act:enum/group_type/assembly</w:t>
              </w:r>
            </w:hyperlink>
          </w:p>
        </w:tc>
      </w:tr>
      <w:tr>
        <w:tc>
          <w:tcPr>
            <w:shd w:val="clear" w:color="auto" w:fill="F2F2F2"/>
          </w:tcPr>
          <w:p>
            <w:pPr>
              <w:pStyle w:val="Compact"/>
            </w:pPr>
            <w:r>
              <w:t xml:space="preserve">council_legislative</w:t>
            </w:r>
          </w:p>
        </w:tc>
        <w:tc>
          <w:tcPr>
            <w:shd w:val="clear" w:color="auto" w:fill="F2F2F2"/>
          </w:tcPr>
          <w:p>
            <w:pPr>
              <w:pStyle w:val="Compact"/>
            </w:pPr>
            <w:r>
              <w:t xml:space="preserve">Parlament auf Bundes-, Kantons- oder Gemeindeebene (z.B. Bundesversammlung, Nationalrat, Ständerat, Grosser Rat, Kantonsrat, Gemeindeparlament).</w:t>
            </w:r>
          </w:p>
        </w:tc>
      </w:tr>
      <w:tr>
        <w:tc>
          <w:tcPr/>
          <w:p>
            <w:pPr>
              <w:pStyle w:val="Compact"/>
            </w:pPr>
          </w:p>
        </w:tc>
        <w:tc>
          <w:tcPr/>
          <w:p>
            <w:pPr>
              <w:pStyle w:val="Compact"/>
            </w:pPr>
            <w:hyperlink ns1:id="rId165">
              <w:r>
                <w:rPr>
                  <w:rStyle w:val="Hyperlink"/>
                </w:rPr>
                <w:t xml:space="preserve">act:enum/group_type/council_legislative</w:t>
              </w:r>
            </w:hyperlink>
          </w:p>
        </w:tc>
      </w:tr>
      <w:tr>
        <w:tc>
          <w:tcPr>
            <w:shd w:val="clear" w:color="auto" w:fill="F2F2F2"/>
          </w:tcPr>
          <w:p>
            <w:pPr>
              <w:pStyle w:val="Compact"/>
            </w:pPr>
            <w:r>
              <w:t xml:space="preserve">delegation</w:t>
            </w:r>
          </w:p>
        </w:tc>
        <w:tc>
          <w:tcPr>
            <w:shd w:val="clear" w:color="auto" w:fill="F2F2F2"/>
          </w:tcPr>
          <w:p>
            <w:pPr>
              <w:pStyle w:val="Compact"/>
            </w:pPr>
            <w:r>
              <w:t xml:space="preserve">Delegation.</w:t>
            </w:r>
          </w:p>
        </w:tc>
      </w:tr>
      <w:tr>
        <w:tc>
          <w:tcPr/>
          <w:p>
            <w:pPr>
              <w:pStyle w:val="Compact"/>
            </w:pPr>
          </w:p>
        </w:tc>
        <w:tc>
          <w:tcPr/>
          <w:p>
            <w:pPr>
              <w:pStyle w:val="Compact"/>
            </w:pPr>
            <w:hyperlink ns1:id="rId166">
              <w:r>
                <w:rPr>
                  <w:rStyle w:val="Hyperlink"/>
                </w:rPr>
                <w:t xml:space="preserve">act:enum/group_type/delegation</w:t>
              </w:r>
            </w:hyperlink>
          </w:p>
        </w:tc>
      </w:tr>
      <w:tr>
        <w:tc>
          <w:tcPr>
            <w:shd w:val="clear" w:color="auto" w:fill="F2F2F2"/>
          </w:tcPr>
          <w:p>
            <w:pPr>
              <w:pStyle w:val="Compact"/>
            </w:pPr>
            <w:r>
              <w:t xml:space="preserve">committee</w:t>
            </w:r>
          </w:p>
        </w:tc>
        <w:tc>
          <w:tcPr>
            <w:shd w:val="clear" w:color="auto" w:fill="F2F2F2"/>
          </w:tcPr>
          <w:p>
            <w:pPr>
              <w:pStyle w:val="Compact"/>
            </w:pPr>
            <w:r>
              <w:t xml:space="preserve">Ständige Kommission, einschliesslich Aufsichtskommissionen (z.B. GPK), Sachkommissionen, Parlamentarische Untersuchungskommissionen (PUK) und Rechnungsprüfungskommissionen.</w:t>
            </w:r>
          </w:p>
        </w:tc>
      </w:tr>
      <w:tr>
        <w:tc>
          <w:tcPr/>
          <w:p>
            <w:pPr>
              <w:pStyle w:val="Compact"/>
            </w:pPr>
          </w:p>
        </w:tc>
        <w:tc>
          <w:tcPr/>
          <w:p>
            <w:pPr>
              <w:pStyle w:val="Compact"/>
            </w:pPr>
            <w:hyperlink ns1:id="rId167">
              <w:r>
                <w:rPr>
                  <w:rStyle w:val="Hyperlink"/>
                </w:rPr>
                <w:t xml:space="preserve">act:enum/group_type/committee</w:t>
              </w:r>
            </w:hyperlink>
          </w:p>
        </w:tc>
      </w:tr>
      <w:tr>
        <w:tc>
          <w:tcPr>
            <w:shd w:val="clear" w:color="auto" w:fill="F2F2F2"/>
          </w:tcPr>
          <w:p>
            <w:pPr>
              <w:pStyle w:val="Compact"/>
            </w:pPr>
            <w:r>
              <w:t xml:space="preserve">committee_ad_hoc</w:t>
            </w:r>
          </w:p>
        </w:tc>
        <w:tc>
          <w:tcPr>
            <w:shd w:val="clear" w:color="auto" w:fill="F2F2F2"/>
          </w:tcPr>
          <w:p>
            <w:pPr>
              <w:pStyle w:val="Compact"/>
            </w:pPr>
            <w:r>
              <w:t xml:space="preserve">Kommission, die für eine einzelne Aufgabe eingesetzt und nach deren Erledigung wieder aufgelöst wird, im Unterschied zur ständigen Kommission.</w:t>
            </w:r>
          </w:p>
        </w:tc>
      </w:tr>
      <w:tr>
        <w:tc>
          <w:tcPr/>
          <w:p>
            <w:pPr>
              <w:pStyle w:val="Compact"/>
            </w:pPr>
          </w:p>
        </w:tc>
        <w:tc>
          <w:tcPr/>
          <w:p>
            <w:pPr>
              <w:pStyle w:val="Compact"/>
            </w:pPr>
            <w:hyperlink ns1:id="rId168">
              <w:r>
                <w:rPr>
                  <w:rStyle w:val="Hyperlink"/>
                </w:rPr>
                <w:t xml:space="preserve">act:enum/group_type/committee_ad_hoc</w:t>
              </w:r>
            </w:hyperlink>
          </w:p>
        </w:tc>
      </w:tr>
      <w:tr>
        <w:tc>
          <w:tcPr>
            <w:shd w:val="clear" w:color="auto" w:fill="F2F2F2"/>
          </w:tcPr>
          <w:p>
            <w:pPr>
              <w:pStyle w:val="Compact"/>
            </w:pPr>
            <w:r>
              <w:t xml:space="preserve">parliamentary_group</w:t>
            </w:r>
          </w:p>
        </w:tc>
        <w:tc>
          <w:tcPr>
            <w:shd w:val="clear" w:color="auto" w:fill="F2F2F2"/>
          </w:tcPr>
          <w:p>
            <w:pPr>
              <w:pStyle w:val="Compact"/>
            </w:pPr>
            <w:r>
              <w:t xml:space="preserve">Parlamentsfraktion.</w:t>
            </w:r>
          </w:p>
        </w:tc>
      </w:tr>
      <w:tr>
        <w:tc>
          <w:tcPr/>
          <w:p>
            <w:pPr>
              <w:pStyle w:val="Compact"/>
            </w:pPr>
          </w:p>
        </w:tc>
        <w:tc>
          <w:tcPr/>
          <w:p>
            <w:pPr>
              <w:pStyle w:val="Compact"/>
            </w:pPr>
            <w:hyperlink ns1:id="rId169">
              <w:r>
                <w:rPr>
                  <w:rStyle w:val="Hyperlink"/>
                </w:rPr>
                <w:t xml:space="preserve">act:enum/group_type/parliamentary_group</w:t>
              </w:r>
            </w:hyperlink>
          </w:p>
        </w:tc>
      </w:tr>
      <w:tr>
        <w:tc>
          <w:tcPr>
            <w:shd w:val="clear" w:color="auto" w:fill="F2F2F2"/>
          </w:tcPr>
          <w:p>
            <w:pPr>
              <w:pStyle w:val="Compact"/>
            </w:pPr>
            <w:r>
              <w:t xml:space="preserve">council_bureau</w:t>
            </w:r>
          </w:p>
        </w:tc>
        <w:tc>
          <w:tcPr>
            <w:shd w:val="clear" w:color="auto" w:fill="F2F2F2"/>
          </w:tcPr>
          <w:p>
            <w:pPr>
              <w:pStyle w:val="Compact"/>
            </w:pPr>
            <w:r>
              <w:t xml:space="preserve">Organ, das den Geschäftsgang eines Rates leitet, unabhängig von der örtlichen Bezeichnung (Büro, Ratsleitung, Geschäftsleitung). Wird für den Legislativ- wie für den Exekutivrat verwendet; die örtliche Benennung wird im Label festgehalten.</w:t>
            </w:r>
          </w:p>
        </w:tc>
      </w:tr>
      <w:tr>
        <w:tc>
          <w:tcPr/>
          <w:p>
            <w:pPr>
              <w:pStyle w:val="Compact"/>
            </w:pPr>
          </w:p>
        </w:tc>
        <w:tc>
          <w:tcPr/>
          <w:p>
            <w:pPr>
              <w:pStyle w:val="Compact"/>
            </w:pPr>
            <w:hyperlink ns1:id="rId170">
              <w:r>
                <w:rPr>
                  <w:rStyle w:val="Hyperlink"/>
                </w:rPr>
                <w:t xml:space="preserve">act:enum/group_type/council_bureau</w:t>
              </w:r>
            </w:hyperlink>
          </w:p>
        </w:tc>
      </w:tr>
      <w:tr>
        <w:tc>
          <w:tcPr>
            <w:shd w:val="clear" w:color="auto" w:fill="F2F2F2"/>
          </w:tcPr>
          <w:p>
            <w:pPr>
              <w:pStyle w:val="Compact"/>
            </w:pPr>
            <w:r>
              <w:t xml:space="preserve">council_presidency</w:t>
            </w:r>
          </w:p>
        </w:tc>
        <w:tc>
          <w:tcPr>
            <w:shd w:val="clear" w:color="auto" w:fill="F2F2F2"/>
          </w:tcPr>
          <w:p>
            <w:pPr>
              <w:pStyle w:val="Compact"/>
            </w:pPr>
            <w:r>
              <w:t xml:space="preserve">Präsidium eines Rates, für den Legislativ- wie für den Exekutivrat.</w:t>
            </w:r>
          </w:p>
        </w:tc>
      </w:tr>
      <w:tr>
        <w:tc>
          <w:tcPr/>
          <w:p>
            <w:pPr>
              <w:pStyle w:val="Compact"/>
            </w:pPr>
          </w:p>
        </w:tc>
        <w:tc>
          <w:tcPr/>
          <w:p>
            <w:pPr>
              <w:pStyle w:val="Compact"/>
            </w:pPr>
            <w:hyperlink ns1:id="rId171">
              <w:r>
                <w:rPr>
                  <w:rStyle w:val="Hyperlink"/>
                </w:rPr>
                <w:t xml:space="preserve">act:enum/group_type/council_presidency</w:t>
              </w:r>
            </w:hyperlink>
          </w:p>
        </w:tc>
      </w:tr>
      <w:tr>
        <w:tc>
          <w:tcPr>
            <w:shd w:val="clear" w:color="auto" w:fill="F2F2F2"/>
          </w:tcPr>
          <w:p>
            <w:pPr>
              <w:pStyle w:val="Compact"/>
            </w:pPr>
            <w:r>
              <w:t xml:space="preserve">council_executive</w:t>
            </w:r>
          </w:p>
        </w:tc>
        <w:tc>
          <w:tcPr>
            <w:shd w:val="clear" w:color="auto" w:fill="F2F2F2"/>
          </w:tcPr>
          <w:p>
            <w:pPr>
              <w:pStyle w:val="Compact"/>
            </w:pPr>
            <w:r>
              <w:t xml:space="preserve">Regierung / Exekutive als Gesamtorgan (z.B. Bundesrat, Regierungsrat, Stadtrat / Gemeinderat).</w:t>
            </w:r>
          </w:p>
        </w:tc>
      </w:tr>
      <w:tr>
        <w:tc>
          <w:tcPr/>
          <w:p>
            <w:pPr>
              <w:pStyle w:val="Compact"/>
            </w:pPr>
          </w:p>
        </w:tc>
        <w:tc>
          <w:tcPr/>
          <w:p>
            <w:pPr>
              <w:pStyle w:val="Compact"/>
            </w:pPr>
            <w:hyperlink ns1:id="rId172">
              <w:r>
                <w:rPr>
                  <w:rStyle w:val="Hyperlink"/>
                </w:rPr>
                <w:t xml:space="preserve">act:enum/group_type/council_executive</w:t>
              </w:r>
            </w:hyperlink>
          </w:p>
        </w:tc>
      </w:tr>
      <w:tr>
        <w:tc>
          <w:tcPr>
            <w:shd w:val="clear" w:color="auto" w:fill="F2F2F2"/>
          </w:tcPr>
          <w:p>
            <w:pPr>
              <w:pStyle w:val="Compact"/>
            </w:pPr>
            <w:r>
              <w:t xml:space="preserve">department</w:t>
            </w:r>
          </w:p>
        </w:tc>
        <w:tc>
          <w:tcPr>
            <w:shd w:val="clear" w:color="auto" w:fill="F2F2F2"/>
          </w:tcPr>
          <w:p>
            <w:pPr>
              <w:pStyle w:val="Compact"/>
            </w:pPr>
            <w:r>
              <w:t xml:space="preserve">Departement, z.B. Departement oder Direktion.</w:t>
            </w:r>
          </w:p>
        </w:tc>
      </w:tr>
      <w:tr>
        <w:tc>
          <w:tcPr/>
          <w:p>
            <w:pPr>
              <w:pStyle w:val="Compact"/>
            </w:pPr>
          </w:p>
        </w:tc>
        <w:tc>
          <w:tcPr/>
          <w:p>
            <w:pPr>
              <w:pStyle w:val="Compact"/>
            </w:pPr>
            <w:hyperlink ns1:id="rId173">
              <w:r>
                <w:rPr>
                  <w:rStyle w:val="Hyperlink"/>
                </w:rPr>
                <w:t xml:space="preserve">act:enum/group_type/department</w:t>
              </w:r>
            </w:hyperlink>
          </w:p>
        </w:tc>
      </w:tr>
      <w:tr>
        <w:tc>
          <w:tcPr>
            <w:shd w:val="clear" w:color="auto" w:fill="F2F2F2"/>
          </w:tcPr>
          <w:p>
            <w:pPr>
              <w:pStyle w:val="Compact"/>
            </w:pPr>
            <w:r>
              <w:t xml:space="preserve">office</w:t>
            </w:r>
          </w:p>
        </w:tc>
        <w:tc>
          <w:tcPr>
            <w:shd w:val="clear" w:color="auto" w:fill="F2F2F2"/>
          </w:tcPr>
          <w:p>
            <w:pPr>
              <w:pStyle w:val="Compact"/>
            </w:pPr>
            <w:r>
              <w:t xml:space="preserve">Amt, häufig die Einheit unterhalb des Departements.</w:t>
            </w:r>
          </w:p>
        </w:tc>
      </w:tr>
      <w:tr>
        <w:tc>
          <w:tcPr/>
          <w:p>
            <w:pPr>
              <w:pStyle w:val="Compact"/>
            </w:pPr>
          </w:p>
        </w:tc>
        <w:tc>
          <w:tcPr/>
          <w:p>
            <w:pPr>
              <w:pStyle w:val="Compact"/>
            </w:pPr>
            <w:hyperlink ns1:id="rId174">
              <w:r>
                <w:rPr>
                  <w:rStyle w:val="Hyperlink"/>
                </w:rPr>
                <w:t xml:space="preserve">act:enum/group_type/office</w:t>
              </w:r>
            </w:hyperlink>
          </w:p>
        </w:tc>
      </w:tr>
      <w:tr>
        <w:tc>
          <w:tcPr>
            <w:shd w:val="clear" w:color="auto" w:fill="F2F2F2"/>
          </w:tcPr>
          <w:p>
            <w:pPr>
              <w:pStyle w:val="Compact"/>
            </w:pPr>
            <w:r>
              <w:t xml:space="preserve">committee_extraparliamentary</w:t>
            </w:r>
          </w:p>
        </w:tc>
        <w:tc>
          <w:tcPr>
            <w:shd w:val="clear" w:color="auto" w:fill="F2F2F2"/>
          </w:tcPr>
          <w:p>
            <w:pPr>
              <w:pStyle w:val="Compact"/>
            </w:pPr>
            <w:r>
              <w:t xml:space="preserve">Kommission, die in der Regel von der Regierung eingesetzt wird, um die Verwaltung fachlich zu beraten und deren Geschäfte vorzuberaten; einzelne verfügen darüber hinaus über eigene Entscheidbefugnisse. Sie unterscheidet sich von einer parlamentarischen Kommission durch Zusammensetzung und Rechtsgrundlage: Ihre Mitglieder sind externe Fachleute und Interessenvertreterinnen und -vertreter statt Ratsmitglieder, und sie stützt sich auf das Organisationsrecht von Regierung und Verwaltung statt auf das Parlamentsrecht. Den Typ gibt es auf Bundes- wie auf Kantonsebene (z.B. die Wettbewerbskommission des Bundes; im Kanton Waadt die commissions extraparlementaires). Eine Kommission, deren Mitglieder Ratsmitglieder sind, fällt auch dann nicht unter diesen Wert, wenn sie bei der Exekutive angesiedelt ist; sie wird als Kommission oder Ad-hoc-Kommission mit dem Exekutivrat als übergeordneter Gruppe erfasst.</w:t>
            </w:r>
          </w:p>
        </w:tc>
      </w:tr>
      <w:tr>
        <w:tc>
          <w:tcPr/>
          <w:p>
            <w:pPr>
              <w:pStyle w:val="Compact"/>
            </w:pPr>
          </w:p>
        </w:tc>
        <w:tc>
          <w:tcPr/>
          <w:p>
            <w:pPr>
              <w:pStyle w:val="Compact"/>
            </w:pPr>
            <w:hyperlink ns1:id="rId175">
              <w:r>
                <w:rPr>
                  <w:rStyle w:val="Hyperlink"/>
                </w:rPr>
                <w:t xml:space="preserve">act:enum/group_type/committee_extraparliamentary</w:t>
              </w:r>
            </w:hyperlink>
          </w:p>
        </w:tc>
      </w:tr>
      <w:tr>
        <w:tc>
          <w:tcPr>
            <w:shd w:val="clear" w:color="auto" w:fill="F2F2F2"/>
          </w:tcPr>
          <w:p>
            <w:pPr>
              <w:pStyle w:val="Compact"/>
            </w:pPr>
            <w:r>
              <w:t xml:space="preserve">interest_group</w:t>
            </w:r>
          </w:p>
        </w:tc>
        <w:tc>
          <w:tcPr>
            <w:shd w:val="clear" w:color="auto" w:fill="F2F2F2"/>
          </w:tcPr>
          <w:p>
            <w:pPr>
              <w:pStyle w:val="Compact"/>
            </w:pPr>
            <w:r>
              <w:t xml:space="preserve">Interessengruppe zu einem Sachthema: sowohl die parlamentarische Gruppe, in der sich Ratsmitglieder fraktionsübergreifend zusammenschliessen, als auch die Interessengruppe aus der Zivilgesellschaft.</w:t>
            </w:r>
          </w:p>
        </w:tc>
      </w:tr>
      <w:tr>
        <w:tc>
          <w:tcPr/>
          <w:p>
            <w:pPr>
              <w:pStyle w:val="Compact"/>
            </w:pPr>
          </w:p>
        </w:tc>
        <w:tc>
          <w:tcPr/>
          <w:p>
            <w:pPr>
              <w:pStyle w:val="Compact"/>
            </w:pPr>
            <w:hyperlink ns1:id="rId176">
              <w:r>
                <w:rPr>
                  <w:rStyle w:val="Hyperlink"/>
                </w:rPr>
                <w:t xml:space="preserve">act:enum/group_type/interest_group</w:t>
              </w:r>
            </w:hyperlink>
          </w:p>
        </w:tc>
      </w:tr>
      <w:tr>
        <w:tc>
          <w:tcPr>
            <w:shd w:val="clear" w:color="auto" w:fill="F2F2F2"/>
          </w:tcPr>
          <w:p>
            <w:pPr>
              <w:pStyle w:val="Compact"/>
            </w:pPr>
            <w:r>
              <w:t xml:space="preserve">oversight_body</w:t>
            </w:r>
          </w:p>
        </w:tc>
        <w:tc>
          <w:tcPr>
            <w:shd w:val="clear" w:color="auto" w:fill="F2F2F2"/>
          </w:tcPr>
          <w:p>
            <w:pPr>
              <w:pStyle w:val="Compact"/>
            </w:pPr>
            <w:r>
              <w:t xml:space="preserve">Unabhängiges Aufsichts- oder Prüforgan, das dem beaufsichtigten Organ nicht angehört und ihm nicht berichtet (z.B. Eidgenössische Finanzkontrolle EFK und kantonale Finanzkontrollen, Aufsichtsbehörde über die Bundesanwaltschaft AB-BA, Eidgenössische Finanzmarktaufsicht FINMA, Ombudsstellen).</w:t>
            </w:r>
          </w:p>
        </w:tc>
      </w:tr>
      <w:tr>
        <w:tc>
          <w:tcPr/>
          <w:p>
            <w:pPr>
              <w:pStyle w:val="Compact"/>
            </w:pPr>
          </w:p>
        </w:tc>
        <w:tc>
          <w:tcPr/>
          <w:p>
            <w:pPr>
              <w:pStyle w:val="Compact"/>
            </w:pPr>
            <w:hyperlink ns1:id="rId177">
              <w:r>
                <w:rPr>
                  <w:rStyle w:val="Hyperlink"/>
                </w:rPr>
                <w:t xml:space="preserve">act:enum/group_type/oversight_body</w:t>
              </w:r>
            </w:hyperlink>
          </w:p>
        </w:tc>
      </w:tr>
      <w:tr>
        <w:tc>
          <w:tcPr>
            <w:shd w:val="clear" w:color="auto" w:fill="F2F2F2"/>
          </w:tcPr>
          <w:p>
            <w:pPr>
              <w:pStyle w:val="Compact"/>
            </w:pPr>
            <w:r>
              <w:t xml:space="preserve">council_secretariat</w:t>
            </w:r>
          </w:p>
        </w:tc>
        <w:tc>
          <w:tcPr>
            <w:shd w:val="clear" w:color="auto" w:fill="F2F2F2"/>
          </w:tcPr>
          <w:p>
            <w:pPr>
              <w:pStyle w:val="Compact"/>
            </w:pPr>
            <w:r>
              <w:t xml:space="preserve">Verwaltungseinheit, die einen Rat bedient, unabhängig von der örtlichen Bezeichnung (Parlamentsdienste, Ratssekretariat, Staats-, Kantons-, Standes-, Stadt- oder Gemeindekanzlei). Wird für den Legislativ- wie für den Exekutivrat verwendet: Die Staatskanzlei ist die Stabsstelle des Exekutivrates, die Parlamentsdienste sind jene des Legislativrates.</w:t>
            </w:r>
          </w:p>
        </w:tc>
      </w:tr>
      <w:tr>
        <w:tc>
          <w:tcPr/>
          <w:p>
            <w:pPr>
              <w:pStyle w:val="Compact"/>
            </w:pPr>
          </w:p>
        </w:tc>
        <w:tc>
          <w:tcPr/>
          <w:p>
            <w:pPr>
              <w:pStyle w:val="Compact"/>
            </w:pPr>
            <w:hyperlink ns1:id="rId178">
              <w:r>
                <w:rPr>
                  <w:rStyle w:val="Hyperlink"/>
                </w:rPr>
                <w:t xml:space="preserve">act:enum/group_type/council_secretariat</w:t>
              </w:r>
            </w:hyperlink>
          </w:p>
        </w:tc>
      </w:tr>
      <w:tr>
        <w:tc>
          <w:tcPr>
            <w:shd w:val="clear" w:color="auto" w:fill="F2F2F2"/>
          </w:tcPr>
          <w:p>
            <w:pPr>
              <w:pStyle w:val="Compact"/>
            </w:pPr>
            <w:r>
              <w:t xml:space="preserve">court</w:t>
            </w:r>
          </w:p>
        </w:tc>
        <w:tc>
          <w:tcPr>
            <w:shd w:val="clear" w:color="auto" w:fill="F2F2F2"/>
          </w:tcPr>
          <w:p>
            <w:pPr>
              <w:pStyle w:val="Compact"/>
            </w:pPr>
            <w:r>
              <w:t xml:space="preserve">Gericht / Judikative auf jeder Ebene (z.B. Bundesgericht, Kantonsgericht, Bezirksgericht).</w:t>
            </w:r>
          </w:p>
        </w:tc>
      </w:tr>
      <w:tr>
        <w:tc>
          <w:tcPr/>
          <w:p>
            <w:pPr>
              <w:pStyle w:val="Compact"/>
            </w:pPr>
          </w:p>
        </w:tc>
        <w:tc>
          <w:tcPr/>
          <w:p>
            <w:pPr>
              <w:pStyle w:val="Compact"/>
            </w:pPr>
            <w:hyperlink ns1:id="rId179">
              <w:r>
                <w:rPr>
                  <w:rStyle w:val="Hyperlink"/>
                </w:rPr>
                <w:t xml:space="preserve">act:enum/group_type/court</w:t>
              </w:r>
            </w:hyperlink>
          </w:p>
        </w:tc>
      </w:tr>
      <w:tr>
        <w:tc>
          <w:tcPr>
            <w:shd w:val="clear" w:color="auto" w:fill="F2F2F2"/>
          </w:tcPr>
          <w:p>
            <w:pPr>
              <w:pStyle w:val="Compact"/>
            </w:pPr>
            <w:r>
              <w:t xml:space="preserve">association</w:t>
            </w:r>
          </w:p>
        </w:tc>
        <w:tc>
          <w:tcPr>
            <w:shd w:val="clear" w:color="auto" w:fill="F2F2F2"/>
          </w:tcPr>
          <w:p>
            <w:pPr>
              <w:pStyle w:val="Compact"/>
            </w:pPr>
            <w:r>
              <w:t xml:space="preserve">Verein.</w:t>
            </w:r>
          </w:p>
        </w:tc>
      </w:tr>
      <w:tr>
        <w:tc>
          <w:tcPr/>
          <w:p>
            <w:pPr>
              <w:pStyle w:val="Compact"/>
            </w:pPr>
          </w:p>
        </w:tc>
        <w:tc>
          <w:tcPr/>
          <w:p>
            <w:pPr>
              <w:pStyle w:val="Compact"/>
            </w:pPr>
            <w:hyperlink ns1:id="rId180">
              <w:r>
                <w:rPr>
                  <w:rStyle w:val="Hyperlink"/>
                </w:rPr>
                <w:t xml:space="preserve">act:enum/group_type/association</w:t>
              </w:r>
            </w:hyperlink>
          </w:p>
        </w:tc>
      </w:tr>
      <w:tr>
        <w:tc>
          <w:tcPr>
            <w:shd w:val="clear" w:color="auto" w:fill="F2F2F2"/>
          </w:tcPr>
          <w:p>
            <w:pPr>
              <w:pStyle w:val="Compact"/>
            </w:pPr>
            <w:r>
              <w:t xml:space="preserve">petition_carrier</w:t>
            </w:r>
          </w:p>
        </w:tc>
        <w:tc>
          <w:tcPr>
            <w:shd w:val="clear" w:color="auto" w:fill="F2F2F2"/>
          </w:tcPr>
          <w:p>
            <w:pPr>
              <w:pStyle w:val="Compact"/>
            </w:pPr>
            <w:r>
              <w:t xml:space="preserve">Petitionsträger.</w:t>
            </w:r>
          </w:p>
        </w:tc>
      </w:tr>
      <w:tr>
        <w:tc>
          <w:tcPr/>
          <w:p>
            <w:pPr>
              <w:pStyle w:val="Compact"/>
            </w:pPr>
          </w:p>
        </w:tc>
        <w:tc>
          <w:tcPr/>
          <w:p>
            <w:pPr>
              <w:pStyle w:val="Compact"/>
            </w:pPr>
            <w:hyperlink ns1:id="rId181">
              <w:r>
                <w:rPr>
                  <w:rStyle w:val="Hyperlink"/>
                </w:rPr>
                <w:t xml:space="preserve">act:enum/group_type/petition_carrier</w:t>
              </w:r>
            </w:hyperlink>
          </w:p>
        </w:tc>
      </w:tr>
      <w:tr>
        <w:tc>
          <w:tcPr>
            <w:shd w:val="clear" w:color="auto" w:fill="F2F2F2"/>
          </w:tcPr>
          <w:p>
            <w:pPr>
              <w:pStyle w:val="Compact"/>
            </w:pPr>
            <w:r>
              <w:t xml:space="preserve">university</w:t>
            </w:r>
          </w:p>
        </w:tc>
        <w:tc>
          <w:tcPr>
            <w:shd w:val="clear" w:color="auto" w:fill="F2F2F2"/>
          </w:tcPr>
          <w:p>
            <w:pPr>
              <w:pStyle w:val="Compact"/>
            </w:pPr>
            <w:r>
              <w:t xml:space="preserve">Universität oder Bildungseinrichtung als ausgelagerter Träger öffentlicher Aufgaben.</w:t>
            </w:r>
          </w:p>
        </w:tc>
      </w:tr>
      <w:tr>
        <w:tc>
          <w:tcPr/>
          <w:p>
            <w:pPr>
              <w:pStyle w:val="Compact"/>
            </w:pPr>
          </w:p>
        </w:tc>
        <w:tc>
          <w:tcPr/>
          <w:p>
            <w:pPr>
              <w:pStyle w:val="Compact"/>
            </w:pPr>
            <w:hyperlink ns1:id="rId182">
              <w:r>
                <w:rPr>
                  <w:rStyle w:val="Hyperlink"/>
                </w:rPr>
                <w:t xml:space="preserve">act:enum/group_type/university</w:t>
              </w:r>
            </w:hyperlink>
          </w:p>
        </w:tc>
      </w:tr>
      <w:tr>
        <w:tc>
          <w:tcPr>
            <w:shd w:val="clear" w:color="auto" w:fill="F2F2F2"/>
          </w:tcPr>
          <w:p>
            <w:pPr>
              <w:pStyle w:val="Compact"/>
            </w:pPr>
            <w:r>
              <w:t xml:space="preserve">other</w:t>
            </w:r>
          </w:p>
        </w:tc>
        <w:tc>
          <w:tcPr>
            <w:shd w:val="clear" w:color="auto" w:fill="F2F2F2"/>
          </w:tcPr>
          <w:p>
            <w:pPr>
              <w:pStyle w:val="Compact"/>
            </w:pPr>
            <w:r>
              <w:t xml:space="preserve">Anderer Gruppentyp, nicht durch Standardkategorien abgedeckt.</w:t>
            </w:r>
          </w:p>
        </w:tc>
      </w:tr>
      <w:tr>
        <w:tc>
          <w:tcPr/>
          <w:p>
            <w:pPr>
              <w:pStyle w:val="Compact"/>
            </w:pPr>
          </w:p>
        </w:tc>
        <w:tc>
          <w:tcPr/>
          <w:p>
            <w:pPr>
              <w:pStyle w:val="Compact"/>
            </w:pPr>
            <w:hyperlink ns1:id="rId183">
              <w:r>
                <w:rPr>
                  <w:rStyle w:val="Hyperlink"/>
                </w:rPr>
                <w:t xml:space="preserve">act:enum/group_type/other</w:t>
              </w:r>
            </w:hyperlink>
          </w:p>
        </w:tc>
      </w:tr>
    </w:tbl>
    <w:p>
      <w:pPr>
        <w:pStyle w:val="Beschriftung"/>
      </w:pPr>
      <w:r>
        <w:t xml:space="preserve">Tabelle</w:t>
      </w:r>
      <w:r>
        <w:t xml:space="preserve"> </w:t>
      </w:r>
      <w:fldSimple w:instr=" SEQ Tabelle \* ARABIC ">
        <w:r>
          <w:t>1</w:t>
        </w:r>
      </w:fldSimple>
      <w:r>
        <w:t xml:space="preserve">: GroupTypeEnum – Zulässige Werte</w:t>
      </w:r>
    </w:p>
    <w:bookmarkEnd w:id="184"/>
    <w:p>
      <w:r>
        <w:br w:type="page"/>
      </w:r>
    </w:p>
    <w:bookmarkEnd w:id="185"/>
    <w:bookmarkEnd w:id="186"/>
    <w:bookmarkStart w:id="217" w:name="mitgliedschaften-memberships"/>
    <w:p>
      <w:pPr>
        <w:pStyle w:val="berschrift1"/>
      </w:pPr>
      <w:r>
        <w:t xml:space="preserve">Mitgliedschaften (Memberships)</w:t>
      </w:r>
    </w:p>
    <w:p>
      <w:pPr>
        <w:pStyle w:val="FirstParagraph"/>
      </w:pPr>
      <w:r>
        <w:t xml:space="preserve">Das Membership-Schema bildet die Beziehung zwischen Personen und Gruppen ab und ist das zentrale Bindeglied im Akteur-Schema.</w:t>
      </w:r>
    </w:p>
    <w:p>
      <w:pPr>
        <w:pStyle w:val="Compact"/>
        <w:numPr>
          <w:ilvl w:val="0"/>
          <w:numId w:val="1010"/>
        </w:numPr>
      </w:pPr>
      <w:r>
        <w:rPr>
          <w:b/>
          <w:bCs/>
        </w:rPr>
        <w:t xml:space="preserve">Abgrenzung zu Interessenbindungen (</w:t>
      </w:r>
      <w:r>
        <w:rPr>
          <w:rStyle w:val="VerbatimChar"/>
          <w:b/>
          <w:bCs/>
        </w:rPr>
        <w:t xml:space="preserve">InterestLink</w:t>
      </w:r>
      <w:r>
        <w:rPr>
          <w:b/>
          <w:bCs/>
        </w:rPr>
        <w:t xml:space="preserve">):</w:t>
      </w:r>
      <w:r>
        <w:t xml:space="preserve"> </w:t>
      </w:r>
      <w:r>
        <w:rPr>
          <w:rStyle w:val="VerbatimChar"/>
        </w:rPr>
        <w:t xml:space="preserve">Membership</w:t>
      </w:r>
      <w:r>
        <w:t xml:space="preserve"> </w:t>
      </w:r>
      <w:r>
        <w:t xml:space="preserve">erfasst die</w:t>
      </w:r>
      <w:r>
        <w:t xml:space="preserve"> </w:t>
      </w:r>
      <w:r>
        <w:rPr>
          <w:i/>
          <w:iCs/>
        </w:rPr>
        <w:t xml:space="preserve">formale Zugehörigkeit</w:t>
      </w:r>
      <w:r>
        <w:t xml:space="preserve"> </w:t>
      </w:r>
      <w:r>
        <w:t xml:space="preserve">einer Person zu einer Gruppe innerhalb des Akteur-Schemas (z. B. Partei-, Kommissions- oder Parlamentsmitgliedschaft). Interessenbindungen und Interessenkonflikte zu Organisationen</w:t>
      </w:r>
      <w:r>
        <w:t xml:space="preserve"> </w:t>
      </w:r>
      <w:r>
        <w:rPr>
          <w:i/>
          <w:iCs/>
        </w:rPr>
        <w:t xml:space="preserve">ausserhalb</w:t>
      </w:r>
      <w:r>
        <w:t xml:space="preserve"> </w:t>
      </w:r>
      <w:r>
        <w:t xml:space="preserve">des Schemas sind bewusst davon getrennt und werden über</w:t>
      </w:r>
      <w:r>
        <w:t xml:space="preserve"> </w:t>
      </w:r>
      <w:r>
        <w:rPr>
          <w:rStyle w:val="VerbatimChar"/>
        </w:rPr>
        <w:t xml:space="preserve">InterestLink</w:t>
      </w:r>
      <w:r>
        <w:t xml:space="preserve"> </w:t>
      </w:r>
      <w:r>
        <w:t xml:space="preserve">abgebildet (siehe folgendes Kapitel).</w:t>
      </w:r>
    </w:p>
    <w:p>
      <w:pPr>
        <w:pStyle w:val="Compact"/>
        <w:numPr>
          <w:ilvl w:val="0"/>
          <w:numId w:val="1010"/>
        </w:numPr>
      </w:pPr>
      <w:r>
        <w:rPr>
          <w:b/>
          <w:bCs/>
        </w:rPr>
        <w:t xml:space="preserve">Referenz mit Momentaufnahme statt Einbettung (</w:t>
      </w:r>
      <w:r>
        <w:rPr>
          <w:rStyle w:val="VerbatimChar"/>
          <w:b/>
          <w:bCs/>
        </w:rPr>
        <w:t xml:space="preserve">person_reference</w:t>
      </w:r>
      <w:r>
        <w:rPr>
          <w:b/>
          <w:bCs/>
        </w:rPr>
        <w:t xml:space="preserve">/</w:t>
      </w:r>
      <w:r>
        <w:rPr>
          <w:rStyle w:val="VerbatimChar"/>
          <w:b/>
          <w:bCs/>
        </w:rPr>
        <w:t xml:space="preserve">group_reference</w:t>
      </w:r>
      <w:r>
        <w:rPr>
          <w:b/>
          <w:bCs/>
        </w:rPr>
        <w:t xml:space="preserve">):</w:t>
      </w:r>
      <w:r>
        <w:t xml:space="preserve"> </w:t>
      </w:r>
      <w:r>
        <w:t xml:space="preserve">Eine Mitgliedschaft verweist auf Person und Gruppe und hält dabei deren wichtigste Identifikationsmerkmale zum Zeitpunkt der Verknüpfung fest. So bleibt der Eintrag historisch korrekt, auch wenn sich Person oder Gruppe später ändern.</w:t>
      </w:r>
    </w:p>
    <w:p>
      <w:pPr>
        <w:pStyle w:val="Compact"/>
        <w:numPr>
          <w:ilvl w:val="0"/>
          <w:numId w:val="1010"/>
        </w:numPr>
      </w:pPr>
      <w:r>
        <w:rPr>
          <w:b/>
          <w:bCs/>
        </w:rPr>
        <w:t xml:space="preserve">Aktivität explizit oder abgeleitet (</w:t>
      </w:r>
      <w:r>
        <w:rPr>
          <w:rStyle w:val="VerbatimChar"/>
          <w:b/>
          <w:bCs/>
        </w:rPr>
        <w:t xml:space="preserve">is_active</w:t>
      </w:r>
      <w:r>
        <w:rPr>
          <w:b/>
          <w:bCs/>
        </w:rPr>
        <w:t xml:space="preserve">):</w:t>
      </w:r>
      <w:r>
        <w:t xml:space="preserve"> </w:t>
      </w:r>
      <w:r>
        <w:t xml:space="preserve">Ob eine Mitgliedschaft aktiv ist, kann explizit über</w:t>
      </w:r>
      <w:r>
        <w:t xml:space="preserve"> </w:t>
      </w:r>
      <w:r>
        <w:rPr>
          <w:rStyle w:val="VerbatimChar"/>
        </w:rPr>
        <w:t xml:space="preserve">is_active</w:t>
      </w:r>
      <w:r>
        <w:t xml:space="preserve"> </w:t>
      </w:r>
      <w:r>
        <w:t xml:space="preserve">gesetzt oder aus der zeitlichen Gültigkeit abgeleitet werden. Ist</w:t>
      </w:r>
      <w:r>
        <w:t xml:space="preserve"> </w:t>
      </w:r>
      <w:r>
        <w:rPr>
          <w:rStyle w:val="VerbatimChar"/>
        </w:rPr>
        <w:t xml:space="preserve">is_active</w:t>
      </w:r>
      <w:r>
        <w:t xml:space="preserve"> </w:t>
      </w:r>
      <w:r>
        <w:t xml:space="preserve">nicht gesetzt, ergibt sich die Aktivität aus</w:t>
      </w:r>
      <w:r>
        <w:t xml:space="preserve"> </w:t>
      </w:r>
      <w:r>
        <w:rPr>
          <w:rStyle w:val="VerbatimChar"/>
        </w:rPr>
        <w:t xml:space="preserve">valid_from</w:t>
      </w:r>
      <w:r>
        <w:t xml:space="preserve">/</w:t>
      </w:r>
      <w:r>
        <w:rPr>
          <w:rStyle w:val="VerbatimChar"/>
        </w:rPr>
        <w:t xml:space="preserve">valid_through</w:t>
      </w:r>
      <w:r>
        <w:t xml:space="preserve">.</w:t>
      </w:r>
    </w:p>
    <w:p>
      <w:pPr>
        <w:pStyle w:val="Compact"/>
        <w:numPr>
          <w:ilvl w:val="0"/>
          <w:numId w:val="1010"/>
        </w:numPr>
      </w:pPr>
      <w:r>
        <w:rPr>
          <w:b/>
          <w:bCs/>
        </w:rPr>
        <w:t xml:space="preserve">Mitgliedschaft ≠ Stimmrecht (</w:t>
      </w:r>
      <w:r>
        <w:rPr>
          <w:rStyle w:val="VerbatimChar"/>
          <w:b/>
          <w:bCs/>
        </w:rPr>
        <w:t xml:space="preserve">authorized_to_vote</w:t>
      </w:r>
      <w:r>
        <w:rPr>
          <w:b/>
          <w:bCs/>
        </w:rPr>
        <w:t xml:space="preserve">):</w:t>
      </w:r>
      <w:r>
        <w:t xml:space="preserve"> </w:t>
      </w:r>
      <w:r>
        <w:t xml:space="preserve">Das Stimmrecht wird getrennt von der Mitgliedschaft geführt – typischerweise</w:t>
      </w:r>
      <w:r>
        <w:t xml:space="preserve"> </w:t>
      </w:r>
      <w:r>
        <w:rPr>
          <w:rStyle w:val="VerbatimChar"/>
        </w:rPr>
        <w:t xml:space="preserve">false</w:t>
      </w:r>
      <w:r>
        <w:t xml:space="preserve"> </w:t>
      </w:r>
      <w:r>
        <w:t xml:space="preserve">bei Ersatzmitgliedern (ausser im Einsatz), Beobachtenden, dem Sekretariat und Gästen.</w:t>
      </w:r>
    </w:p>
    <w:p>
      <w:pPr>
        <w:pStyle w:val="Compact"/>
        <w:numPr>
          <w:ilvl w:val="0"/>
          <w:numId w:val="1010"/>
        </w:numPr>
      </w:pPr>
      <w:r>
        <w:rPr>
          <w:b/>
          <w:bCs/>
        </w:rPr>
        <w:t xml:space="preserve">Rolle als kontrolliertes Vokabular mit Freitext-Option (</w:t>
      </w:r>
      <w:r>
        <w:rPr>
          <w:rStyle w:val="VerbatimChar"/>
          <w:b/>
          <w:bCs/>
        </w:rPr>
        <w:t xml:space="preserve">role_type</w:t>
      </w:r>
      <w:r>
        <w:rPr>
          <w:b/>
          <w:bCs/>
        </w:rPr>
        <w:t xml:space="preserve">):</w:t>
      </w:r>
      <w:r>
        <w:t xml:space="preserve"> </w:t>
      </w:r>
      <w:r>
        <w:t xml:space="preserve">Die Rolle in der Gruppe (z. B. Mitglied, Präsidium, Stellvertretung) wird über ein kontrolliertes Vokabular (</w:t>
      </w:r>
      <w:r>
        <w:rPr>
          <w:rStyle w:val="VerbatimChar"/>
        </w:rPr>
        <w:t xml:space="preserve">RoleEnum</w:t>
      </w:r>
      <w:r>
        <w:t xml:space="preserve">) angegeben; für nicht abgedeckte Rollen dient der Wert</w:t>
      </w:r>
      <w:r>
        <w:t xml:space="preserve"> </w:t>
      </w:r>
      <w:r>
        <w:rPr>
          <w:rStyle w:val="VerbatimChar"/>
        </w:rPr>
        <w:t xml:space="preserve">other</w:t>
      </w:r>
      <w:r>
        <w:t xml:space="preserve"> </w:t>
      </w:r>
      <w:r>
        <w:t xml:space="preserve">mit einer freien Bezeichnung.</w:t>
      </w:r>
    </w:p>
    <w:p>
      <w:pPr>
        <w:pStyle w:val="Compact"/>
        <w:numPr>
          <w:ilvl w:val="0"/>
          <w:numId w:val="1010"/>
        </w:numPr>
      </w:pPr>
      <w:r>
        <w:rPr>
          <w:b/>
          <w:bCs/>
        </w:rPr>
        <w:t xml:space="preserve">Wahlkreis an der Mitgliedschaft statt an der Person (</w:t>
      </w:r>
      <w:r>
        <w:rPr>
          <w:rStyle w:val="VerbatimChar"/>
          <w:b/>
          <w:bCs/>
        </w:rPr>
        <w:t xml:space="preserve">electoral_district</w:t>
      </w:r>
      <w:r>
        <w:rPr>
          <w:b/>
          <w:bCs/>
        </w:rPr>
        <w:t xml:space="preserve">):</w:t>
      </w:r>
      <w:r>
        <w:t xml:space="preserve"> </w:t>
      </w:r>
      <w:r>
        <w:t xml:space="preserve">Der Wahlkreis beschreibt nicht die Person, sondern das Mandat – dieselbe Person kann über die Zeit oder auf verschiedenen föderalen Ebenen aus unterschiedlichen Wahlkreisen gewählt sein.</w:t>
      </w:r>
      <w:r>
        <w:t xml:space="preserve"> </w:t>
      </w:r>
      <w:r>
        <w:rPr>
          <w:rStyle w:val="VerbatimChar"/>
        </w:rPr>
        <w:t xml:space="preserve">ElectoralDistrict</w:t>
      </w:r>
      <w:r>
        <w:t xml:space="preserve"> </w:t>
      </w:r>
      <w:r>
        <w:t xml:space="preserve">führt deshalb keine eigene zeitliche Gültigkeit, sondern erbt die</w:t>
      </w:r>
      <w:r>
        <w:t xml:space="preserve"> </w:t>
      </w:r>
      <w:r>
        <w:rPr>
          <w:rStyle w:val="VerbatimChar"/>
        </w:rPr>
        <w:t xml:space="preserve">valid_from</w:t>
      </w:r>
      <w:r>
        <w:t xml:space="preserve">/</w:t>
      </w:r>
      <w:r>
        <w:rPr>
          <w:rStyle w:val="VerbatimChar"/>
        </w:rPr>
        <w:t xml:space="preserve">valid_through</w:t>
      </w:r>
      <w:r>
        <w:t xml:space="preserve"> </w:t>
      </w:r>
      <w:r>
        <w:t xml:space="preserve">der umschliessenden Mitgliedschaft. Für die Identifikation sind die LINDAS-Ressourcen der Schweizer Raumeinheiten vorgesehen (siehe</w:t>
      </w:r>
      <w:r>
        <w:t xml:space="preserve"> </w:t>
      </w:r>
      <w:r>
        <w:rPr>
          <w:rStyle w:val="VerbatimChar"/>
        </w:rPr>
        <w:t xml:space="preserve">global_uri</w:t>
      </w:r>
      <w:r>
        <w:t xml:space="preserve">). Ob ein Wahlkreis so identifizierbar ist, hängt davon ab, ob er mit einer amtlichen Raumeinheit zusammenfällt: Im Kanton Basel-Stadt sind die Wahlkreise Riehen und Bettingen Gemeinden und haben eine LINDAS-Ressource, während Grossbasel-Ost, Grossbasel-West und Kleinbasel Wohnviertel der Gemeinde Basel zusammenfassen und keine haben. Wahlkreise ohne amtliche Entsprechung erhalten einen Identifikator im Namensraum der publizierenden Stelle.</w:t>
      </w:r>
    </w:p>
    <w:bookmarkStart w:id="199" w:name="klasse-membership"/>
    <w:p>
      <w:pPr>
        <w:pStyle w:val="berschrift2"/>
      </w:pPr>
      <w:r>
        <w:t xml:space="preserve">Klasse: Membership</w:t>
      </w:r>
      <w:r>
        <w:t xml:space="preserve"> </w:t>
      </w:r>
      <w:bookmarkStart w:id="187" w:name="Membership"/>
      <w:bookmarkEnd w:id="187"/>
    </w:p>
    <w:p>
      <w:pPr>
        <w:pStyle w:val="FirstParagraph"/>
      </w:pPr>
      <w:r>
        <w:rPr>
          <w:i/>
          <w:iCs/>
        </w:rPr>
        <w:t xml:space="preserve">Eine Mitgliedschaftsbeziehung zwischen einer Person und einer Gruppe, die eine formale Zugehörigkeit darstellt (z.B. Parteimitglied, Kommissionsmitglied, Parlamentarier/in). Im Unterschied zu InterestLink, der externe Interessenbindungen und Interessenkonflikte zu Organisationen ausserhalb des Akteur-Schemas abbildet.</w:t>
      </w:r>
    </w:p>
    <w:bookmarkStart w:id="188" w:name="attribute-9"/>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person_reference</w:t>
            </w:r>
          </w:p>
        </w:tc>
        <w:tc>
          <w:tcPr/>
          <w:p>
            <w:pPr>
              <w:pStyle w:val="Compact"/>
            </w:pPr>
            <w:r>
              <w:t xml:space="preserve">1</w:t>
            </w:r>
            <w:r>
              <w:t xml:space="preserve"> </w:t>
            </w:r>
            <w:r>
              <w:t xml:space="preserve"> </w:t>
            </w:r>
            <w:hyperlink w:anchor="PersonReference">
              <w:r>
                <w:rPr>
                  <w:rStyle w:val="Hyperlink"/>
                </w:rPr>
                <w:t xml:space="preserve">PersonReference</w:t>
              </w:r>
            </w:hyperlink>
          </w:p>
        </w:tc>
        <w:tc>
          <w:tcPr/>
          <w:p>
            <w:pPr>
              <w:pStyle w:val="Compact"/>
            </w:pPr>
            <w:r>
              <w:t xml:space="preserve">Kurzreferenz auf eine Person, welche deren Merkmale zum Zeitpunkt der Verknüpfung festhält.</w:t>
            </w:r>
          </w:p>
        </w:tc>
      </w:tr>
      <w:tr>
        <w:tc>
          <w:tcPr>
            <w:shd w:val="clear" w:color="auto" w:fill="F2F2F2"/>
          </w:tcPr>
          <w:p>
            <w:pPr>
              <w:pStyle w:val="Compact"/>
            </w:pPr>
            <w:r>
              <w:t xml:space="preserve">group_reference</w:t>
            </w:r>
          </w:p>
        </w:tc>
        <w:tc>
          <w:tcPr>
            <w:shd w:val="clear" w:color="auto" w:fill="F2F2F2"/>
          </w:tcPr>
          <w:p>
            <w:pPr>
              <w:pStyle w:val="Compact"/>
            </w:pPr>
            <w:r>
              <w:t xml:space="preserve">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Kurzreferenz auf eine Gruppe, welche deren Merkmale zum Zeitpunkt der Verknüpfung festhält.</w:t>
            </w:r>
          </w:p>
        </w:tc>
      </w:tr>
      <w:tr>
        <w:tc>
          <w:tcPr/>
          <w:p>
            <w:pPr>
              <w:pStyle w:val="Compact"/>
            </w:pPr>
            <w:r>
              <w:t xml:space="preserve">electoral_district</w:t>
            </w:r>
          </w:p>
        </w:tc>
        <w:tc>
          <w:tcPr/>
          <w:p>
            <w:pPr>
              <w:pStyle w:val="Compact"/>
            </w:pPr>
            <w:r>
              <w:t xml:space="preserve">0..1</w:t>
            </w:r>
            <w:r>
              <w:t xml:space="preserve"> </w:t>
            </w:r>
            <w:r>
              <w:t xml:space="preserve"> </w:t>
            </w:r>
            <w:hyperlink w:anchor="ElectoralDistrict">
              <w:r>
                <w:rPr>
                  <w:rStyle w:val="Hyperlink"/>
                </w:rPr>
                <w:t xml:space="preserve">ElectoralDistrict</w:t>
              </w:r>
            </w:hyperlink>
          </w:p>
        </w:tc>
        <w:tc>
          <w:tcPr/>
          <w:p>
            <w:pPr>
              <w:pStyle w:val="Compact"/>
            </w:pPr>
            <w:r>
              <w:t xml:space="preserve">Wahlkreis der Mitgliedschaft. Wird angegeben, wo das Mandat in einem Wahlkreis errungen wurde; er wird deshalb an der Mitgliedschaft geführt und nicht an der Person.</w:t>
            </w:r>
          </w:p>
        </w:tc>
      </w:tr>
      <w:tr>
        <w:tc>
          <w:tcPr>
            <w:shd w:val="clear" w:color="auto" w:fill="F2F2F2"/>
          </w:tcPr>
          <w:p>
            <w:pPr>
              <w:pStyle w:val="Compact"/>
            </w:pPr>
            <w:r>
              <w:t xml:space="preserve">role_type</w:t>
            </w:r>
          </w:p>
        </w:tc>
        <w:tc>
          <w:tcPr>
            <w:shd w:val="clear" w:color="auto" w:fill="F2F2F2"/>
          </w:tcPr>
          <w:p>
            <w:pPr>
              <w:pStyle w:val="Compact"/>
            </w:pPr>
            <w:r>
              <w:t xml:space="preserve">0..1</w:t>
            </w:r>
            <w:r>
              <w:t xml:space="preserve"> </w:t>
            </w:r>
            <w:r>
              <w:t xml:space="preserve"> </w:t>
            </w:r>
            <w:hyperlink w:anchor="RoleType">
              <w:r>
                <w:rPr>
                  <w:rStyle w:val="Hyperlink"/>
                </w:rPr>
                <w:t xml:space="preserve">RoleType</w:t>
              </w:r>
            </w:hyperlink>
          </w:p>
        </w:tc>
        <w:tc>
          <w:tcPr>
            <w:shd w:val="clear" w:color="auto" w:fill="F2F2F2"/>
          </w:tcPr>
          <w:p>
            <w:pPr>
              <w:pStyle w:val="Compact"/>
            </w:pPr>
            <w:r>
              <w:t xml:space="preserve">Rolle der Person in der Mitgliedschaft oder Funktion.</w:t>
            </w:r>
          </w:p>
        </w:tc>
      </w:tr>
      <w:tr>
        <w:tc>
          <w:tcPr/>
          <w:p>
            <w:pPr>
              <w:pStyle w:val="Compact"/>
            </w:pPr>
            <w:r>
              <w:t xml:space="preserve">authorized_to_vote</w:t>
            </w:r>
          </w:p>
        </w:tc>
        <w:tc>
          <w:tcPr/>
          <w:p>
            <w:pPr>
              <w:pStyle w:val="Compact"/>
            </w:pPr>
            <w:r>
              <w:t xml:space="preserve">0..1</w:t>
            </w:r>
            <w:r>
              <w:t xml:space="preserve"> </w:t>
            </w:r>
            <w:r>
              <w:t xml:space="preserve"> </w:t>
            </w:r>
            <w:r>
              <w:t xml:space="preserve">Boolean</w:t>
            </w:r>
          </w:p>
        </w:tc>
        <w:tc>
          <w:tcPr/>
          <w:p>
            <w:pPr>
              <w:pStyle w:val="Compact"/>
            </w:pPr>
            <w:r>
              <w:t xml:space="preserve">Gibt an, ob die Person in der Gruppe stimmberechtigt ist. Typischerweise false für Ersatzmitglieder (wenn nicht im Einsatz), Beobachter/innen, Sekretär/innen und Gäste.</w:t>
            </w:r>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Gibt an, ob die Mitgliedschaft derzeit aktiv ist. Kann</w:t>
            </w:r>
            <w:r>
              <w:t xml:space="preserve"> </w:t>
            </w:r>
            <w:r>
              <w:rPr>
                <w:rStyle w:val="VerbatimChar"/>
              </w:rPr>
              <w:t xml:space="preserve">valid_from</w:t>
            </w:r>
            <w:r>
              <w:t xml:space="preserve">/</w:t>
            </w:r>
            <w:r>
              <w:rPr>
                <w:rStyle w:val="VerbatimChar"/>
              </w:rPr>
              <w:t xml:space="preserve">valid_through</w:t>
            </w:r>
            <w:r>
              <w:t xml:space="preserve"> </w:t>
            </w:r>
            <w:r>
              <w:t xml:space="preserve">ergänzen oder ersetzen. Wenn nicht gesetzt, wird die Aktivität aus den zeitlichen Gültigkeitsfeldern abgeleitet.</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Das Datum, ab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bis und mit dem die Information gültig ist.</w:t>
            </w:r>
            <w:r>
              <w:t xml:space="preserve"> </w:t>
            </w:r>
            <w:r>
              <w:t xml:space="preserve">Vererbung:</w:t>
            </w:r>
            <w:r>
              <w:t xml:space="preserve"> </w:t>
            </w:r>
            <w:hyperlink w:anchor="HasTemporalValidity">
              <w:r>
                <w:rPr>
                  <w:rStyle w:val="Hyperlink"/>
                </w:rPr>
                <w:t xml:space="preserve">HasTemporalValidity</w:t>
              </w:r>
            </w:hyperlink>
          </w:p>
        </w:tc>
      </w:tr>
    </w:tbl>
    <w:p>
      <w:pPr>
        <w:pStyle w:val="Beschriftung"/>
      </w:pPr>
      <w:r>
        <w:t xml:space="preserve">Tabelle</w:t>
      </w:r>
      <w:r>
        <w:t xml:space="preserve"> </w:t>
      </w:r>
      <w:fldSimple w:instr=" SEQ Tabelle \* ARABIC ">
        <w:r>
          <w:t>1</w:t>
        </w:r>
      </w:fldSimple>
      <w:r>
        <w:t xml:space="preserve">: Membership – Attribute</w:t>
      </w:r>
    </w:p>
    <w:bookmarkEnd w:id="188"/>
    <w:bookmarkStart w:id="189" w:name="verwendungen-9"/>
    <w:p>
      <w:pPr>
        <w:pStyle w:val="berschrift3"/>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r>
              <w:t xml:space="preserve">Container</w:t>
            </w:r>
          </w:p>
        </w:tc>
        <w:tc>
          <w:tcPr>
            <w:shd w:val="clear" w:color="auto" w:fill="F2F2F2"/>
          </w:tcPr>
          <w:p>
            <w:pPr>
              <w:pStyle w:val="Compact"/>
            </w:pPr>
            <w:r>
              <w:t xml:space="preserve">memberships</w:t>
            </w:r>
          </w:p>
        </w:tc>
        <w:tc>
          <w:tcPr>
            <w:shd w:val="clear" w:color="auto" w:fill="F2F2F2"/>
          </w:tcPr>
          <w:p>
            <w:pPr>
              <w:pStyle w:val="Compact"/>
            </w:pPr>
            <w:r>
              <w:t xml:space="preserve">range</w:t>
            </w:r>
          </w:p>
        </w:tc>
        <w:tc>
          <w:tcPr>
            <w:shd w:val="clear" w:color="auto" w:fill="F2F2F2"/>
          </w:tcPr>
          <w:p>
            <w:pPr>
              <w:pStyle w:val="Compact"/>
            </w:pPr>
            <w:hyperlink w:anchor="Membership">
              <w:r>
                <w:rPr>
                  <w:rStyle w:val="Hyperlink"/>
                </w:rPr>
                <w:t xml:space="preserve">Membership</w:t>
              </w:r>
            </w:hyperlink>
          </w:p>
        </w:tc>
      </w:tr>
    </w:tbl>
    <w:p>
      <w:pPr>
        <w:pStyle w:val="Beschriftung"/>
      </w:pPr>
      <w:r>
        <w:t xml:space="preserve">Tabelle</w:t>
      </w:r>
      <w:r>
        <w:t xml:space="preserve"> </w:t>
      </w:r>
      <w:fldSimple w:instr=" SEQ Tabelle \* ARABIC ">
        <w:r>
          <w:t>1</w:t>
        </w:r>
      </w:fldSimple>
      <w:r>
        <w:t xml:space="preserve">: Membership – Verwendungen</w:t>
      </w:r>
    </w:p>
    <w:bookmarkEnd w:id="189"/>
    <w:bookmarkStart w:id="198" w:name="beispiele-3"/>
    <w:p>
      <w:pPr>
        <w:pStyle w:val="berschrift3"/>
      </w:pPr>
      <w:r>
        <w:t xml:space="preserve">Beispiele</w:t>
      </w:r>
    </w:p>
    <w:bookmarkStart w:id="190" w:name="Xf34f2ab4c7cc3bd3085096691b2580f6f514cf0"/>
    <w:p>
      <w:pPr>
        <w:pStyle w:val="berschrift4"/>
      </w:pPr>
      <w:r>
        <w:t xml:space="preserve">Beispiel Membership: Dieselbe Person auf anderer Ebene, mit anderem Wahlkreis</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act:ms_jans_nationalrat</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https://www.parlament.ch/de/organe/nationalrat</w:t>
      </w:r>
      <w:r>
        <w:br/>
      </w:r>
      <w:r>
        <w:rPr>
          <w:rStyle w:val="AttributeTok"/>
        </w:rPr>
        <w:t xml:space="preserve">    </w:t>
      </w:r>
      <w:r>
        <w:rPr>
          <w:rStyle w:val="FunctionTok"/>
        </w:rPr>
        <w:t xml:space="preserve">label</w:t>
      </w:r>
      <w:r>
        <w:rPr>
          <w:rStyle w:val="KeywordTok"/>
        </w:rPr>
        <w:t xml:space="preserve">:</w:t>
      </w:r>
      <w:r>
        <w:rPr>
          <w:rStyle w:val="AttributeTok"/>
        </w:rPr>
        <w:t xml:space="preserve"> Nationalrat</w:t>
      </w:r>
      <w:r>
        <w:br/>
      </w:r>
      <w:r>
        <w:rPr>
          <w:rStyle w:val="AttributeTok"/>
        </w:rPr>
        <w:t xml:space="preserve">  </w:t>
      </w: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role_label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Mitglied</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Membro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2010-05-31</w:t>
      </w:r>
      <w:r>
        <w:br/>
      </w:r>
      <w:r>
        <w:rPr>
          <w:rStyle w:val="AttributeTok"/>
        </w:rPr>
        <w:t xml:space="preserve">  </w:t>
      </w:r>
      <w:r>
        <w:rPr>
          <w:rStyle w:val="FunctionTok"/>
        </w:rPr>
        <w:t xml:space="preserve">valid_through</w:t>
      </w:r>
      <w:r>
        <w:rPr>
          <w:rStyle w:val="KeywordTok"/>
        </w:rPr>
        <w:t xml:space="preserve">:</w:t>
      </w:r>
      <w:r>
        <w:rPr>
          <w:rStyle w:val="AttributeTok"/>
        </w:rPr>
        <w:t xml:space="preserve"> 2011-12-04</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0"/>
    <w:bookmarkStart w:id="191" w:name="Xbf00814e2a21ebc9d88ed7f75358a862f109551"/>
    <w:p>
      <w:pPr>
        <w:pStyle w:val="berschrift4"/>
      </w:pPr>
      <w:r>
        <w:t xml:space="preserve">Beispiel Membership: Parteimitgliedschaft ohne Zeitangaben</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act:ms_jans_partei_sp</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https://www.sp-ps.ch/</w:t>
      </w:r>
      <w:r>
        <w:br/>
      </w:r>
      <w:r>
        <w:rPr>
          <w:rStyle w:val="AttributeTok"/>
        </w:rPr>
        <w:t xml:space="preserve">    </w:t>
      </w:r>
      <w:r>
        <w:rPr>
          <w:rStyle w:val="FunctionTok"/>
        </w:rPr>
        <w:t xml:space="preserve">label</w:t>
      </w:r>
      <w:r>
        <w:rPr>
          <w:rStyle w:val="KeywordTok"/>
        </w:rPr>
        <w:t xml:space="preserve">:</w:t>
      </w:r>
      <w:r>
        <w:rPr>
          <w:rStyle w:val="AttributeTok"/>
        </w:rPr>
        <w:t xml:space="preserve"> Sozialdemokratische Partei der Schweiz</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191"/>
    <w:bookmarkStart w:id="192" w:name="X82e9c7743e23367b6ee81c4007307f4f22acee0"/>
    <w:p>
      <w:pPr>
        <w:pStyle w:val="berschrift4"/>
      </w:pPr>
      <w:r>
        <w:t xml:space="preserve">Beispiel Membership: Person und Gruppe derselben Lieferung, mit Wahlkreis</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act:ms_jans_grossrat_bs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rPr>
          <w:rStyle w:val="AttributeTok"/>
        </w:rPr>
        <w:t xml:space="preserve"> Grosser Rat Basel-Stadt</w:t>
      </w:r>
      <w:r>
        <w:br/>
      </w:r>
      <w:r>
        <w:rPr>
          <w:rStyle w:val="AttributeTok"/>
        </w:rPr>
        <w:t xml:space="preserve">  </w:t>
      </w: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https://grosserrat.bs.ch/wahlkreise/kleinbasel</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Kleinbasel</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2001-02-07</w:t>
      </w:r>
      <w:r>
        <w:br/>
      </w:r>
      <w:r>
        <w:rPr>
          <w:rStyle w:val="AttributeTok"/>
        </w:rPr>
        <w:t xml:space="preserve">  </w:t>
      </w:r>
      <w:r>
        <w:rPr>
          <w:rStyle w:val="FunctionTok"/>
        </w:rPr>
        <w:t xml:space="preserve">valid_through</w:t>
      </w:r>
      <w:r>
        <w:rPr>
          <w:rStyle w:val="KeywordTok"/>
        </w:rPr>
        <w:t xml:space="preserve">:</w:t>
      </w:r>
      <w:r>
        <w:rPr>
          <w:rStyle w:val="AttributeTok"/>
        </w:rPr>
        <w:t xml:space="preserve"> 2011-04-30</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2"/>
    <w:bookmarkStart w:id="193" w:name="X5d2a426e85045b91fd79e82ae185ead98b45b92"/>
    <w:p>
      <w:pPr>
        <w:pStyle w:val="berschrift4"/>
      </w:pPr>
      <w:r>
        <w:t xml:space="preserve">Beispiel Membership: Kommissionsmitgliedschaft mit eigener Dauer</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act:ms_jans_wak_bs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https://grosserrat.bs.ch/gremien/sachkommissionen/wirtschaft-abgaben</w:t>
      </w:r>
      <w:r>
        <w:br/>
      </w:r>
      <w:r>
        <w:rPr>
          <w:rStyle w:val="AttributeTok"/>
        </w:rPr>
        <w:t xml:space="preserve">    </w:t>
      </w:r>
      <w:r>
        <w:rPr>
          <w:rStyle w:val="FunctionTok"/>
        </w:rPr>
        <w:t xml:space="preserve">label</w:t>
      </w:r>
      <w:r>
        <w:rPr>
          <w:rStyle w:val="KeywordTok"/>
        </w:rPr>
        <w:t xml:space="preserve">:</w:t>
      </w:r>
      <w:r>
        <w:rPr>
          <w:rStyle w:val="AttributeTok"/>
        </w:rPr>
        <w:t xml:space="preserve"> Wirtschafts- und Abgabekommission (WAK)</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2003-02-12</w:t>
      </w:r>
      <w:r>
        <w:br/>
      </w:r>
      <w:r>
        <w:rPr>
          <w:rStyle w:val="AttributeTok"/>
        </w:rPr>
        <w:t xml:space="preserve">  </w:t>
      </w:r>
      <w:r>
        <w:rPr>
          <w:rStyle w:val="FunctionTok"/>
        </w:rPr>
        <w:t xml:space="preserve">valid_through</w:t>
      </w:r>
      <w:r>
        <w:rPr>
          <w:rStyle w:val="KeywordTok"/>
        </w:rPr>
        <w:t xml:space="preserve">:</w:t>
      </w:r>
      <w:r>
        <w:rPr>
          <w:rStyle w:val="AttributeTok"/>
        </w:rPr>
        <w:t xml:space="preserve"> 2011-04-30</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3"/>
    <w:bookmarkStart w:id="194" w:name="X41b175906be1d6ef0dc52c9540936eb9d8af101"/>
    <w:p>
      <w:pPr>
        <w:pStyle w:val="berschrift4"/>
      </w:pPr>
      <w:r>
        <w:t xml:space="preserve">Beispiel Membership: Exekutivmandat mit Rolle im Präsidium</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act:ms_jans_regierungsrat_bs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1300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https://www.regierungsrat.bs.ch/</w:t>
      </w:r>
      <w:r>
        <w:br/>
      </w:r>
      <w:r>
        <w:rPr>
          <w:rStyle w:val="AttributeTok"/>
        </w:rPr>
        <w:t xml:space="preserve">    </w:t>
      </w:r>
      <w:r>
        <w:rPr>
          <w:rStyle w:val="FunctionTok"/>
        </w:rPr>
        <w:t xml:space="preserve">label</w:t>
      </w:r>
      <w:r>
        <w:rPr>
          <w:rStyle w:val="KeywordTok"/>
        </w:rPr>
        <w:t xml:space="preserve">:</w:t>
      </w:r>
      <w:r>
        <w:rPr>
          <w:rStyle w:val="AttributeTok"/>
        </w:rPr>
        <w:t xml:space="preserve"> Regierungsrat Basel-Stadt</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president</w:t>
      </w:r>
      <w:r>
        <w:br/>
      </w:r>
      <w:r>
        <w:rPr>
          <w:rStyle w:val="AttributeTok"/>
        </w:rPr>
        <w:t xml:space="preserve">    </w:t>
      </w:r>
      <w:r>
        <w:rPr>
          <w:rStyle w:val="FunctionTok"/>
        </w:rPr>
        <w:t xml:space="preserve">role_label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Regierungspräsident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2021-02-03</w:t>
      </w:r>
      <w:r>
        <w:br/>
      </w:r>
      <w:r>
        <w:rPr>
          <w:rStyle w:val="AttributeTok"/>
        </w:rPr>
        <w:t xml:space="preserve">  </w:t>
      </w:r>
      <w:r>
        <w:rPr>
          <w:rStyle w:val="FunctionTok"/>
        </w:rPr>
        <w:t xml:space="preserve">valid_through</w:t>
      </w:r>
      <w:r>
        <w:rPr>
          <w:rStyle w:val="KeywordTok"/>
        </w:rPr>
        <w:t xml:space="preserve">:</w:t>
      </w:r>
      <w:r>
        <w:rPr>
          <w:rStyle w:val="AttributeTok"/>
        </w:rPr>
        <w:t xml:space="preserve"> 2023-12-31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4"/>
    <w:bookmarkStart w:id="195" w:name="Xe8d9c53bf20ef14d32f687f3945b054d7bd45fb"/>
    <w:p>
      <w:pPr>
        <w:pStyle w:val="berschrift4"/>
      </w:pPr>
      <w:r>
        <w:t xml:space="preserve">Beispiel Membership: Laufendes Mandat ohne Enddatum</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act:ms_jans_bundesrat</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https://www.admin.ch/de/der-bundesrat</w:t>
      </w:r>
      <w:r>
        <w:br/>
      </w:r>
      <w:r>
        <w:rPr>
          <w:rStyle w:val="AttributeTok"/>
        </w:rPr>
        <w:t xml:space="preserve">    </w:t>
      </w:r>
      <w:r>
        <w:rPr>
          <w:rStyle w:val="FunctionTok"/>
        </w:rPr>
        <w:t xml:space="preserve">label</w:t>
      </w:r>
      <w:r>
        <w:rPr>
          <w:rStyle w:val="KeywordTok"/>
        </w:rPr>
        <w:t xml:space="preserve">:</w:t>
      </w:r>
      <w:r>
        <w:rPr>
          <w:rStyle w:val="AttributeTok"/>
        </w:rPr>
        <w:t xml:space="preserve"> Bundesrat</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2024-01-01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195"/>
    <w:bookmarkStart w:id="196" w:name="Xc8aaeb7b13f6c5ce8d787d8f275ab4b06c16366"/>
    <w:p>
      <w:pPr>
        <w:pStyle w:val="berschrift4"/>
      </w:pPr>
      <w:r>
        <w:t xml:space="preserve">Beispiel Membership: Fraktionsmitgliedschaft parallel zum Ratsmandat</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act:ms_jans_fraktion_sp_bs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https://grosserrat.bs.ch/gremien/parteien-und-fraktionen/sp</w:t>
      </w:r>
      <w:r>
        <w:br/>
      </w:r>
      <w:r>
        <w:rPr>
          <w:rStyle w:val="AttributeTok"/>
        </w:rPr>
        <w:t xml:space="preserve">    </w:t>
      </w:r>
      <w:r>
        <w:rPr>
          <w:rStyle w:val="FunctionTok"/>
        </w:rPr>
        <w:t xml:space="preserve">label</w:t>
      </w:r>
      <w:r>
        <w:rPr>
          <w:rStyle w:val="KeywordTok"/>
        </w:rPr>
        <w:t xml:space="preserve">:</w:t>
      </w:r>
      <w:r>
        <w:rPr>
          <w:rStyle w:val="AttributeTok"/>
        </w:rPr>
        <w:t xml:space="preserve"> Sozialdemokratische Partei (SP)</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2001-02-07</w:t>
      </w:r>
      <w:r>
        <w:br/>
      </w:r>
      <w:r>
        <w:rPr>
          <w:rStyle w:val="AttributeTok"/>
        </w:rPr>
        <w:t xml:space="preserve">  </w:t>
      </w:r>
      <w:r>
        <w:rPr>
          <w:rStyle w:val="FunctionTok"/>
        </w:rPr>
        <w:t xml:space="preserve">valid_through</w:t>
      </w:r>
      <w:r>
        <w:rPr>
          <w:rStyle w:val="KeywordTok"/>
        </w:rPr>
        <w:t xml:space="preserve">:</w:t>
      </w:r>
      <w:r>
        <w:rPr>
          <w:rStyle w:val="AttributeTok"/>
        </w:rPr>
        <w:t xml:space="preserve"> 2011-04-30</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6"/>
    <w:bookmarkStart w:id="197" w:name="X869246e71f32c4f80237b4aed976baee8ecb99c"/>
    <w:p>
      <w:pPr>
        <w:pStyle w:val="berschrift4"/>
      </w:pPr>
      <w:r>
        <w:t xml:space="preserve">Beispiel Membership: Rolle ausserhalb des Vokabulars, benannt im role_label</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act:ms_jans_ejpd</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https://www.ejpd.admin.ch/</w:t>
      </w:r>
      <w:r>
        <w:br/>
      </w:r>
      <w:r>
        <w:rPr>
          <w:rStyle w:val="AttributeTok"/>
        </w:rPr>
        <w:t xml:space="preserve">    </w:t>
      </w:r>
      <w:r>
        <w:rPr>
          <w:rStyle w:val="FunctionTok"/>
        </w:rPr>
        <w:t xml:space="preserve">label</w:t>
      </w:r>
      <w:r>
        <w:rPr>
          <w:rStyle w:val="KeywordTok"/>
        </w:rPr>
        <w:t xml:space="preserve">:</w:t>
      </w:r>
      <w:r>
        <w:rPr>
          <w:rStyle w:val="AttributeTok"/>
        </w:rPr>
        <w:t xml:space="preserve"> Eidgenössisches Justiz- und Polizeidepartement</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other</w:t>
      </w:r>
      <w:r>
        <w:br/>
      </w:r>
      <w:r>
        <w:rPr>
          <w:rStyle w:val="AttributeTok"/>
        </w:rPr>
        <w:t xml:space="preserve">    </w:t>
      </w:r>
      <w:r>
        <w:rPr>
          <w:rStyle w:val="FunctionTok"/>
        </w:rPr>
        <w:t xml:space="preserve">role_label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Departementsvorsteher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valid_from</w:t>
      </w:r>
      <w:r>
        <w:rPr>
          <w:rStyle w:val="KeywordTok"/>
        </w:rPr>
        <w:t xml:space="preserve">:</w:t>
      </w:r>
      <w:r>
        <w:rPr>
          <w:rStyle w:val="AttributeTok"/>
        </w:rPr>
        <w:t xml:space="preserve"> 2024-01-01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197"/>
    <w:bookmarkEnd w:id="198"/>
    <w:bookmarkEnd w:id="199"/>
    <w:bookmarkStart w:id="205" w:name="klasse-roletype"/>
    <w:p>
      <w:pPr>
        <w:pStyle w:val="berschrift2"/>
      </w:pPr>
      <w:r>
        <w:t xml:space="preserve">Klasse: RoleType</w:t>
      </w:r>
      <w:r>
        <w:t xml:space="preserve"> </w:t>
      </w:r>
      <w:bookmarkStart w:id="200" w:name="RoleType"/>
      <w:bookmarkEnd w:id="200"/>
    </w:p>
    <w:p>
      <w:pPr>
        <w:pStyle w:val="FirstParagraph"/>
      </w:pPr>
      <w:r>
        <w:rPr>
          <w:i/>
          <w:iCs/>
        </w:rPr>
        <w:t xml:space="preserve">Rolle einer Person in einer Mitgliedschaft oder Funktion (z.B. Mitglied, Präsident/in, Stellvertreter/in). Wenn eine Rolle im vorgeschlagenen RoleEnum-Vokabular nicht enthalten ist, kann der Wert</w:t>
      </w:r>
      <w:r>
        <w:rPr>
          <w:i/>
          <w:iCs/>
        </w:rPr>
        <w:t xml:space="preserve"> </w:t>
      </w:r>
      <w:r>
        <w:rPr>
          <w:i/>
          <w:iCs/>
        </w:rPr>
        <w:t xml:space="preserve">‘other’</w:t>
      </w:r>
      <w:r>
        <w:rPr>
          <w:i/>
          <w:iCs/>
        </w:rPr>
        <w:t xml:space="preserve"> </w:t>
      </w:r>
      <w:r>
        <w:rPr>
          <w:i/>
          <w:iCs/>
        </w:rPr>
        <w:t xml:space="preserve">verwendet werden; in diesem Fall soll im Slot</w:t>
      </w:r>
      <w:r>
        <w:rPr>
          <w:i/>
          <w:iCs/>
        </w:rPr>
        <w:t xml:space="preserve"> </w:t>
      </w:r>
      <w:r>
        <w:rPr>
          <w:rStyle w:val="VerbatimChar"/>
          <w:i/>
          <w:iCs/>
        </w:rPr>
        <w:t xml:space="preserve">role_label</w:t>
      </w:r>
      <w:r>
        <w:rPr>
          <w:i/>
          <w:iCs/>
        </w:rPr>
        <w:t xml:space="preserve"> </w:t>
      </w:r>
      <w:r>
        <w:rPr>
          <w:i/>
          <w:iCs/>
        </w:rPr>
        <w:t xml:space="preserve">eine beschreibende Bezeichnung angegeben werden. Die Bezeichnung kann auch verwendet werden, wenn eine spezifische Rollenbezeichnung nötig ist, selbst wenn in</w:t>
      </w:r>
      <w:r>
        <w:rPr>
          <w:i/>
          <w:iCs/>
        </w:rPr>
        <w:t xml:space="preserve"> </w:t>
      </w:r>
      <w:r>
        <w:rPr>
          <w:rStyle w:val="VerbatimChar"/>
          <w:i/>
          <w:iCs/>
        </w:rPr>
        <w:t xml:space="preserve">role_type_enum</w:t>
      </w:r>
      <w:r>
        <w:rPr>
          <w:i/>
          <w:iCs/>
        </w:rPr>
        <w:t xml:space="preserve"> </w:t>
      </w:r>
      <w:r>
        <w:rPr>
          <w:i/>
          <w:iCs/>
        </w:rPr>
        <w:t xml:space="preserve">bereits ein passender semantischer Wert vorhanden ist; bei</w:t>
      </w:r>
      <w:r>
        <w:rPr>
          <w:i/>
          <w:iCs/>
        </w:rPr>
        <w:t xml:space="preserve"> </w:t>
      </w:r>
      <w:r>
        <w:rPr>
          <w:rStyle w:val="VerbatimChar"/>
          <w:i/>
          <w:iCs/>
        </w:rPr>
        <w:t xml:space="preserve">role_type_enum = other</w:t>
      </w:r>
      <w:r>
        <w:rPr>
          <w:i/>
          <w:iCs/>
        </w:rPr>
        <w:t xml:space="preserve"> </w:t>
      </w:r>
      <w:r>
        <w:rPr>
          <w:i/>
          <w:iCs/>
        </w:rPr>
        <w:t xml:space="preserve">soll sie angegeben werden.</w:t>
      </w:r>
    </w:p>
    <w:bookmarkStart w:id="202" w:name="attribute-10"/>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role_type_enum</w:t>
            </w:r>
          </w:p>
        </w:tc>
        <w:tc>
          <w:tcPr>
            <w:shd w:val="clear" w:color="auto" w:fill="F2F2F2"/>
          </w:tcPr>
          <w:p>
            <w:pPr>
              <w:pStyle w:val="Compact"/>
            </w:pPr>
            <w:r>
              <w:t xml:space="preserve">0..1</w:t>
            </w:r>
            <w:r>
              <w:t xml:space="preserve"> </w:t>
            </w:r>
            <w:r>
              <w:t xml:space="preserve"> </w:t>
            </w:r>
            <w:hyperlink w:anchor="RoleEnum">
              <w:r>
                <w:rPr>
                  <w:rStyle w:val="Hyperlink"/>
                </w:rPr>
                <w:t xml:space="preserve">RoleEnum</w:t>
              </w:r>
            </w:hyperlink>
          </w:p>
        </w:tc>
        <w:tc>
          <w:tcPr>
            <w:shd w:val="clear" w:color="auto" w:fill="F2F2F2"/>
          </w:tcPr>
          <w:p>
            <w:pPr>
              <w:pStyle w:val="Compact"/>
            </w:pPr>
            <w:r>
              <w:t xml:space="preserve">Rolle der Person in der Mitgliedschaft oder Funktion.</w:t>
            </w:r>
          </w:p>
        </w:tc>
      </w:tr>
      <w:tr>
        <w:tc>
          <w:tcPr/>
          <w:p>
            <w:pPr>
              <w:pStyle w:val="Compact"/>
            </w:pPr>
            <w:r>
              <w:t xml:space="preserve">role_label</w:t>
            </w:r>
          </w:p>
        </w:tc>
        <w:tc>
          <w:tcPr/>
          <w:p>
            <w:pPr>
              <w:pStyle w:val="Compact"/>
            </w:pPr>
            <w:r>
              <w:t xml:space="preserve">*</w:t>
            </w:r>
            <w:r>
              <w:t xml:space="preserve"> </w:t>
            </w:r>
            <w:r>
              <w:t xml:space="preserve"> </w:t>
            </w:r>
            <w:r>
              <w:t xml:space="preserve">MultilingualValue</w:t>
            </w:r>
          </w:p>
        </w:tc>
        <w:tc>
          <w:tcPr/>
          <w:p>
            <w:pPr>
              <w:pStyle w:val="Compact"/>
            </w:pPr>
            <w:r>
              <w:t xml:space="preserve">Spezifische Rollenbezeichnung. Dieses Feld kann verwendet werden, wenn eine konkrete Rollenbezeichnung benötigt wird, auch wenn in</w:t>
            </w:r>
            <w:r>
              <w:t xml:space="preserve"> </w:t>
            </w:r>
            <w:r>
              <w:rPr>
                <w:rStyle w:val="VerbatimChar"/>
              </w:rPr>
              <w:t xml:space="preserve">role_type_enum</w:t>
            </w:r>
            <w:r>
              <w:t xml:space="preserve"> </w:t>
            </w:r>
            <w:r>
              <w:t xml:space="preserve">bereits ein passender semantischer Wert vorhanden ist; bei</w:t>
            </w:r>
            <w:r>
              <w:t xml:space="preserve"> </w:t>
            </w:r>
            <w:r>
              <w:rPr>
                <w:rStyle w:val="VerbatimChar"/>
              </w:rPr>
              <w:t xml:space="preserve">role_type_enum = other</w:t>
            </w:r>
            <w:r>
              <w:t xml:space="preserve"> </w:t>
            </w:r>
            <w:r>
              <w:t xml:space="preserve">soll diese Bezeichnung angegeben werden. Die Bezeichnung wird mit der Sprache erfasst, in der sie publiziert wird; wird sie in mehreren Sprachen publiziert, wird pro Sprache ein Eintrag erfasst.</w:t>
            </w:r>
          </w:p>
        </w:tc>
      </w:tr>
    </w:tbl>
    <w:p>
      <w:pPr>
        <w:pStyle w:val="Beschriftung"/>
      </w:pPr>
      <w:r>
        <w:t xml:space="preserve">Tabelle</w:t>
      </w:r>
      <w:r>
        <w:t xml:space="preserve"> </w:t>
      </w:r>
      <w:fldSimple w:instr=" SEQ Tabelle \* ARABIC ">
        <w:r>
          <w:t>1</w:t>
        </w:r>
      </w:fldSimple>
      <w:r>
        <w:t xml:space="preserve">: RoleType – Attribute</w:t>
      </w:r>
    </w:p>
    <w:bookmarkStart w:id="201" w:name="einschränkungen-2"/>
    <w:p>
      <w:pPr>
        <w:pStyle w:val="berschrift5"/>
      </w:pPr>
      <w:r>
        <w:t xml:space="preserve">Einschränkungen</w:t>
      </w:r>
    </w:p>
    <w:p>
      <w:pPr>
        <w:pStyle w:val="FirstParagraph"/>
      </w:pPr>
      <w:r>
        <w:t xml:space="preserve">Mindestens eines der folgenden Felder muss gesetzt sein:</w:t>
      </w:r>
    </w:p>
    <w:p>
      <w:pPr>
        <w:pStyle w:val="Compact"/>
        <w:numPr>
          <w:ilvl w:val="0"/>
          <w:numId w:val="1011"/>
        </w:numPr>
      </w:pPr>
      <w:r>
        <w:t xml:space="preserve">role_type_enum</w:t>
      </w:r>
    </w:p>
    <w:p>
      <w:pPr>
        <w:pStyle w:val="Compact"/>
        <w:numPr>
          <w:ilvl w:val="0"/>
          <w:numId w:val="1011"/>
        </w:numPr>
      </w:pPr>
      <w:r>
        <w:t xml:space="preserve">role_label</w:t>
      </w:r>
    </w:p>
    <w:bookmarkEnd w:id="201"/>
    <w:bookmarkEnd w:id="202"/>
    <w:bookmarkStart w:id="204" w:name="verwendungen-10"/>
    <w:p>
      <w:pPr>
        <w:pStyle w:val="berschrift3"/>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Membership">
              <w:r>
                <w:rPr>
                  <w:rStyle w:val="Hyperlink"/>
                </w:rPr>
                <w:t xml:space="preserve">Membership</w:t>
              </w:r>
            </w:hyperlink>
          </w:p>
        </w:tc>
        <w:tc>
          <w:tcPr>
            <w:shd w:val="clear" w:color="auto" w:fill="F2F2F2"/>
          </w:tcPr>
          <w:p>
            <w:pPr>
              <w:pStyle w:val="Compact"/>
            </w:pPr>
            <w:r>
              <w:t xml:space="preserve">role_type</w:t>
            </w:r>
          </w:p>
        </w:tc>
        <w:tc>
          <w:tcPr>
            <w:shd w:val="clear" w:color="auto" w:fill="F2F2F2"/>
          </w:tcPr>
          <w:p>
            <w:pPr>
              <w:pStyle w:val="Compact"/>
            </w:pPr>
            <w:r>
              <w:t xml:space="preserve">range</w:t>
            </w:r>
          </w:p>
        </w:tc>
        <w:tc>
          <w:tcPr>
            <w:shd w:val="clear" w:color="auto" w:fill="F2F2F2"/>
          </w:tcPr>
          <w:p>
            <w:pPr>
              <w:pStyle w:val="Compact"/>
            </w:pPr>
            <w:hyperlink w:anchor="RoleType">
              <w:r>
                <w:rPr>
                  <w:rStyle w:val="Hyperlink"/>
                </w:rPr>
                <w:t xml:space="preserve">RoleType</w:t>
              </w:r>
            </w:hyperlink>
          </w:p>
        </w:tc>
      </w:tr>
    </w:tbl>
    <w:p>
      <w:pPr>
        <w:pStyle w:val="Beschriftung"/>
      </w:pPr>
      <w:r>
        <w:t xml:space="preserve">Tabelle</w:t>
      </w:r>
      <w:r>
        <w:t xml:space="preserve"> </w:t>
      </w:r>
      <w:fldSimple w:instr=" SEQ Tabelle \* ARABIC ">
        <w:r>
          <w:t>1</w:t>
        </w:r>
      </w:fldSimple>
      <w:r>
        <w:t xml:space="preserve">: RoleType – Verwendungen</w:t>
      </w:r>
    </w:p>
    <w:bookmarkStart w:id="203" w:name="regeln"/>
    <w:p>
      <w:pPr>
        <w:pStyle w:val="berschrift5"/>
      </w:pPr>
      <w:r>
        <w:t xml:space="preserve">Regeln</w:t>
      </w:r>
    </w:p>
    <w:p>
      <w:pPr>
        <w:pStyle w:val="Compact"/>
        <w:numPr>
          <w:ilvl w:val="0"/>
          <w:numId w:val="1012"/>
        </w:numPr>
      </w:pPr>
      <w:r>
        <w:t xml:space="preserve">Wenn der Rollentyp</w:t>
      </w:r>
      <w:r>
        <w:t xml:space="preserve"> </w:t>
      </w:r>
      <w:r>
        <w:t xml:space="preserve">‘other’</w:t>
      </w:r>
      <w:r>
        <w:t xml:space="preserve"> </w:t>
      </w:r>
      <w:r>
        <w:t xml:space="preserve">ist, muss eine beschreibende Bezeichnung angegeben werden.</w:t>
      </w:r>
    </w:p>
    <w:bookmarkEnd w:id="203"/>
    <w:bookmarkEnd w:id="204"/>
    <w:bookmarkEnd w:id="205"/>
    <w:bookmarkStart w:id="209" w:name="enum-roleenum"/>
    <w:p>
      <w:pPr>
        <w:pStyle w:val="berschrift2"/>
      </w:pPr>
      <w:r>
        <w:t xml:space="preserve">Enum: RoleEnum</w:t>
      </w:r>
      <w:r>
        <w:t xml:space="preserve"> </w:t>
      </w:r>
      <w:bookmarkStart w:id="206" w:name="RoleEnum"/>
      <w:bookmarkEnd w:id="206"/>
    </w:p>
    <w:p>
      <w:pPr>
        <w:pStyle w:val="FirstParagraph"/>
      </w:pPr>
      <w:r>
        <w:rPr>
          <w:i/>
          <w:iCs/>
        </w:rPr>
        <w:t xml:space="preserve">Rollen, die eine Person im Rahmen einer Mitgliedschaft haben kann.</w:t>
      </w:r>
    </w:p>
    <w:p>
      <w:pPr>
        <w:pStyle w:val="Textkrper"/>
      </w:pPr>
      <w:r>
        <w:t xml:space="preserve">URI:</w:t>
      </w:r>
      <w:r>
        <w:t xml:space="preserve"> </w:t>
      </w:r>
      <w:hyperlink ns1:id="rId207">
        <w:r>
          <w:rPr>
            <w:rStyle w:val="Hyperlink"/>
          </w:rPr>
          <w:t xml:space="preserve">act:RoleEnum</w:t>
        </w:r>
      </w:hyperlink>
    </w:p>
    <w:bookmarkStart w:id="208" w:name="zulässige-werte-4"/>
    <w:p>
      <w:pPr>
        <w:pStyle w:val="berschrift3"/>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member</w:t>
            </w:r>
          </w:p>
        </w:tc>
        <w:tc>
          <w:tcPr>
            <w:shd w:val="clear" w:color="auto" w:fill="F2F2F2"/>
          </w:tcPr>
          <w:p>
            <w:pPr>
              <w:pStyle w:val="Compact"/>
            </w:pPr>
            <w:r>
              <w:t xml:space="preserve">Gewöhnliches Mitglied (Standard).</w:t>
            </w:r>
          </w:p>
        </w:tc>
      </w:tr>
      <w:tr>
        <w:tc>
          <w:tcPr/>
          <w:p>
            <w:pPr>
              <w:pStyle w:val="Compact"/>
            </w:pPr>
            <w:r>
              <w:t xml:space="preserve">president</w:t>
            </w:r>
          </w:p>
        </w:tc>
        <w:tc>
          <w:tcPr/>
          <w:p>
            <w:pPr>
              <w:pStyle w:val="Compact"/>
            </w:pPr>
            <w:r>
              <w:t xml:space="preserve">Präsident oder Vorsitzender der Gruppe.</w:t>
            </w:r>
          </w:p>
        </w:tc>
      </w:tr>
      <w:tr>
        <w:tc>
          <w:tcPr>
            <w:shd w:val="clear" w:color="auto" w:fill="F2F2F2"/>
          </w:tcPr>
          <w:p>
            <w:pPr>
              <w:pStyle w:val="Compact"/>
            </w:pPr>
            <w:r>
              <w:t xml:space="preserve">deputy</w:t>
            </w:r>
          </w:p>
        </w:tc>
        <w:tc>
          <w:tcPr>
            <w:shd w:val="clear" w:color="auto" w:fill="F2F2F2"/>
          </w:tcPr>
          <w:p>
            <w:pPr>
              <w:pStyle w:val="Compact"/>
            </w:pPr>
            <w:r>
              <w:t xml:space="preserve">Stellvertretung oder Vize.</w:t>
            </w:r>
          </w:p>
        </w:tc>
      </w:tr>
      <w:tr>
        <w:tc>
          <w:tcPr/>
          <w:p>
            <w:pPr>
              <w:pStyle w:val="Compact"/>
            </w:pPr>
            <w:r>
              <w:t xml:space="preserve">other</w:t>
            </w:r>
          </w:p>
        </w:tc>
        <w:tc>
          <w:tcPr/>
          <w:p>
            <w:pPr>
              <w:pStyle w:val="Compact"/>
            </w:pPr>
            <w:r>
              <w:t xml:space="preserve">Andere Rolle; für eine beschreibende Bezeichnung role_label verwenden.</w:t>
            </w:r>
          </w:p>
        </w:tc>
      </w:tr>
    </w:tbl>
    <w:p>
      <w:pPr>
        <w:pStyle w:val="Beschriftung"/>
      </w:pPr>
      <w:r>
        <w:t xml:space="preserve">Tabelle</w:t>
      </w:r>
      <w:r>
        <w:t xml:space="preserve"> </w:t>
      </w:r>
      <w:fldSimple w:instr=" SEQ Tabelle \* ARABIC ">
        <w:r>
          <w:t>1</w:t>
        </w:r>
      </w:fldSimple>
      <w:r>
        <w:t xml:space="preserve">: RoleEnum – Zulässige Werte</w:t>
      </w:r>
    </w:p>
    <w:bookmarkEnd w:id="208"/>
    <w:bookmarkEnd w:id="209"/>
    <w:bookmarkStart w:id="216" w:name="klasse-electoraldistrict"/>
    <w:p>
      <w:pPr>
        <w:pStyle w:val="berschrift2"/>
      </w:pPr>
      <w:r>
        <w:t xml:space="preserve">Klasse: ElectoralDistrict</w:t>
      </w:r>
      <w:r>
        <w:t xml:space="preserve"> </w:t>
      </w:r>
      <w:bookmarkStart w:id="210" w:name="ElectoralDistrict"/>
      <w:bookmarkEnd w:id="210"/>
    </w:p>
    <w:p>
      <w:pPr>
        <w:pStyle w:val="FirstParagraph"/>
      </w:pPr>
      <w:r>
        <w:rPr>
          <w:i/>
          <w:iCs/>
        </w:rPr>
        <w:t xml:space="preserve">Wahlkreis oder Wahlregion, die einer Mitgliedschaft zugeordnet ist. Die zeitliche Gültigkeit wird von der umschliessenden Mitgliedschaft übernommen.</w:t>
      </w:r>
    </w:p>
    <w:bookmarkStart w:id="211" w:name="attribute-11"/>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Für IRI-Referenzen sollen die LINDAS-Ressourcen verwendet werden. Die IRI für die verschiedenen Verwaltungsebenen der Schweizer Raumeinheiten sind bei LINDAS zu finden: https://ld.admin.ch/country/CHE. Unter den Links im Abschnitt schema:containsPlace kann die gewünschte Ebene gefunden werden. Beispiele für die einzelnen Verwaltungsebenen: - Land - Schweiz: https://ld.admin.ch/country/CHE - Kanton - Aargau: https://ld.admin.ch/canton/19 - Bezirk - Brig: https://ld.admin.ch/district/2301 - Gemeinde - Versoix: https://ld.admin.ch/municipality/6644 Wahlkreise, die keiner amtlichen Raumeinheit entsprechen, etwa Wahlkreise, die Wohnviertel einer Gemeinde zusammenfassen, erhalten stattdessen einen Identifikator im Namensraum der publizierenden Stelle.</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label</w:t>
            </w:r>
          </w:p>
        </w:tc>
        <w:tc>
          <w:tcPr/>
          <w:p>
            <w:pPr>
              <w:pStyle w:val="Compact"/>
            </w:pPr>
            <w:r>
              <w:t xml:space="preserve">*</w:t>
            </w:r>
            <w:r>
              <w:t xml:space="preserve"> </w:t>
            </w:r>
            <w:r>
              <w:t xml:space="preserve"> </w:t>
            </w:r>
            <w:r>
              <w:t xml:space="preserve">MultilingualValue</w:t>
            </w:r>
          </w:p>
        </w:tc>
        <w:tc>
          <w:tcPr/>
          <w:p>
            <w:pPr>
              <w:pStyle w:val="Compact"/>
            </w:pPr>
            <w:r>
              <w:t xml:space="preserve">Bezeichnung des Wahlkreises, wie sie von der für die Wahl zuständigen Stelle publiziert wird, mit der Sprache, in der sie publiziert wird. Ist ein Wahlkreis amtlich in mehreren Sprachen benannt, wird pro Sprache ein Eintrag erfasst.</w:t>
            </w:r>
          </w:p>
        </w:tc>
      </w:tr>
    </w:tbl>
    <w:p>
      <w:pPr>
        <w:pStyle w:val="Beschriftung"/>
      </w:pPr>
      <w:r>
        <w:t xml:space="preserve">Tabelle</w:t>
      </w:r>
      <w:r>
        <w:t xml:space="preserve"> </w:t>
      </w:r>
      <w:fldSimple w:instr=" SEQ Tabelle \* ARABIC ">
        <w:r>
          <w:t>1</w:t>
        </w:r>
      </w:fldSimple>
      <w:r>
        <w:t xml:space="preserve">: ElectoralDistrict – Attribute</w:t>
      </w:r>
    </w:p>
    <w:bookmarkEnd w:id="211"/>
    <w:bookmarkStart w:id="212" w:name="verwendungen-11"/>
    <w:p>
      <w:pPr>
        <w:pStyle w:val="berschrift3"/>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Membership">
              <w:r>
                <w:rPr>
                  <w:rStyle w:val="Hyperlink"/>
                </w:rPr>
                <w:t xml:space="preserve">Membership</w:t>
              </w:r>
            </w:hyperlink>
          </w:p>
        </w:tc>
        <w:tc>
          <w:tcPr>
            <w:shd w:val="clear" w:color="auto" w:fill="F2F2F2"/>
          </w:tcPr>
          <w:p>
            <w:pPr>
              <w:pStyle w:val="Compact"/>
            </w:pPr>
            <w:r>
              <w:t xml:space="preserve">electoral_district</w:t>
            </w:r>
          </w:p>
        </w:tc>
        <w:tc>
          <w:tcPr>
            <w:shd w:val="clear" w:color="auto" w:fill="F2F2F2"/>
          </w:tcPr>
          <w:p>
            <w:pPr>
              <w:pStyle w:val="Compact"/>
            </w:pPr>
            <w:r>
              <w:t xml:space="preserve">range</w:t>
            </w:r>
          </w:p>
        </w:tc>
        <w:tc>
          <w:tcPr>
            <w:shd w:val="clear" w:color="auto" w:fill="F2F2F2"/>
          </w:tcPr>
          <w:p>
            <w:pPr>
              <w:pStyle w:val="Compact"/>
            </w:pPr>
            <w:hyperlink w:anchor="ElectoralDistrict">
              <w:r>
                <w:rPr>
                  <w:rStyle w:val="Hyperlink"/>
                </w:rPr>
                <w:t xml:space="preserve">ElectoralDistrict</w:t>
              </w:r>
            </w:hyperlink>
          </w:p>
        </w:tc>
      </w:tr>
    </w:tbl>
    <w:p>
      <w:pPr>
        <w:pStyle w:val="Beschriftung"/>
      </w:pPr>
      <w:r>
        <w:t xml:space="preserve">Tabelle</w:t>
      </w:r>
      <w:r>
        <w:t xml:space="preserve"> </w:t>
      </w:r>
      <w:fldSimple w:instr=" SEQ Tabelle \* ARABIC ">
        <w:r>
          <w:t>1</w:t>
        </w:r>
      </w:fldSimple>
      <w:r>
        <w:t xml:space="preserve">: ElectoralDistrict – Verwendungen</w:t>
      </w:r>
    </w:p>
    <w:bookmarkEnd w:id="212"/>
    <w:bookmarkStart w:id="215" w:name="beispiele-4"/>
    <w:p>
      <w:pPr>
        <w:pStyle w:val="berschrift3"/>
      </w:pPr>
      <w:r>
        <w:t xml:space="preserve">Beispiele</w:t>
      </w:r>
    </w:p>
    <w:bookmarkStart w:id="213" w:name="X6b420460f55631718ece5dabc1eedf5f9e3b168"/>
    <w:p>
      <w:pPr>
        <w:pStyle w:val="berschrift4"/>
      </w:pPr>
      <w:r>
        <w:t xml:space="preserve">Beispiel ElectoralDistrict: Kanton als Wahlkreis, über die LINDAS-Ressource identifiziert</w:t>
      </w:r>
    </w:p>
    <w:p>
      <w:pPr>
        <w:pStyle w:val="SourceCode"/>
      </w:pP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213"/>
    <w:bookmarkStart w:id="214" w:name="X55a57b5aa4c77736c2e747442c9781e70f15452"/>
    <w:p>
      <w:pPr>
        <w:pStyle w:val="berschrift4"/>
      </w:pPr>
      <w:r>
        <w:t xml:space="preserve">Beispiel ElectoralDistrict: Wahlkreis ohne amtliche Raumeinheit</w:t>
      </w:r>
    </w:p>
    <w:p>
      <w:pPr>
        <w:pStyle w:val="SourceCode"/>
      </w:pP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https://grosserrat.bs.ch/wahlkreise/kleinbasel</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Kleinbasel</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214"/>
    <w:bookmarkEnd w:id="215"/>
    <w:p>
      <w:r>
        <w:br w:type="page"/>
      </w:r>
    </w:p>
    <w:bookmarkEnd w:id="216"/>
    <w:bookmarkEnd w:id="217"/>
    <w:bookmarkStart w:id="286" w:name="interessenbindungen-interest-links"/>
    <w:p>
      <w:pPr>
        <w:pStyle w:val="berschrift1"/>
      </w:pPr>
      <w:r>
        <w:t xml:space="preserve">Interessenbindungen (Interest Links)</w:t>
      </w:r>
    </w:p>
    <w:p>
      <w:pPr>
        <w:pStyle w:val="FirstParagraph"/>
      </w:pPr>
      <w:r>
        <w:t xml:space="preserve">Das InterestLink-Schema erfasst Interessenbindungen, Interessenkonflikte und Verflechtungen von Personen mit Organisationen. Es orientiert sich an den Transparenzanforderungen für Parlamentsmitglieder gemäss</w:t>
      </w:r>
      <w:r>
        <w:t xml:space="preserve"> </w:t>
      </w:r>
      <w:hyperlink ns1:id="rId218">
        <w:r>
          <w:rPr>
            <w:rStyle w:val="Hyperlink"/>
          </w:rPr>
          <w:t xml:space="preserve">Bundesversammlung – Interessenbindungen</w:t>
        </w:r>
      </w:hyperlink>
      <w:r>
        <w:t xml:space="preserve">.</w:t>
      </w:r>
    </w:p>
    <w:p>
      <w:pPr>
        <w:pStyle w:val="Compact"/>
        <w:numPr>
          <w:ilvl w:val="0"/>
          <w:numId w:val="1013"/>
        </w:numPr>
      </w:pPr>
      <w:r>
        <w:rPr>
          <w:b/>
          <w:bCs/>
        </w:rPr>
        <w:t xml:space="preserve">Abgrenzung zu Mitgliedschaften (</w:t>
      </w:r>
      <w:r>
        <w:rPr>
          <w:rStyle w:val="VerbatimChar"/>
          <w:b/>
          <w:bCs/>
        </w:rPr>
        <w:t xml:space="preserve">Membership</w:t>
      </w:r>
      <w:r>
        <w:rPr>
          <w:b/>
          <w:bCs/>
        </w:rPr>
        <w:t xml:space="preserve">):</w:t>
      </w:r>
      <w:r>
        <w:t xml:space="preserve"> </w:t>
      </w:r>
      <w:r>
        <w:rPr>
          <w:rStyle w:val="VerbatimChar"/>
        </w:rPr>
        <w:t xml:space="preserve">InterestLink</w:t>
      </w:r>
      <w:r>
        <w:t xml:space="preserve"> </w:t>
      </w:r>
      <w:r>
        <w:t xml:space="preserve">bildet Bindungen zu Organisationen</w:t>
      </w:r>
      <w:r>
        <w:t xml:space="preserve"> </w:t>
      </w:r>
      <w:r>
        <w:rPr>
          <w:i/>
          <w:iCs/>
        </w:rPr>
        <w:t xml:space="preserve">ausserhalb</w:t>
      </w:r>
      <w:r>
        <w:t xml:space="preserve"> </w:t>
      </w:r>
      <w:r>
        <w:t xml:space="preserve">des Akteur-Schemas ab (Interessenkonflikte, Politikfinanzierung) – im Unterschied zur formalen Zugehörigkeit</w:t>
      </w:r>
      <w:r>
        <w:t xml:space="preserve"> </w:t>
      </w:r>
      <w:r>
        <w:rPr>
          <w:i/>
          <w:iCs/>
        </w:rPr>
        <w:t xml:space="preserve">innerhalb</w:t>
      </w:r>
      <w:r>
        <w:t xml:space="preserve"> </w:t>
      </w:r>
      <w:r>
        <w:t xml:space="preserve">des Schemas, die über</w:t>
      </w:r>
      <w:r>
        <w:t xml:space="preserve"> </w:t>
      </w:r>
      <w:r>
        <w:rPr>
          <w:rStyle w:val="VerbatimChar"/>
        </w:rPr>
        <w:t xml:space="preserve">Membership</w:t>
      </w:r>
      <w:r>
        <w:t xml:space="preserve"> </w:t>
      </w:r>
      <w:r>
        <w:t xml:space="preserve">erfasst wird.</w:t>
      </w:r>
    </w:p>
    <w:p>
      <w:pPr>
        <w:pStyle w:val="Compact"/>
        <w:numPr>
          <w:ilvl w:val="0"/>
          <w:numId w:val="1013"/>
        </w:numPr>
      </w:pPr>
      <w:r>
        <w:rPr>
          <w:b/>
          <w:bCs/>
        </w:rPr>
        <w:t xml:space="preserve">Obligatorische Klassifikation (</w:t>
      </w:r>
      <w:r>
        <w:rPr>
          <w:rStyle w:val="VerbatimChar"/>
          <w:b/>
          <w:bCs/>
        </w:rPr>
        <w:t xml:space="preserve">interest_type</w:t>
      </w:r>
      <w:r>
        <w:rPr>
          <w:b/>
          <w:bCs/>
        </w:rPr>
        <w:t xml:space="preserve">):</w:t>
      </w:r>
      <w:r>
        <w:t xml:space="preserve"> </w:t>
      </w:r>
      <w:r>
        <w:t xml:space="preserve">Jede Bindung wird zwingend nach Art eingeordnet. Das Vokabular folgt den Kategorien, welche die Register heute schon führen: „Tätigkeiten in Führungs- und Aufsichtsorganen sowie Beiräten und ähnlichen Gremien” (Luzern) wird zu</w:t>
      </w:r>
      <w:r>
        <w:t xml:space="preserve"> </w:t>
      </w:r>
      <w:r>
        <w:rPr>
          <w:rStyle w:val="VerbatimChar"/>
        </w:rPr>
        <w:t xml:space="preserve">governing_body</w:t>
      </w:r>
      <w:r>
        <w:t xml:space="preserve">, „Leitungsfunktionen und dauernde Beratungs- oder Expertentätigkeiten für Interessengruppen und Verbände” (Luzern) zu</w:t>
      </w:r>
      <w:r>
        <w:t xml:space="preserve"> </w:t>
      </w:r>
      <w:r>
        <w:rPr>
          <w:rStyle w:val="VerbatimChar"/>
        </w:rPr>
        <w:t xml:space="preserve">interest_group_mandate</w:t>
      </w:r>
      <w:r>
        <w:t xml:space="preserve">, „Mitwirkung in Kommissionen und anderen Organen des Bundes, eines Kantons, einer Gemeinde oder einer interkantonalen Zusammenarbeit” (Freiburg) und „Ausübung politischer Ämter in Bund, Kanton und Gemeinden (ausgenommen Landratsmandat)” (Basel-Landschaft) beide zu</w:t>
      </w:r>
      <w:r>
        <w:t xml:space="preserve"> </w:t>
      </w:r>
      <w:r>
        <w:rPr>
          <w:rStyle w:val="VerbatimChar"/>
        </w:rPr>
        <w:t xml:space="preserve">public_mandate</w:t>
      </w:r>
      <w:r>
        <w:t xml:space="preserve">, „berufliche Tätigkeiten und allfällige Arbeitgeber” (Schwyz) zu</w:t>
      </w:r>
      <w:r>
        <w:t xml:space="preserve"> </w:t>
      </w:r>
      <w:r>
        <w:rPr>
          <w:rStyle w:val="VerbatimChar"/>
        </w:rPr>
        <w:t xml:space="preserve">professional_activity</w:t>
      </w:r>
      <w:r>
        <w:t xml:space="preserve">. Basel-Stadt kommt mit zwei Kategorien aus („Führung und Aufsicht”, „staatliche Kommission”), die Stadt Zug nennt sechs — dasselbe Raster, verschieden fein geschnitten.</w:t>
      </w:r>
    </w:p>
    <w:p>
      <w:pPr>
        <w:pStyle w:val="Compact"/>
        <w:numPr>
          <w:ilvl w:val="0"/>
          <w:numId w:val="1013"/>
        </w:numPr>
      </w:pPr>
      <w:r>
        <w:rPr>
          <w:b/>
          <w:bCs/>
        </w:rPr>
        <w:t xml:space="preserve">Ein Wert für die öffentliche Hand (</w:t>
      </w:r>
      <w:r>
        <w:rPr>
          <w:rStyle w:val="VerbatimChar"/>
          <w:b/>
          <w:bCs/>
        </w:rPr>
        <w:t xml:space="preserve">public_mandate</w:t>
      </w:r>
      <w:r>
        <w:rPr>
          <w:b/>
          <w:bCs/>
        </w:rPr>
        <w:t xml:space="preserve">):</w:t>
      </w:r>
      <w:r>
        <w:t xml:space="preserve"> </w:t>
      </w:r>
      <w:r>
        <w:t xml:space="preserve">Amt in einer Behörde und Sitz in einer staatlichen Kommission bleiben bewusst in einem Wert. Von 24 auswertbaren Registern führen nur vier beide Kategorien getrennt (Freiburg, Neuenburg, Stadt Bern und eine Waadtländer Gemeinde); sieben kennen nur „politische Ämter”, dreizehn nur „Kommissionen und andere Organe” — welche der beiden, ist Zufall der kantonalen Vorlage. Eine Zweiteilung müsste beim Übernehmen also geraten werden, und geraten wird in jedem Kanton anders.</w:t>
      </w:r>
    </w:p>
    <w:p>
      <w:pPr>
        <w:pStyle w:val="Compact"/>
        <w:numPr>
          <w:ilvl w:val="0"/>
          <w:numId w:val="1013"/>
        </w:numPr>
      </w:pPr>
      <w:r>
        <w:rPr>
          <w:b/>
          <w:bCs/>
        </w:rPr>
        <w:t xml:space="preserve">Gegenüber entscheidet, nicht die Funktion:</w:t>
      </w:r>
      <w:r>
        <w:t xml:space="preserve"> </w:t>
      </w:r>
      <w:r>
        <w:rPr>
          <w:rStyle w:val="VerbatimChar"/>
        </w:rPr>
        <w:t xml:space="preserve">governing_body</w:t>
      </w:r>
      <w:r>
        <w:t xml:space="preserve"> </w:t>
      </w:r>
      <w:r>
        <w:t xml:space="preserve">und</w:t>
      </w:r>
      <w:r>
        <w:t xml:space="preserve"> </w:t>
      </w:r>
      <w:r>
        <w:rPr>
          <w:rStyle w:val="VerbatimChar"/>
        </w:rPr>
        <w:t xml:space="preserve">interest_group_mandate</w:t>
      </w:r>
      <w:r>
        <w:t xml:space="preserve"> </w:t>
      </w:r>
      <w:r>
        <w:t xml:space="preserve">lassen sich nicht über die Funktion trennen, denn ein Verbandspräsidium ist formal beides. Massgebend ist, was für eine Organisation gegenübersteht: Verfolgt sie einen eigenen Zweck (Unternehmen, Anstalt, Stiftung), gilt</w:t>
      </w:r>
      <w:r>
        <w:t xml:space="preserve"> </w:t>
      </w:r>
      <w:r>
        <w:rPr>
          <w:rStyle w:val="VerbatimChar"/>
        </w:rPr>
        <w:t xml:space="preserve">governing_body</w:t>
      </w:r>
      <w:r>
        <w:t xml:space="preserve">; ist ihr Zweck die Interessenvertretung selbst (Branchen-, Berufs-, Mieterverband), gilt</w:t>
      </w:r>
      <w:r>
        <w:t xml:space="preserve"> </w:t>
      </w:r>
      <w:r>
        <w:rPr>
          <w:rStyle w:val="VerbatimChar"/>
        </w:rPr>
        <w:t xml:space="preserve">interest_group_mandate</w:t>
      </w:r>
      <w:r>
        <w:t xml:space="preserve"> </w:t>
      </w:r>
      <w:r>
        <w:t xml:space="preserve">— auch dann, wenn die Funktion ein Sitz im Vorstand ist. Freiburg verbucht die Präsidentschaft der ASLOCA genau so, obwohl „Comité” dransteht. Diese Zweiteilung ist keine Erfindung der Kantone, sondern findet sich schon in Artikel 11 des Parlamentsgesetzes.</w:t>
      </w:r>
    </w:p>
    <w:p>
      <w:pPr>
        <w:pStyle w:val="Compact"/>
        <w:numPr>
          <w:ilvl w:val="0"/>
          <w:numId w:val="1013"/>
        </w:numPr>
      </w:pPr>
      <w:r>
        <w:rPr>
          <w:b/>
          <w:bCs/>
        </w:rPr>
        <w:t xml:space="preserve">Vertretung des eigenen Gemeinwesens (</w:t>
      </w:r>
      <w:r>
        <w:rPr>
          <w:rStyle w:val="VerbatimChar"/>
          <w:b/>
          <w:bCs/>
        </w:rPr>
        <w:t xml:space="preserve">is_ex_officio</w:t>
      </w:r>
      <w:r>
        <w:rPr>
          <w:b/>
          <w:bCs/>
        </w:rPr>
        <w:t xml:space="preserve">):</w:t>
      </w:r>
      <w:r>
        <w:t xml:space="preserve"> </w:t>
      </w:r>
      <w:r>
        <w:t xml:space="preserve">Ob jemand ein Mandat privat hält oder als Vertretung der eigenen Behörde wahrnimmt, wird unabhängig vom Typ der Bindung festgehalten — der Aargau teilt deswegen in „Private Ämter” und „Öffentliche Ämter”, die Stadt Schaffhausen in „Privates Engagement” und „Vertretung Stadt Schaffhausen”. Derselbe Verwaltungsratssitz bedeutet etwas anderes, je nachdem. Betroffen sind vor allem Exekutivämter, weil die Vertretung in den Organen beteiligter Organisationen dort mit dem Ressort einhergeht. Als eigenes Feld statt als Kategorie lässt sie sich mit jedem</w:t>
      </w:r>
      <w:r>
        <w:t xml:space="preserve"> </w:t>
      </w:r>
      <w:r>
        <w:rPr>
          <w:rStyle w:val="VerbatimChar"/>
        </w:rPr>
        <w:t xml:space="preserve">interest_type</w:t>
      </w:r>
      <w:r>
        <w:t xml:space="preserve"> </w:t>
      </w:r>
      <w:r>
        <w:t xml:space="preserve">kombinieren.</w:t>
      </w:r>
    </w:p>
    <w:p>
      <w:pPr>
        <w:pStyle w:val="Compact"/>
        <w:numPr>
          <w:ilvl w:val="0"/>
          <w:numId w:val="1013"/>
        </w:numPr>
      </w:pPr>
      <w:r>
        <w:rPr>
          <w:b/>
          <w:bCs/>
        </w:rPr>
        <w:t xml:space="preserve">Was der Bund an dieser Stelle führt:</w:t>
      </w:r>
      <w:r>
        <w:t xml:space="preserve"> </w:t>
      </w:r>
      <w:r>
        <w:t xml:space="preserve">Im eidgenössischen Register steht im Typfeld nicht die Kategorie, sondern die Rechtsform der Organisation (Verein, Aktiengesellschaft, Stiftung). Diese gehört im Standard in</w:t>
      </w:r>
      <w:r>
        <w:t xml:space="preserve"> </w:t>
      </w:r>
      <w:r>
        <w:rPr>
          <w:rStyle w:val="VerbatimChar"/>
        </w:rPr>
        <w:t xml:space="preserve">legal_form</w:t>
      </w:r>
      <w:r>
        <w:t xml:space="preserve">; die Kategorie ist beim Übernehmen aus Gremium und Funktion abzuleiten.</w:t>
      </w:r>
    </w:p>
    <w:p>
      <w:pPr>
        <w:pStyle w:val="Compact"/>
        <w:numPr>
          <w:ilvl w:val="0"/>
          <w:numId w:val="1013"/>
        </w:numPr>
      </w:pPr>
      <w:r>
        <w:rPr>
          <w:b/>
          <w:bCs/>
        </w:rPr>
        <w:t xml:space="preserve">Zweisprachige Register (</w:t>
      </w:r>
      <w:r>
        <w:rPr>
          <w:rStyle w:val="VerbatimChar"/>
          <w:b/>
          <w:bCs/>
        </w:rPr>
        <w:t xml:space="preserve">organization_name</w:t>
      </w:r>
      <w:r>
        <w:rPr>
          <w:b/>
          <w:bCs/>
        </w:rPr>
        <w:t xml:space="preserve">,</w:t>
      </w:r>
      <w:r>
        <w:rPr>
          <w:b/>
          <w:bCs/>
        </w:rPr>
        <w:t xml:space="preserve"> </w:t>
      </w:r>
      <w:r>
        <w:rPr>
          <w:rStyle w:val="VerbatimChar"/>
          <w:b/>
          <w:bCs/>
        </w:rPr>
        <w:t xml:space="preserve">committee</w:t>
      </w:r>
      <w:r>
        <w:rPr>
          <w:b/>
          <w:bCs/>
        </w:rPr>
        <w:t xml:space="preserve">,</w:t>
      </w:r>
      <w:r>
        <w:rPr>
          <w:b/>
          <w:bCs/>
        </w:rPr>
        <w:t xml:space="preserve"> </w:t>
      </w:r>
      <w:r>
        <w:rPr>
          <w:rStyle w:val="VerbatimChar"/>
          <w:b/>
          <w:bCs/>
        </w:rPr>
        <w:t xml:space="preserve">function_role</w:t>
      </w:r>
      <w:r>
        <w:rPr>
          <w:b/>
          <w:bCs/>
        </w:rPr>
        <w:t xml:space="preserve">):</w:t>
      </w:r>
      <w:r>
        <w:t xml:space="preserve"> </w:t>
      </w:r>
      <w:r>
        <w:t xml:space="preserve">Freiburg, Wallis und Bern publizieren Organisationsname, Gremium und Funktion in zwei Sprachen — in der Sammlung von openparldata.ch betrifft das rund 5000 der knapp 30 000 Einträge. Die drei Angaben sind deshalb wie die Gruppenbezeichnung mehrsprachig geführt: ein Eintrag je publizierter Sprache, ohne dass etwas übersetzt wird.</w:t>
      </w:r>
    </w:p>
    <w:p>
      <w:pPr>
        <w:pStyle w:val="Compact"/>
        <w:numPr>
          <w:ilvl w:val="0"/>
          <w:numId w:val="1013"/>
        </w:numPr>
      </w:pPr>
      <w:r>
        <w:rPr>
          <w:b/>
          <w:bCs/>
        </w:rPr>
        <w:t xml:space="preserve">Organisation über UID referenzierbar (</w:t>
      </w:r>
      <w:r>
        <w:rPr>
          <w:rStyle w:val="VerbatimChar"/>
          <w:b/>
          <w:bCs/>
        </w:rPr>
        <w:t xml:space="preserve">organization_uid</w:t>
      </w:r>
      <w:r>
        <w:rPr>
          <w:b/>
          <w:bCs/>
        </w:rPr>
        <w:t xml:space="preserve">):</w:t>
      </w:r>
      <w:r>
        <w:t xml:space="preserve"> </w:t>
      </w:r>
      <w:r>
        <w:t xml:space="preserve">Ist die Organisation im UID-Register erfasst, wird sie über ihre UID referenziert – das ermöglicht Auswertungen, z. B. mit NOGA-Codes. Erfasst wird das Austauschformat von eCH-0108, also</w:t>
      </w:r>
      <w:r>
        <w:t xml:space="preserve"> </w:t>
      </w:r>
      <w:r>
        <w:rPr>
          <w:rStyle w:val="VerbatimChar"/>
        </w:rPr>
        <w:t xml:space="preserve">CHE</w:t>
      </w:r>
      <w:r>
        <w:t xml:space="preserve"> </w:t>
      </w:r>
      <w:r>
        <w:t xml:space="preserve">gefolgt von neun Ziffern ohne Trennzeichen (</w:t>
      </w:r>
      <w:r>
        <w:rPr>
          <w:rStyle w:val="VerbatimChar"/>
        </w:rPr>
        <w:t xml:space="preserve">CHE106063525</w:t>
      </w:r>
      <w:r>
        <w:t xml:space="preserve">). Für Organisationen ohne UID stehen</w:t>
      </w:r>
      <w:r>
        <w:t xml:space="preserve"> </w:t>
      </w:r>
      <w:r>
        <w:rPr>
          <w:rStyle w:val="VerbatimChar"/>
        </w:rPr>
        <w:t xml:space="preserve">organization_name</w:t>
      </w:r>
      <w:r>
        <w:t xml:space="preserve">/</w:t>
      </w:r>
      <w:r>
        <w:rPr>
          <w:rStyle w:val="VerbatimChar"/>
        </w:rPr>
        <w:t xml:space="preserve">organization_address</w:t>
      </w:r>
      <w:r>
        <w:t xml:space="preserve"> </w:t>
      </w:r>
      <w:r>
        <w:t xml:space="preserve">bereit; die Rechtsform folgt einem kontrollierten Vokabular (</w:t>
      </w:r>
      <w:r>
        <w:rPr>
          <w:rStyle w:val="VerbatimChar"/>
        </w:rPr>
        <w:t xml:space="preserve">LegalFormEnum</w:t>
      </w:r>
      <w:r>
        <w:t xml:space="preserve">).</w:t>
      </w:r>
    </w:p>
    <w:p>
      <w:pPr>
        <w:pStyle w:val="Compact"/>
        <w:numPr>
          <w:ilvl w:val="0"/>
          <w:numId w:val="1013"/>
        </w:numPr>
      </w:pPr>
      <w:r>
        <w:rPr>
          <w:b/>
          <w:bCs/>
        </w:rPr>
        <w:t xml:space="preserve">Umfang und Entschädigung (</w:t>
      </w:r>
      <w:r>
        <w:rPr>
          <w:rStyle w:val="VerbatimChar"/>
          <w:b/>
          <w:bCs/>
        </w:rPr>
        <w:t xml:space="preserve">is_paid</w:t>
      </w:r>
      <w:r>
        <w:rPr>
          <w:b/>
          <w:bCs/>
        </w:rPr>
        <w:t xml:space="preserve">,</w:t>
      </w:r>
      <w:r>
        <w:rPr>
          <w:b/>
          <w:bCs/>
        </w:rPr>
        <w:t xml:space="preserve"> </w:t>
      </w:r>
      <w:r>
        <w:rPr>
          <w:rStyle w:val="VerbatimChar"/>
          <w:b/>
          <w:bCs/>
        </w:rPr>
        <w:t xml:space="preserve">committee</w:t>
      </w:r>
      <w:r>
        <w:rPr>
          <w:b/>
          <w:bCs/>
        </w:rPr>
        <w:t xml:space="preserve">,</w:t>
      </w:r>
      <w:r>
        <w:rPr>
          <w:b/>
          <w:bCs/>
        </w:rPr>
        <w:t xml:space="preserve"> </w:t>
      </w:r>
      <w:r>
        <w:rPr>
          <w:rStyle w:val="VerbatimChar"/>
          <w:b/>
          <w:bCs/>
        </w:rPr>
        <w:t xml:space="preserve">function_role</w:t>
      </w:r>
      <w:r>
        <w:rPr>
          <w:b/>
          <w:bCs/>
        </w:rPr>
        <w:t xml:space="preserve">):</w:t>
      </w:r>
      <w:r>
        <w:t xml:space="preserve"> </w:t>
      </w:r>
      <w:r>
        <w:t xml:space="preserve">Neben Gremium und Funktion innerhalb der Organisation wird explizit festgehalten, ob die Position bezahlt ist – ein zentraler Transparenzaspekt.</w:t>
      </w:r>
    </w:p>
    <w:bookmarkStart w:id="233" w:name="klasse-interestlink"/>
    <w:p>
      <w:pPr>
        <w:pStyle w:val="berschrift2"/>
      </w:pPr>
      <w:r>
        <w:t xml:space="preserve">Klasse: InterestLink</w:t>
      </w:r>
      <w:r>
        <w:t xml:space="preserve"> </w:t>
      </w:r>
      <w:bookmarkStart w:id="219" w:name="InterestLink"/>
      <w:bookmarkEnd w:id="219"/>
    </w:p>
    <w:p>
      <w:pPr>
        <w:pStyle w:val="FirstParagraph"/>
      </w:pPr>
      <w:r>
        <w:rPr>
          <w:i/>
          <w:iCs/>
        </w:rPr>
        <w:t xml:space="preserve">Eine Interessenbindung (Interessenkonflikt, Politikfinanzierung) einer Person zu einer Organisation ausserhalb des Akteur-Schemas.</w:t>
      </w:r>
    </w:p>
    <w:bookmarkStart w:id="221" w:name="attribute-12"/>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person_reference</w:t>
            </w:r>
          </w:p>
        </w:tc>
        <w:tc>
          <w:tcPr/>
          <w:p>
            <w:pPr>
              <w:pStyle w:val="Compact"/>
            </w:pPr>
            <w:r>
              <w:t xml:space="preserve">1</w:t>
            </w:r>
            <w:r>
              <w:t xml:space="preserve"> </w:t>
            </w:r>
            <w:r>
              <w:t xml:space="preserve"> </w:t>
            </w:r>
            <w:hyperlink w:anchor="PersonReference">
              <w:r>
                <w:rPr>
                  <w:rStyle w:val="Hyperlink"/>
                </w:rPr>
                <w:t xml:space="preserve">PersonReference</w:t>
              </w:r>
            </w:hyperlink>
          </w:p>
        </w:tc>
        <w:tc>
          <w:tcPr/>
          <w:p>
            <w:pPr>
              <w:pStyle w:val="Compact"/>
            </w:pPr>
            <w:r>
              <w:t xml:space="preserve">Kurzreferenz auf eine Person, welche deren Merkmale zum Zeitpunkt der Verknüpfung festhält.</w:t>
            </w:r>
          </w:p>
        </w:tc>
      </w:tr>
      <w:tr>
        <w:tc>
          <w:tcPr>
            <w:shd w:val="clear" w:color="auto" w:fill="F2F2F2"/>
          </w:tcPr>
          <w:p>
            <w:pPr>
              <w:pStyle w:val="Compact"/>
            </w:pPr>
            <w:r>
              <w:t xml:space="preserve">interest_type</w:t>
            </w:r>
          </w:p>
        </w:tc>
        <w:tc>
          <w:tcPr>
            <w:shd w:val="clear" w:color="auto" w:fill="F2F2F2"/>
          </w:tcPr>
          <w:p>
            <w:pPr>
              <w:pStyle w:val="Compact"/>
            </w:pPr>
            <w:r>
              <w:t xml:space="preserve">1</w:t>
            </w:r>
            <w:r>
              <w:t xml:space="preserve"> </w:t>
            </w:r>
            <w:r>
              <w:t xml:space="preserve"> </w:t>
            </w:r>
            <w:hyperlink w:anchor="InterestTypeEnum">
              <w:r>
                <w:rPr>
                  <w:rStyle w:val="Hyperlink"/>
                </w:rPr>
                <w:t xml:space="preserve">InterestTypeEnum</w:t>
              </w:r>
            </w:hyperlink>
          </w:p>
        </w:tc>
        <w:tc>
          <w:tcPr>
            <w:shd w:val="clear" w:color="auto" w:fill="F2F2F2"/>
          </w:tcPr>
          <w:p>
            <w:pPr>
              <w:pStyle w:val="Compact"/>
            </w:pPr>
            <w:r>
              <w:t xml:space="preserve">Art der Interessenbindung, den Kategorien der Offenlegungsregister folgend (berufliche Tätigkeit, Sitz in einem Führungsgremium, Mandat für eine Interessengruppe, Amt in der öffentlichen Hand, Mitgliedschaft).</w:t>
            </w:r>
          </w:p>
        </w:tc>
      </w:tr>
      <w:tr>
        <w:tc>
          <w:tcPr/>
          <w:p>
            <w:pPr>
              <w:pStyle w:val="Compact"/>
            </w:pPr>
            <w:r>
              <w:t xml:space="preserve">organization_name</w:t>
            </w:r>
          </w:p>
        </w:tc>
        <w:tc>
          <w:tcPr/>
          <w:p>
            <w:pPr>
              <w:pStyle w:val="Compact"/>
            </w:pPr>
            <w:r>
              <w:t xml:space="preserve">*</w:t>
            </w:r>
            <w:r>
              <w:t xml:space="preserve"> </w:t>
            </w:r>
            <w:r>
              <w:t xml:space="preserve"> </w:t>
            </w:r>
            <w:r>
              <w:t xml:space="preserve">MultilingualValue</w:t>
            </w:r>
          </w:p>
        </w:tc>
        <w:tc>
          <w:tcPr/>
          <w:p>
            <w:pPr>
              <w:pStyle w:val="Compact"/>
            </w:pPr>
            <w:r>
              <w:t xml:space="preserve">Name der Organisation oder des Unternehmens mit der Sprache, in der er publiziert wird. Zweisprachige Register führen den Namen in beiden Sprachen; erfasst wird pro Sprache ein Eintrag.</w:t>
            </w:r>
          </w:p>
        </w:tc>
      </w:tr>
      <w:tr>
        <w:tc>
          <w:tcPr>
            <w:shd w:val="clear" w:color="auto" w:fill="F2F2F2"/>
          </w:tcPr>
          <w:p>
            <w:pPr>
              <w:pStyle w:val="Compact"/>
            </w:pPr>
            <w:r>
              <w:t xml:space="preserve">organization_uid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UID der Organisation aus dem eidgenössischen UID-Register (uid.admin.ch), im Austauschformat von eCH-0108: CHE gefolgt von neun Ziffern, ohne Trennzeichen (z.B. CHE106063525). Die letzte Ziffer ist eine Prüfziffer nach Modulo 11. Die punktierte Form CHE-106.063.525 ist die Darstellung von uid.admin.ch und wird hier nicht erfasst.</w:t>
            </w:r>
          </w:p>
        </w:tc>
      </w:tr>
      <w:tr>
        <w:tc>
          <w:tcPr/>
          <w:p>
            <w:pPr>
              <w:pStyle w:val="Compact"/>
            </w:pPr>
            <w:r>
              <w:t xml:space="preserve">organization_address</w:t>
            </w:r>
          </w:p>
        </w:tc>
        <w:tc>
          <w:tcPr/>
          <w:p>
            <w:pPr>
              <w:pStyle w:val="Compact"/>
            </w:pPr>
            <w:r>
              <w:t xml:space="preserve">0..1</w:t>
            </w:r>
            <w:r>
              <w:t xml:space="preserve"> </w:t>
            </w:r>
            <w:r>
              <w:t xml:space="preserve"> </w:t>
            </w:r>
            <w:r>
              <w:t xml:space="preserve">String</w:t>
            </w:r>
          </w:p>
        </w:tc>
        <w:tc>
          <w:tcPr/>
          <w:p>
            <w:pPr>
              <w:pStyle w:val="Compact"/>
            </w:pPr>
            <w:r>
              <w:t xml:space="preserve">Adresse der Organisation.</w:t>
            </w:r>
          </w:p>
        </w:tc>
      </w:tr>
      <w:tr>
        <w:tc>
          <w:tcPr>
            <w:shd w:val="clear" w:color="auto" w:fill="F2F2F2"/>
          </w:tcPr>
          <w:p>
            <w:pPr>
              <w:pStyle w:val="Compact"/>
            </w:pPr>
            <w:r>
              <w:t xml:space="preserve">legal_form</w:t>
            </w:r>
          </w:p>
        </w:tc>
        <w:tc>
          <w:tcPr>
            <w:shd w:val="clear" w:color="auto" w:fill="F2F2F2"/>
          </w:tcPr>
          <w:p>
            <w:pPr>
              <w:pStyle w:val="Compact"/>
            </w:pPr>
            <w:r>
              <w:t xml:space="preserve">0..1</w:t>
            </w:r>
            <w:r>
              <w:t xml:space="preserve"> </w:t>
            </w:r>
            <w:r>
              <w:t xml:space="preserve"> </w:t>
            </w:r>
            <w:hyperlink w:anchor="LegalFormEnum">
              <w:r>
                <w:rPr>
                  <w:rStyle w:val="Hyperlink"/>
                </w:rPr>
                <w:t xml:space="preserve">LegalFormEnum</w:t>
              </w:r>
            </w:hyperlink>
          </w:p>
        </w:tc>
        <w:tc>
          <w:tcPr>
            <w:shd w:val="clear" w:color="auto" w:fill="F2F2F2"/>
          </w:tcPr>
          <w:p>
            <w:pPr>
              <w:pStyle w:val="Compact"/>
            </w:pPr>
            <w:r>
              <w:t xml:space="preserve">Rechtsform der Organisation. Siehe kontrolliertes Vokabular: https://register.ld.admin.ch/i14y/concept/legalForm</w:t>
            </w:r>
          </w:p>
        </w:tc>
      </w:tr>
      <w:tr>
        <w:tc>
          <w:tcPr/>
          <w:p>
            <w:pPr>
              <w:pStyle w:val="Compact"/>
            </w:pPr>
            <w:r>
              <w:t xml:space="preserve">is_paid</w:t>
            </w:r>
          </w:p>
        </w:tc>
        <w:tc>
          <w:tcPr/>
          <w:p>
            <w:pPr>
              <w:pStyle w:val="Compact"/>
            </w:pPr>
            <w:r>
              <w:t xml:space="preserve">0..1</w:t>
            </w:r>
            <w:r>
              <w:t xml:space="preserve"> </w:t>
            </w:r>
            <w:r>
              <w:t xml:space="preserve"> </w:t>
            </w:r>
            <w:r>
              <w:t xml:space="preserve">Boolean</w:t>
            </w:r>
          </w:p>
        </w:tc>
        <w:tc>
          <w:tcPr/>
          <w:p>
            <w:pPr>
              <w:pStyle w:val="Compact"/>
            </w:pPr>
            <w:r>
              <w:t xml:space="preserve">Gibt an, ob die Tätigkeit bezahlt ist.</w:t>
            </w:r>
          </w:p>
        </w:tc>
      </w:tr>
      <w:tr>
        <w:tc>
          <w:tcPr>
            <w:shd w:val="clear" w:color="auto" w:fill="F2F2F2"/>
          </w:tcPr>
          <w:p>
            <w:pPr>
              <w:pStyle w:val="Compact"/>
            </w:pPr>
            <w:r>
              <w:t xml:space="preserve">is_ex_officio</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Gibt an, ob die Person das Mandat im Auftrag des Gemeinwesens wahrnimmt, dem sie angehört — also als dessen Vertretung und nicht privat. Die Angabe ist unabhängig vom Typ der Interessenbindung und lässt sich mit jedem Wert kombinieren: Derselbe Verwaltungsratssitz ist etwas anderes, wenn die Gemeinde jemanden dorthin delegiert, als wenn er privat gehalten wird. Betroffen sind vor allem Exekutivämter, weil die Vertretung in den Organen beteiligter Organisationen dort in der Regel mit dem Ressort einhergeht.</w:t>
            </w:r>
          </w:p>
        </w:tc>
      </w:tr>
      <w:tr>
        <w:tc>
          <w:tcPr/>
          <w:p>
            <w:pPr>
              <w:pStyle w:val="Compact"/>
            </w:pPr>
            <w:r>
              <w:t xml:space="preserve">committee</w:t>
            </w:r>
          </w:p>
        </w:tc>
        <w:tc>
          <w:tcPr/>
          <w:p>
            <w:pPr>
              <w:pStyle w:val="Compact"/>
            </w:pPr>
            <w:r>
              <w:t xml:space="preserve">*</w:t>
            </w:r>
            <w:r>
              <w:t xml:space="preserve"> </w:t>
            </w:r>
            <w:r>
              <w:t xml:space="preserve"> </w:t>
            </w:r>
            <w:r>
              <w:t xml:space="preserve">MultilingualValue</w:t>
            </w:r>
          </w:p>
        </w:tc>
        <w:tc>
          <w:tcPr/>
          <w:p>
            <w:pPr>
              <w:pStyle w:val="Compact"/>
            </w:pPr>
            <w:r>
              <w:t xml:space="preserve">Gremium innerhalb der Organisation (z.B. Verwaltungsrat, Stiftungsrat, Vorstand, Aufsichtsrat, Beirat, Geschäftsleitung) mit der Sprache, in der es publiziert wird; erfasst wird pro Sprache ein Eintrag.</w:t>
            </w:r>
          </w:p>
        </w:tc>
      </w:tr>
      <w:tr>
        <w:tc>
          <w:tcPr>
            <w:shd w:val="clear" w:color="auto" w:fill="F2F2F2"/>
          </w:tcPr>
          <w:p>
            <w:pPr>
              <w:pStyle w:val="Compact"/>
            </w:pPr>
            <w:r>
              <w:t xml:space="preserve">function_role</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Funktion oder Rolle in der Organisation (z.B. Präsident/in, Vizepräsident/in, Mitglied, Delegierter, Geschäftsführer/in, Berater/in) mit der Sprache, in der sie publiziert wird; erfasst wird pro Sprache ein Eintrag.</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Das Datum, ab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bis und mit dem die Information gültig ist.</w:t>
            </w:r>
            <w:r>
              <w:t xml:space="preserve"> </w:t>
            </w:r>
            <w:r>
              <w:t xml:space="preserve">Vererbung:</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Gibt an, ob die Information aktuell gültig ist. Kann nützlich sein, wenn diese Information explizit vorhanden ist.</w:t>
            </w:r>
            <w:r>
              <w:t xml:space="preserve"> </w:t>
            </w:r>
            <w:r>
              <w:t xml:space="preserve">Vererbung:</w:t>
            </w:r>
            <w:r>
              <w:t xml:space="preserve"> </w:t>
            </w:r>
            <w:hyperlink w:anchor="HasTemporalValidity">
              <w:r>
                <w:rPr>
                  <w:rStyle w:val="Hyperlink"/>
                </w:rPr>
                <w:t xml:space="preserve">HasTemporalValidity</w:t>
              </w:r>
            </w:hyperlink>
          </w:p>
        </w:tc>
      </w:tr>
    </w:tbl>
    <w:p>
      <w:pPr>
        <w:pStyle w:val="Beschriftung"/>
      </w:pPr>
      <w:r>
        <w:t xml:space="preserve">Tabelle</w:t>
      </w:r>
      <w:r>
        <w:t xml:space="preserve"> </w:t>
      </w:r>
      <w:fldSimple w:instr=" SEQ Tabelle \* ARABIC ">
        <w:r>
          <w:t>1</w:t>
        </w:r>
      </w:fldSimple>
      <w:r>
        <w:t xml:space="preserve">: InterestLink – Attribute</w:t>
      </w:r>
    </w:p>
    <w:bookmarkStart w:id="220" w:name="einschränkungen-3"/>
    <w:p>
      <w:pPr>
        <w:pStyle w:val="berschrift5"/>
      </w:pPr>
      <w:r>
        <w:t xml:space="preserve">Einschränkungen</w:t>
      </w:r>
    </w:p>
    <w:p>
      <w:pPr>
        <w:pStyle w:val="FirstParagraph"/>
      </w:pPr>
      <w:r>
        <w:t xml:space="preserve">Mindestens eines der folgenden Felder muss gesetzt sein:</w:t>
      </w:r>
    </w:p>
    <w:p>
      <w:pPr>
        <w:pStyle w:val="Compact"/>
        <w:numPr>
          <w:ilvl w:val="0"/>
          <w:numId w:val="1014"/>
        </w:numPr>
      </w:pPr>
      <w:r>
        <w:t xml:space="preserve">organization_uid</w:t>
      </w:r>
    </w:p>
    <w:p>
      <w:pPr>
        <w:pStyle w:val="Compact"/>
        <w:numPr>
          <w:ilvl w:val="0"/>
          <w:numId w:val="1014"/>
        </w:numPr>
      </w:pPr>
      <w:r>
        <w:t xml:space="preserve">organization_name</w:t>
      </w:r>
    </w:p>
    <w:bookmarkEnd w:id="220"/>
    <w:bookmarkEnd w:id="221"/>
    <w:bookmarkStart w:id="222" w:name="verwendungen-12"/>
    <w:p>
      <w:pPr>
        <w:pStyle w:val="berschrift3"/>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r>
              <w:t xml:space="preserve">Container</w:t>
            </w:r>
          </w:p>
        </w:tc>
        <w:tc>
          <w:tcPr>
            <w:shd w:val="clear" w:color="auto" w:fill="F2F2F2"/>
          </w:tcPr>
          <w:p>
            <w:pPr>
              <w:pStyle w:val="Compact"/>
            </w:pPr>
            <w:r>
              <w:t xml:space="preserve">interest_links</w:t>
            </w:r>
          </w:p>
        </w:tc>
        <w:tc>
          <w:tcPr>
            <w:shd w:val="clear" w:color="auto" w:fill="F2F2F2"/>
          </w:tcPr>
          <w:p>
            <w:pPr>
              <w:pStyle w:val="Compact"/>
            </w:pPr>
            <w:r>
              <w:t xml:space="preserve">range</w:t>
            </w:r>
          </w:p>
        </w:tc>
        <w:tc>
          <w:tcPr>
            <w:shd w:val="clear" w:color="auto" w:fill="F2F2F2"/>
          </w:tcPr>
          <w:p>
            <w:pPr>
              <w:pStyle w:val="Compact"/>
            </w:pPr>
            <w:hyperlink w:anchor="InterestLink">
              <w:r>
                <w:rPr>
                  <w:rStyle w:val="Hyperlink"/>
                </w:rPr>
                <w:t xml:space="preserve">InterestLink</w:t>
              </w:r>
            </w:hyperlink>
          </w:p>
        </w:tc>
      </w:tr>
      <w:tr>
        <w:tc>
          <w:tcPr/>
          <w:p>
            <w:pPr>
              <w:pStyle w:val="Compact"/>
            </w:pPr>
            <w:hyperlink w:anchor="Person">
              <w:r>
                <w:rPr>
                  <w:rStyle w:val="Hyperlink"/>
                </w:rPr>
                <w:t xml:space="preserve">Person</w:t>
              </w:r>
            </w:hyperlink>
          </w:p>
        </w:tc>
        <w:tc>
          <w:tcPr/>
          <w:p>
            <w:pPr>
              <w:pStyle w:val="Compact"/>
            </w:pPr>
            <w:r>
              <w:t xml:space="preserve">interest_links</w:t>
            </w:r>
          </w:p>
        </w:tc>
        <w:tc>
          <w:tcPr/>
          <w:p>
            <w:pPr>
              <w:pStyle w:val="Compact"/>
            </w:pPr>
            <w:r>
              <w:t xml:space="preserve">range</w:t>
            </w:r>
          </w:p>
        </w:tc>
        <w:tc>
          <w:tcPr/>
          <w:p>
            <w:pPr>
              <w:pStyle w:val="Compact"/>
            </w:pPr>
            <w:hyperlink w:anchor="InterestLink">
              <w:r>
                <w:rPr>
                  <w:rStyle w:val="Hyperlink"/>
                </w:rPr>
                <w:t xml:space="preserve">InterestLink</w:t>
              </w:r>
            </w:hyperlink>
          </w:p>
        </w:tc>
      </w:tr>
    </w:tbl>
    <w:p>
      <w:pPr>
        <w:pStyle w:val="Beschriftung"/>
      </w:pPr>
      <w:r>
        <w:t xml:space="preserve">Tabelle</w:t>
      </w:r>
      <w:r>
        <w:t xml:space="preserve"> </w:t>
      </w:r>
      <w:fldSimple w:instr=" SEQ Tabelle \* ARABIC ">
        <w:r>
          <w:t>1</w:t>
        </w:r>
      </w:fldSimple>
      <w:r>
        <w:t xml:space="preserve">: InterestLink – Verwendungen</w:t>
      </w:r>
    </w:p>
    <w:bookmarkEnd w:id="222"/>
    <w:bookmarkStart w:id="232" w:name="beispiele-5"/>
    <w:p>
      <w:pPr>
        <w:pStyle w:val="berschrift3"/>
      </w:pPr>
      <w:r>
        <w:t xml:space="preserve">Beispiele</w:t>
      </w:r>
    </w:p>
    <w:bookmarkStart w:id="223" w:name="Xa3693053239c5c233618b15a43d6bf2fc2dfc3b"/>
    <w:p>
      <w:pPr>
        <w:pStyle w:val="berschrift4"/>
      </w:pPr>
      <w:r>
        <w:t xml:space="preserve">Beispiel InterestLink: Verwaltungsratsmandat ohne UID und ohne Angabe zur Entschädigung</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act:il_balaban_001</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https://ge.ch/grandconseil/gc/depute/2517/</w:t>
      </w:r>
      <w:r>
        <w:br/>
      </w:r>
      <w:r>
        <w:rPr>
          <w:rStyle w:val="AttributeTok"/>
        </w:rPr>
        <w:t xml:space="preserve">    </w:t>
      </w:r>
      <w:r>
        <w:rPr>
          <w:rStyle w:val="FunctionTok"/>
        </w:rPr>
        <w:t xml:space="preserve">label</w:t>
      </w:r>
      <w:r>
        <w:rPr>
          <w:rStyle w:val="KeywordTok"/>
        </w:rPr>
        <w:t xml:space="preserve">:</w:t>
      </w:r>
      <w:r>
        <w:rPr>
          <w:rStyle w:val="AttributeTok"/>
        </w:rPr>
        <w:t xml:space="preserve"> Stefan Balaban</w:t>
      </w:r>
      <w:r>
        <w:br/>
      </w:r>
      <w:r>
        <w:rPr>
          <w:rStyle w:val="AttributeTok"/>
        </w:rPr>
        <w:t xml:space="preserve">    </w:t>
      </w:r>
      <w:r>
        <w:rPr>
          <w:rStyle w:val="FunctionTok"/>
        </w:rPr>
        <w:t xml:space="preserve">group_label</w:t>
      </w:r>
      <w:r>
        <w:rPr>
          <w:rStyle w:val="KeywordTok"/>
        </w:rPr>
        <w:t xml:space="preserve">:</w:t>
      </w:r>
      <w:r>
        <w:rPr>
          <w:rStyle w:val="AttributeTok"/>
        </w:rPr>
        <w:t xml:space="preserve"> LJS</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X-net SA</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'0106'</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Conseil d'administration</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Membre</w:t>
      </w:r>
      <w:r>
        <w:br/>
      </w:r>
      <w:r>
        <w:rPr>
          <w:rStyle w:val="AttributeTok"/>
        </w:rPr>
        <w:t xml:space="preserve">    </w:t>
      </w:r>
      <w:r>
        <w:rPr>
          <w:rStyle w:val="FunctionTok"/>
        </w:rPr>
        <w:t xml:space="preserve">language</w:t>
      </w:r>
      <w:r>
        <w:rPr>
          <w:rStyle w:val="KeywordTok"/>
        </w:rPr>
        <w:t xml:space="preserve">:</w:t>
      </w:r>
      <w:r>
        <w:rPr>
          <w:rStyle w:val="AttributeTok"/>
        </w:rPr>
        <w:t xml:space="preserve"> fr</w:t>
      </w:r>
    </w:p>
    <w:bookmarkEnd w:id="223"/>
    <w:bookmarkStart w:id="224" w:name="X79703b607269ac25252a69b594e9583250b5fcb"/>
    <w:p>
      <w:pPr>
        <w:pStyle w:val="berschrift4"/>
      </w:pPr>
      <w:r>
        <w:t xml:space="preserve">Beispiel InterestLink: Eigene Gesellschaft, operativ geführt</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act:il_burkart_001</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http://www.wikidata.org/entity/Q23060472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AttributeTok"/>
        </w:rPr>
        <w:t xml:space="preserve">  </w:t>
      </w:r>
      <w:r>
        <w:rPr>
          <w:rStyle w:val="FunctionTok"/>
        </w:rPr>
        <w:t xml:space="preserve">interest_type</w:t>
      </w:r>
      <w:r>
        <w:rPr>
          <w:rStyle w:val="KeywordTok"/>
        </w:rPr>
        <w:t xml:space="preserve">:</w:t>
      </w:r>
      <w:r>
        <w:rPr>
          <w:rStyle w:val="AttributeTok"/>
        </w:rPr>
        <w:t xml:space="preserve"> professional_activity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Burkart Advisory GmbH, Baden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'0107'</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Geschäftsleitung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Geschäftsführer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is_paid</w:t>
      </w:r>
      <w:r>
        <w:rPr>
          <w:rStyle w:val="KeywordTok"/>
        </w:rPr>
        <w:t xml:space="preserve">:</w:t>
      </w:r>
      <w:r>
        <w:rPr>
          <w:rStyle w:val="AttributeTok"/>
        </w:rPr>
        <w:t xml:space="preserve"> </w:t>
      </w:r>
      <w:r>
        <w:rPr>
          <w:rStyle w:val="CharTok"/>
        </w:rPr>
        <w:t xml:space="preserve">true</w:t>
      </w:r>
    </w:p>
    <w:bookmarkEnd w:id="224"/>
    <w:bookmarkStart w:id="225" w:name="Xb7ea69d719943b55d23572a391c348ee0f7507d"/>
    <w:p>
      <w:pPr>
        <w:pStyle w:val="berschrift4"/>
      </w:pPr>
      <w:r>
        <w:t xml:space="preserve">Beispiel InterestLink: Mandat als Vertretung der eigenen Gemeinde</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act:il_zanini_001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https://www4.ti.ch/poteri/gc/parlamento/composizione-del-parlamento/composizione-nelle-ultime-legislature/dettaglio-deputati/?user_gcparlamento_pi3%5BcanID%5D=2160</w:t>
      </w:r>
      <w:r>
        <w:br/>
      </w:r>
      <w:r>
        <w:rPr>
          <w:rStyle w:val="AttributeTok"/>
        </w:rPr>
        <w:t xml:space="preserve">    </w:t>
      </w:r>
      <w:r>
        <w:rPr>
          <w:rStyle w:val="FunctionTok"/>
        </w:rPr>
        <w:t xml:space="preserve">label</w:t>
      </w:r>
      <w:r>
        <w:rPr>
          <w:rStyle w:val="KeywordTok"/>
        </w:rPr>
        <w:t xml:space="preserve">:</w:t>
      </w:r>
      <w:r>
        <w:rPr>
          <w:rStyle w:val="AttributeTok"/>
        </w:rPr>
        <w:t xml:space="preserve"> Cristina Zanini Barzaghi</w:t>
      </w:r>
      <w:r>
        <w:br/>
      </w:r>
      <w:r>
        <w:rPr>
          <w:rStyle w:val="AttributeTok"/>
        </w:rPr>
        <w:t xml:space="preserve">    </w:t>
      </w:r>
      <w:r>
        <w:rPr>
          <w:rStyle w:val="FunctionTok"/>
        </w:rPr>
        <w:t xml:space="preserve">group_label</w:t>
      </w:r>
      <w:r>
        <w:rPr>
          <w:rStyle w:val="KeywordTok"/>
        </w:rPr>
        <w:t xml:space="preserve">:</w:t>
      </w:r>
      <w:r>
        <w:rPr>
          <w:rStyle w:val="AttributeTok"/>
        </w:rPr>
        <w:t xml:space="preserve"> PS, GISO e FA</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Fondazione Giovanni Stamm</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'0110'</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Consiglio di amministrazione</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Membro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is_ex_officio</w:t>
      </w:r>
      <w:r>
        <w:rPr>
          <w:rStyle w:val="KeywordTok"/>
        </w:rPr>
        <w:t xml:space="preserve">:</w:t>
      </w:r>
      <w:r>
        <w:rPr>
          <w:rStyle w:val="AttributeTok"/>
        </w:rPr>
        <w:t xml:space="preserve"> </w:t>
      </w:r>
      <w:r>
        <w:rPr>
          <w:rStyle w:val="CharTok"/>
        </w:rPr>
        <w:t xml:space="preserve">true</w:t>
      </w:r>
    </w:p>
    <w:bookmarkEnd w:id="225"/>
    <w:bookmarkStart w:id="226" w:name="X195e95a92413b66b9114ebd800af9aede5e60ee"/>
    <w:p>
      <w:pPr>
        <w:pStyle w:val="berschrift4"/>
      </w:pPr>
      <w:r>
        <w:t xml:space="preserve">Beispiel InterestLink: Stiftungsratsmandat mit UID der Organisation</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act:il_burkart_007</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http://www.wikidata.org/entity/Q23060472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FONDATION SUISSE DE DEMINAGE (FSD), Genf</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organization_uid</w:t>
      </w:r>
      <w:r>
        <w:rPr>
          <w:rStyle w:val="KeywordTok"/>
        </w:rPr>
        <w:t xml:space="preserve">:</w:t>
      </w:r>
      <w:r>
        <w:rPr>
          <w:rStyle w:val="AttributeTok"/>
        </w:rPr>
        <w:t xml:space="preserve"> CHE109810537</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'0110'</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Stiftungsrat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Vizepräsident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is_paid</w:t>
      </w:r>
      <w:r>
        <w:rPr>
          <w:rStyle w:val="KeywordTok"/>
        </w:rPr>
        <w:t xml:space="preserve">:</w:t>
      </w:r>
      <w:r>
        <w:rPr>
          <w:rStyle w:val="AttributeTok"/>
        </w:rPr>
        <w:t xml:space="preserve"> </w:t>
      </w:r>
      <w:r>
        <w:rPr>
          <w:rStyle w:val="CharTok"/>
        </w:rPr>
        <w:t xml:space="preserve">false</w:t>
      </w:r>
    </w:p>
    <w:bookmarkEnd w:id="226"/>
    <w:bookmarkStart w:id="227" w:name="X3bb87562faf0376d64a9d9d54b9ea89e09aca8b"/>
    <w:p>
      <w:pPr>
        <w:pStyle w:val="berschrift4"/>
      </w:pPr>
      <w:r>
        <w:t xml:space="preserve">Beispiel InterestLink: Derselbe Wert für den Gremiensitz</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act:il_quadranti_001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https://www4.ti.ch/poteri/gc/parlamento/composizione-del-parlamento/composizione-nelle-ultime-legislature/dettaglio-deputati/?user_gcparlamento_pi3%5BcanID%5D=1487</w:t>
      </w:r>
      <w:r>
        <w:br/>
      </w:r>
      <w:r>
        <w:rPr>
          <w:rStyle w:val="AttributeTok"/>
        </w:rPr>
        <w:t xml:space="preserve">    </w:t>
      </w:r>
      <w:r>
        <w:rPr>
          <w:rStyle w:val="FunctionTok"/>
        </w:rPr>
        <w:t xml:space="preserve">label</w:t>
      </w:r>
      <w:r>
        <w:rPr>
          <w:rStyle w:val="KeywordTok"/>
        </w:rPr>
        <w:t xml:space="preserve">:</w:t>
      </w:r>
      <w:r>
        <w:rPr>
          <w:rStyle w:val="AttributeTok"/>
        </w:rPr>
        <w:t xml:space="preserve"> Matteo Quadranti</w:t>
      </w:r>
      <w:r>
        <w:br/>
      </w:r>
      <w:r>
        <w:rPr>
          <w:rStyle w:val="AttributeTok"/>
        </w:rPr>
        <w:t xml:space="preserve">    </w:t>
      </w:r>
      <w:r>
        <w:rPr>
          <w:rStyle w:val="FunctionTok"/>
        </w:rPr>
        <w:t xml:space="preserve">group_label</w:t>
      </w:r>
      <w:r>
        <w:rPr>
          <w:rStyle w:val="KeywordTok"/>
        </w:rPr>
        <w:t xml:space="preserve">:</w:t>
      </w:r>
      <w:r>
        <w:rPr>
          <w:rStyle w:val="AttributeTok"/>
        </w:rPr>
        <w:t xml:space="preserve"> Partito liberale radicale ticinese (PLR)</w:t>
      </w:r>
      <w:r>
        <w:br/>
      </w:r>
      <w:r>
        <w:rPr>
          <w:rStyle w:val="AttributeTok"/>
        </w:rPr>
        <w:t xml:space="preserve">  </w:t>
      </w:r>
      <w:r>
        <w:rPr>
          <w:rStyle w:val="FunctionTok"/>
        </w:rPr>
        <w:t xml:space="preserve">interest_type</w:t>
      </w:r>
      <w:r>
        <w:rPr>
          <w:rStyle w:val="KeywordTok"/>
        </w:rPr>
        <w:t xml:space="preserve">:</w:t>
      </w:r>
      <w:r>
        <w:rPr>
          <w:rStyle w:val="AttributeTok"/>
        </w:rPr>
        <w:t xml:space="preserve"> public_mandate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Commissione Cantonale Cultura</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Vice-presidente</w:t>
      </w:r>
      <w:r>
        <w:br/>
      </w:r>
      <w:r>
        <w:rPr>
          <w:rStyle w:val="AttributeTok"/>
        </w:rPr>
        <w:t xml:space="preserve">    </w:t>
      </w:r>
      <w:r>
        <w:rPr>
          <w:rStyle w:val="FunctionTok"/>
        </w:rPr>
        <w:t xml:space="preserve">language</w:t>
      </w:r>
      <w:r>
        <w:rPr>
          <w:rStyle w:val="KeywordTok"/>
        </w:rPr>
        <w:t xml:space="preserve">:</w:t>
      </w:r>
      <w:r>
        <w:rPr>
          <w:rStyle w:val="AttributeTok"/>
        </w:rPr>
        <w:t xml:space="preserve"> it</w:t>
      </w:r>
    </w:p>
    <w:bookmarkEnd w:id="227"/>
    <w:bookmarkStart w:id="228" w:name="Xb58b6268c931fbf01332cfe1fc07132cec763fb"/>
    <w:p>
      <w:pPr>
        <w:pStyle w:val="berschrift4"/>
      </w:pPr>
      <w:r>
        <w:t xml:space="preserve">Beispiel InterestLink: Amt in der öffentlichen Hand auf anderer föderaler Ebene</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act:il_dafond_001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https://www4.ti.ch/poteri/gc/parlamento/composizione-del-parlamento/composizione-nelle-ultime-legislature/dettaglio-deputati/?user_gcparlamento_pi3%5BcanID%5D=14</w:t>
      </w:r>
      <w:r>
        <w:br/>
      </w:r>
      <w:r>
        <w:rPr>
          <w:rStyle w:val="AttributeTok"/>
        </w:rPr>
        <w:t xml:space="preserve">    </w:t>
      </w:r>
      <w:r>
        <w:rPr>
          <w:rStyle w:val="FunctionTok"/>
        </w:rPr>
        <w:t xml:space="preserve">label</w:t>
      </w:r>
      <w:r>
        <w:rPr>
          <w:rStyle w:val="KeywordTok"/>
        </w:rPr>
        <w:t xml:space="preserve">:</w:t>
      </w:r>
      <w:r>
        <w:rPr>
          <w:rStyle w:val="AttributeTok"/>
        </w:rPr>
        <w:t xml:space="preserve"> Felice Dafond</w:t>
      </w:r>
      <w:r>
        <w:br/>
      </w:r>
      <w:r>
        <w:rPr>
          <w:rStyle w:val="AttributeTok"/>
        </w:rPr>
        <w:t xml:space="preserve">    </w:t>
      </w:r>
      <w:r>
        <w:rPr>
          <w:rStyle w:val="FunctionTok"/>
        </w:rPr>
        <w:t xml:space="preserve">group_label</w:t>
      </w:r>
      <w:r>
        <w:rPr>
          <w:rStyle w:val="KeywordTok"/>
        </w:rPr>
        <w:t xml:space="preserve">:</w:t>
      </w:r>
      <w:r>
        <w:rPr>
          <w:rStyle w:val="AttributeTok"/>
        </w:rPr>
        <w:t xml:space="preserve"> PLR</w:t>
      </w:r>
      <w:r>
        <w:br/>
      </w:r>
      <w:r>
        <w:rPr>
          <w:rStyle w:val="AttributeTok"/>
        </w:rPr>
        <w:t xml:space="preserve">  </w:t>
      </w:r>
      <w:r>
        <w:rPr>
          <w:rStyle w:val="FunctionTok"/>
        </w:rPr>
        <w:t xml:space="preserve">interest_type</w:t>
      </w:r>
      <w:r>
        <w:rPr>
          <w:rStyle w:val="KeywordTok"/>
        </w:rPr>
        <w:t xml:space="preserve">:</w:t>
      </w:r>
      <w:r>
        <w:rPr>
          <w:rStyle w:val="AttributeTok"/>
        </w:rPr>
        <w:t xml:space="preserve"> public_mandate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Municipio di Minusio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'0223'</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Sindaco</w:t>
      </w:r>
      <w:r>
        <w:br/>
      </w:r>
      <w:r>
        <w:rPr>
          <w:rStyle w:val="AttributeTok"/>
        </w:rPr>
        <w:t xml:space="preserve">    </w:t>
      </w:r>
      <w:r>
        <w:rPr>
          <w:rStyle w:val="FunctionTok"/>
        </w:rPr>
        <w:t xml:space="preserve">language</w:t>
      </w:r>
      <w:r>
        <w:rPr>
          <w:rStyle w:val="KeywordTok"/>
        </w:rPr>
        <w:t xml:space="preserve">:</w:t>
      </w:r>
      <w:r>
        <w:rPr>
          <w:rStyle w:val="AttributeTok"/>
        </w:rPr>
        <w:t xml:space="preserve"> it</w:t>
      </w:r>
    </w:p>
    <w:bookmarkEnd w:id="228"/>
    <w:bookmarkStart w:id="229" w:name="Xcea9e7234c71b5f24a081b8f184129956e4f5f6"/>
    <w:p>
      <w:pPr>
        <w:pStyle w:val="berschrift4"/>
      </w:pPr>
      <w:r>
        <w:t xml:space="preserve">Beispiel InterestLink: Kantonale Bindung, Person aus derselben Lieferung</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act:il_beretta_001</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1269</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https://www4.ti.ch/poteri/gc/parlamento/composizione-del-parlamento/composizione-nelle-ultime-legislature/dettaglio-deputati/?user_gcparlamento_pi3%5BcanID%5D=1269</w:t>
      </w:r>
      <w:r>
        <w:br/>
      </w:r>
      <w:r>
        <w:rPr>
          <w:rStyle w:val="AttributeTok"/>
        </w:rPr>
        <w:t xml:space="preserve">    </w:t>
      </w:r>
      <w:r>
        <w:rPr>
          <w:rStyle w:val="FunctionTok"/>
        </w:rPr>
        <w:t xml:space="preserve">label</w:t>
      </w:r>
      <w:r>
        <w:rPr>
          <w:rStyle w:val="KeywordTok"/>
        </w:rPr>
        <w:t xml:space="preserve">:</w:t>
      </w:r>
      <w:r>
        <w:rPr>
          <w:rStyle w:val="AttributeTok"/>
        </w:rPr>
        <w:t xml:space="preserve"> Gerri Beretta-Piccoli</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Fondazione Gruppo Intervento Maltrattamento Infantile (GIMI), Lugano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'0110'</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Consiglio di fondazione</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Vice Presidente</w:t>
      </w:r>
      <w:r>
        <w:br/>
      </w:r>
      <w:r>
        <w:rPr>
          <w:rStyle w:val="AttributeTok"/>
        </w:rPr>
        <w:t xml:space="preserve">    </w:t>
      </w:r>
      <w:r>
        <w:rPr>
          <w:rStyle w:val="FunctionTok"/>
        </w:rPr>
        <w:t xml:space="preserve">language</w:t>
      </w:r>
      <w:r>
        <w:rPr>
          <w:rStyle w:val="KeywordTok"/>
        </w:rPr>
        <w:t xml:space="preserve">:</w:t>
      </w:r>
      <w:r>
        <w:rPr>
          <w:rStyle w:val="AttributeTok"/>
        </w:rPr>
        <w:t xml:space="preserve"> it</w:t>
      </w:r>
    </w:p>
    <w:bookmarkEnd w:id="229"/>
    <w:bookmarkStart w:id="230" w:name="Xf4ace0f31deeeeed62b18f70fa15696a40d40d1"/>
    <w:p>
      <w:pPr>
        <w:pStyle w:val="berschrift4"/>
      </w:pPr>
      <w:r>
        <w:t xml:space="preserve">Beispiel InterestLink: Leitungstätigkeit für eine Interessengruppe</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act:il_mauron_001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https://www.fr.ch/parlinfo/membres-du-grand-conseil/5ee6eb9754704902bfd4b4ee01dcf327</w:t>
      </w:r>
      <w:r>
        <w:br/>
      </w:r>
      <w:r>
        <w:rPr>
          <w:rStyle w:val="AttributeTok"/>
        </w:rPr>
        <w:t xml:space="preserve">    </w:t>
      </w:r>
      <w:r>
        <w:rPr>
          <w:rStyle w:val="FunctionTok"/>
        </w:rPr>
        <w:t xml:space="preserve">label</w:t>
      </w:r>
      <w:r>
        <w:rPr>
          <w:rStyle w:val="KeywordTok"/>
        </w:rPr>
        <w:t xml:space="preserve">:</w:t>
      </w:r>
      <w:r>
        <w:rPr>
          <w:rStyle w:val="AttributeTok"/>
        </w:rPr>
        <w:t xml:space="preserve"> Pierre Mauron</w:t>
      </w:r>
      <w:r>
        <w:br/>
      </w:r>
      <w:r>
        <w:rPr>
          <w:rStyle w:val="AttributeTok"/>
        </w:rPr>
        <w:t xml:space="preserve">    </w:t>
      </w:r>
      <w:r>
        <w:rPr>
          <w:rStyle w:val="FunctionTok"/>
        </w:rPr>
        <w:t xml:space="preserve">group_label</w:t>
      </w:r>
      <w:r>
        <w:rPr>
          <w:rStyle w:val="KeywordTok"/>
        </w:rPr>
        <w:t xml:space="preserve">:</w:t>
      </w:r>
      <w:r>
        <w:rPr>
          <w:rStyle w:val="AttributeTok"/>
        </w:rPr>
        <w:t xml:space="preserve"> Parti socialiste</w:t>
      </w:r>
      <w:r>
        <w:br/>
      </w:r>
      <w:r>
        <w:rPr>
          <w:rStyle w:val="AttributeTok"/>
        </w:rPr>
        <w:t xml:space="preserve">  </w:t>
      </w:r>
      <w:r>
        <w:rPr>
          <w:rStyle w:val="FunctionTok"/>
        </w:rPr>
        <w:t xml:space="preserve">interest_type</w:t>
      </w:r>
      <w:r>
        <w:rPr>
          <w:rStyle w:val="KeywordTok"/>
        </w:rPr>
        <w:t xml:space="preserve">:</w:t>
      </w:r>
      <w:r>
        <w:rPr>
          <w:rStyle w:val="AttributeTok"/>
        </w:rPr>
        <w:t xml:space="preserve"> interest_group_mandate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ASLOCA Fribourg</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ASLOCA Freiburg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'0109'</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Comité</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Vorstand</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Président</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230"/>
    <w:bookmarkStart w:id="231" w:name="X7fead54fde22891326fb3ebefc6676d7dfa82fa"/>
    <w:p>
      <w:pPr>
        <w:pStyle w:val="berschrift4"/>
      </w:pPr>
      <w:r>
        <w:t xml:space="preserve">Beispiel InterestLink: Verbandspräsidium — Gegenüber entscheidet, nicht die Funktion</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act:il_burkart_005</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http://www.wikidata.org/entity/Q23060472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AttributeTok"/>
        </w:rPr>
        <w:t xml:space="preserve">  </w:t>
      </w:r>
      <w:r>
        <w:rPr>
          <w:rStyle w:val="FunctionTok"/>
        </w:rPr>
        <w:t xml:space="preserve">interest_type</w:t>
      </w:r>
      <w:r>
        <w:rPr>
          <w:rStyle w:val="KeywordTok"/>
        </w:rPr>
        <w:t xml:space="preserve">:</w:t>
      </w:r>
      <w:r>
        <w:rPr>
          <w:rStyle w:val="AttributeTok"/>
        </w:rPr>
        <w:t xml:space="preserve"> interest_group_mandate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ASTAG Schweizerischer Nutzfahrzeugverband,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'0109'</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Zentralvorstand</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is_paid</w:t>
      </w:r>
      <w:r>
        <w:rPr>
          <w:rStyle w:val="KeywordTok"/>
        </w:rPr>
        <w:t xml:space="preserve">:</w:t>
      </w:r>
      <w:r>
        <w:rPr>
          <w:rStyle w:val="AttributeTok"/>
        </w:rPr>
        <w:t xml:space="preserve"> </w:t>
      </w:r>
      <w:r>
        <w:rPr>
          <w:rStyle w:val="CharTok"/>
        </w:rPr>
        <w:t xml:space="preserve">true</w:t>
      </w:r>
    </w:p>
    <w:bookmarkEnd w:id="231"/>
    <w:bookmarkEnd w:id="232"/>
    <w:bookmarkEnd w:id="233"/>
    <w:bookmarkStart w:id="243" w:name="enum-interesttypeenum"/>
    <w:p>
      <w:pPr>
        <w:pStyle w:val="berschrift2"/>
      </w:pPr>
      <w:r>
        <w:t xml:space="preserve">Enum: InterestTypeEnum</w:t>
      </w:r>
      <w:r>
        <w:t xml:space="preserve"> </w:t>
      </w:r>
      <w:bookmarkStart w:id="234" w:name="InterestTypeEnum"/>
      <w:bookmarkEnd w:id="234"/>
    </w:p>
    <w:p>
      <w:pPr>
        <w:pStyle w:val="FirstParagraph"/>
      </w:pPr>
      <w:r>
        <w:rPr>
          <w:i/>
          <w:iCs/>
        </w:rPr>
        <w:t xml:space="preserve">Typen von Interessenbindungen (Interessenkonflikte, Politikfinanzierung).</w:t>
      </w:r>
    </w:p>
    <w:p>
      <w:pPr>
        <w:pStyle w:val="Textkrper"/>
      </w:pPr>
      <w:r>
        <w:t xml:space="preserve">URI:</w:t>
      </w:r>
      <w:r>
        <w:t xml:space="preserve"> </w:t>
      </w:r>
      <w:hyperlink ns1:id="rId235">
        <w:r>
          <w:rPr>
            <w:rStyle w:val="Hyperlink"/>
          </w:rPr>
          <w:t xml:space="preserve">act:InterestTypeEnum</w:t>
        </w:r>
      </w:hyperlink>
    </w:p>
    <w:bookmarkStart w:id="242" w:name="zulässige-werte-5"/>
    <w:p>
      <w:pPr>
        <w:pStyle w:val="berschrift3"/>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professional_activity</w:t>
            </w:r>
          </w:p>
        </w:tc>
        <w:tc>
          <w:tcPr>
            <w:shd w:val="clear" w:color="auto" w:fill="F2F2F2"/>
          </w:tcPr>
          <w:p>
            <w:pPr>
              <w:pStyle w:val="Compact"/>
            </w:pPr>
            <w:r>
              <w:t xml:space="preserve">Erwerbstätigkeit ausserhalb des politischen Mandats: Anstellung, selbstständige Tätigkeit, das eigene operativ geführte Unternehmen. Bei Angestellten werden Arbeitgeber und Funktion angegeben. Prüffrage: Verdient die Person hier ihren Lebensunterhalt?</w:t>
            </w:r>
          </w:p>
        </w:tc>
      </w:tr>
      <w:tr>
        <w:tc>
          <w:tcPr/>
          <w:p>
            <w:pPr>
              <w:pStyle w:val="Compact"/>
            </w:pPr>
          </w:p>
        </w:tc>
        <w:tc>
          <w:tcPr/>
          <w:p>
            <w:pPr>
              <w:pStyle w:val="Compact"/>
            </w:pPr>
            <w:hyperlink ns1:id="rId236">
              <w:r>
                <w:rPr>
                  <w:rStyle w:val="Hyperlink"/>
                </w:rPr>
                <w:t xml:space="preserve">act:enum/interest_type/professional_activity</w:t>
              </w:r>
            </w:hyperlink>
          </w:p>
        </w:tc>
      </w:tr>
      <w:tr>
        <w:tc>
          <w:tcPr>
            <w:shd w:val="clear" w:color="auto" w:fill="F2F2F2"/>
          </w:tcPr>
          <w:p>
            <w:pPr>
              <w:pStyle w:val="Compact"/>
            </w:pPr>
            <w:r>
              <w:t xml:space="preserve">governing_body</w:t>
            </w:r>
          </w:p>
        </w:tc>
        <w:tc>
          <w:tcPr>
            <w:shd w:val="clear" w:color="auto" w:fill="F2F2F2"/>
          </w:tcPr>
          <w:p>
            <w:pPr>
              <w:pStyle w:val="Compact"/>
            </w:pPr>
            <w:r>
              <w:t xml:space="preserve">Sitz in einem Führungs-, Aufsichts- oder Beratungsgremium einer Organisation, die einem eigenen Zweck nachgeht — Verwaltungsrat, Stiftungsrat, Beirat —, unabhängig von Rechtsform und Entschädigung. Prüffrage: Steuert die Person eine Organisation mit, ohne dort angestellt zu sein?</w:t>
            </w:r>
          </w:p>
        </w:tc>
      </w:tr>
      <w:tr>
        <w:tc>
          <w:tcPr/>
          <w:p>
            <w:pPr>
              <w:pStyle w:val="Compact"/>
            </w:pPr>
          </w:p>
        </w:tc>
        <w:tc>
          <w:tcPr/>
          <w:p>
            <w:pPr>
              <w:pStyle w:val="Compact"/>
            </w:pPr>
            <w:hyperlink ns1:id="rId237">
              <w:r>
                <w:rPr>
                  <w:rStyle w:val="Hyperlink"/>
                </w:rPr>
                <w:t xml:space="preserve">act:enum/interest_type/governing_body</w:t>
              </w:r>
            </w:hyperlink>
          </w:p>
        </w:tc>
      </w:tr>
      <w:tr>
        <w:tc>
          <w:tcPr>
            <w:shd w:val="clear" w:color="auto" w:fill="F2F2F2"/>
          </w:tcPr>
          <w:p>
            <w:pPr>
              <w:pStyle w:val="Compact"/>
            </w:pPr>
            <w:r>
              <w:t xml:space="preserve">interest_group_mandate</w:t>
            </w:r>
          </w:p>
        </w:tc>
        <w:tc>
          <w:tcPr>
            <w:shd w:val="clear" w:color="auto" w:fill="F2F2F2"/>
          </w:tcPr>
          <w:p>
            <w:pPr>
              <w:pStyle w:val="Compact"/>
            </w:pPr>
            <w:r>
              <w:t xml:space="preserve">Dauernde Leitungs- oder Beratungsfunktion für eine Interessengruppe oder einen Verband — also für eine Organisation, deren Zweck die Interessenvertretung selbst ist. Massgebend ist das Gegenüber, nicht die Funktion: Ist der Zweck der Organisation die Vertretung von Interessen, gilt dieser Wert auch dann, wenn die Funktion ein Sitz in einem Führungsgremium ist. Anders als</w:t>
            </w:r>
            <w:r>
              <w:t xml:space="preserve"> </w:t>
            </w:r>
            <w:r>
              <w:rPr>
                <w:rStyle w:val="VerbatimChar"/>
              </w:rPr>
              <w:t xml:space="preserve">governing_body</w:t>
            </w:r>
            <w:r>
              <w:t xml:space="preserve"> </w:t>
            </w:r>
            <w:r>
              <w:t xml:space="preserve">erfasst er zudem dauernde Beratungsmandate ohne Sitz in einem Gremium.</w:t>
            </w:r>
          </w:p>
        </w:tc>
      </w:tr>
      <w:tr>
        <w:tc>
          <w:tcPr/>
          <w:p>
            <w:pPr>
              <w:pStyle w:val="Compact"/>
            </w:pPr>
          </w:p>
        </w:tc>
        <w:tc>
          <w:tcPr/>
          <w:p>
            <w:pPr>
              <w:pStyle w:val="Compact"/>
            </w:pPr>
            <w:hyperlink ns1:id="rId238">
              <w:r>
                <w:rPr>
                  <w:rStyle w:val="Hyperlink"/>
                </w:rPr>
                <w:t xml:space="preserve">act:enum/interest_type/interest_group_mandate</w:t>
              </w:r>
            </w:hyperlink>
          </w:p>
        </w:tc>
      </w:tr>
      <w:tr>
        <w:tc>
          <w:tcPr>
            <w:shd w:val="clear" w:color="auto" w:fill="F2F2F2"/>
          </w:tcPr>
          <w:p>
            <w:pPr>
              <w:pStyle w:val="Compact"/>
            </w:pPr>
            <w:r>
              <w:t xml:space="preserve">public_mandate</w:t>
            </w:r>
          </w:p>
        </w:tc>
        <w:tc>
          <w:tcPr>
            <w:shd w:val="clear" w:color="auto" w:fill="F2F2F2"/>
          </w:tcPr>
          <w:p>
            <w:pPr>
              <w:pStyle w:val="Compact"/>
            </w:pPr>
            <w:r>
              <w:t xml:space="preserve">Amt oder Gremiensitz in der öffentlichen Hand auf einer anderen föderalen Ebene oder in einer anderen Körperschaft: Sitz in einer Gemeindeexekutive oder einem Gemeindeparlament, in einer Schulpflege oder Kirchgemeinde, ebenso die Mitwirkung in einer Kommission oder einem anderen Organ des Bundes, eines Kantons, einer Gemeinde oder der interkantonalen und interkommunalen Zusammenarbeit. Die meisten Register unterscheiden die beiden Fälle nicht, deshalb führt der Standard sie in einem Wert. Das Mandat, für das offengelegt wird, gehört nie hierher; ob die Person das Mandat als Vertretung ihres eigenen Gemeinwesens wahrnimmt, sagt</w:t>
            </w:r>
            <w:r>
              <w:t xml:space="preserve"> </w:t>
            </w:r>
            <w:r>
              <w:rPr>
                <w:rStyle w:val="VerbatimChar"/>
              </w:rPr>
              <w:t xml:space="preserve">is_ex_officio</w:t>
            </w:r>
            <w:r>
              <w:t xml:space="preserve">.</w:t>
            </w:r>
          </w:p>
        </w:tc>
      </w:tr>
      <w:tr>
        <w:tc>
          <w:tcPr/>
          <w:p>
            <w:pPr>
              <w:pStyle w:val="Compact"/>
            </w:pPr>
          </w:p>
        </w:tc>
        <w:tc>
          <w:tcPr/>
          <w:p>
            <w:pPr>
              <w:pStyle w:val="Compact"/>
            </w:pPr>
            <w:hyperlink ns1:id="rId239">
              <w:r>
                <w:rPr>
                  <w:rStyle w:val="Hyperlink"/>
                </w:rPr>
                <w:t xml:space="preserve">act:enum/interest_type/public_mandate</w:t>
              </w:r>
            </w:hyperlink>
          </w:p>
        </w:tc>
      </w:tr>
      <w:tr>
        <w:tc>
          <w:tcPr>
            <w:shd w:val="clear" w:color="auto" w:fill="F2F2F2"/>
          </w:tcPr>
          <w:p>
            <w:pPr>
              <w:pStyle w:val="Compact"/>
            </w:pPr>
            <w:r>
              <w:t xml:space="preserve">association</w:t>
            </w:r>
          </w:p>
        </w:tc>
        <w:tc>
          <w:tcPr>
            <w:shd w:val="clear" w:color="auto" w:fill="F2F2F2"/>
          </w:tcPr>
          <w:p>
            <w:pPr>
              <w:pStyle w:val="Compact"/>
            </w:pPr>
            <w:r>
              <w:t xml:space="preserve">Blosse Mitgliedschaft in einem Verein, Verband oder einer Interessenorganisation, ohne Leitungsfunktion und ohne Sitz in einem Gremium. Wird eine Funktion ausgeübt, gilt</w:t>
            </w:r>
            <w:r>
              <w:t xml:space="preserve"> </w:t>
            </w:r>
            <w:r>
              <w:rPr>
                <w:rStyle w:val="VerbatimChar"/>
              </w:rPr>
              <w:t xml:space="preserve">governing_body</w:t>
            </w:r>
            <w:r>
              <w:t xml:space="preserve"> </w:t>
            </w:r>
            <w:r>
              <w:t xml:space="preserve">oder</w:t>
            </w:r>
            <w:r>
              <w:t xml:space="preserve"> </w:t>
            </w:r>
            <w:r>
              <w:rPr>
                <w:rStyle w:val="VerbatimChar"/>
              </w:rPr>
              <w:t xml:space="preserve">interest_group_mandate</w:t>
            </w:r>
            <w:r>
              <w:t xml:space="preserve">.</w:t>
            </w:r>
          </w:p>
        </w:tc>
      </w:tr>
      <w:tr>
        <w:tc>
          <w:tcPr/>
          <w:p>
            <w:pPr>
              <w:pStyle w:val="Compact"/>
            </w:pPr>
          </w:p>
        </w:tc>
        <w:tc>
          <w:tcPr/>
          <w:p>
            <w:pPr>
              <w:pStyle w:val="Compact"/>
            </w:pPr>
            <w:hyperlink ns1:id="rId240">
              <w:r>
                <w:rPr>
                  <w:rStyle w:val="Hyperlink"/>
                </w:rPr>
                <w:t xml:space="preserve">act:enum/interest_type/association</w:t>
              </w:r>
            </w:hyperlink>
          </w:p>
        </w:tc>
      </w:tr>
      <w:tr>
        <w:tc>
          <w:tcPr>
            <w:shd w:val="clear" w:color="auto" w:fill="F2F2F2"/>
          </w:tcPr>
          <w:p>
            <w:pPr>
              <w:pStyle w:val="Compact"/>
            </w:pPr>
            <w:r>
              <w:t xml:space="preserve">other</w:t>
            </w:r>
          </w:p>
        </w:tc>
        <w:tc>
          <w:tcPr>
            <w:shd w:val="clear" w:color="auto" w:fill="F2F2F2"/>
          </w:tcPr>
          <w:p>
            <w:pPr>
              <w:pStyle w:val="Compact"/>
            </w:pPr>
            <w:r>
              <w:t xml:space="preserve">Interessenbindung, die keiner der übrigen Werte abdeckt. Die publizierte Bezeichnung gehört in</w:t>
            </w:r>
            <w:r>
              <w:t xml:space="preserve"> </w:t>
            </w:r>
            <w:r>
              <w:rPr>
                <w:rStyle w:val="VerbatimChar"/>
              </w:rPr>
              <w:t xml:space="preserve">function_role</w:t>
            </w:r>
            <w:r>
              <w:t xml:space="preserve"> </w:t>
            </w:r>
            <w:r>
              <w:t xml:space="preserve">oder</w:t>
            </w:r>
            <w:r>
              <w:t xml:space="preserve"> </w:t>
            </w:r>
            <w:r>
              <w:rPr>
                <w:rStyle w:val="VerbatimChar"/>
              </w:rPr>
              <w:t xml:space="preserve">organization_name</w:t>
            </w:r>
            <w:r>
              <w:t xml:space="preserve">, damit der Eintrag lesbar bleibt.</w:t>
            </w:r>
          </w:p>
        </w:tc>
      </w:tr>
      <w:tr>
        <w:tc>
          <w:tcPr/>
          <w:p>
            <w:pPr>
              <w:pStyle w:val="Compact"/>
            </w:pPr>
          </w:p>
        </w:tc>
        <w:tc>
          <w:tcPr/>
          <w:p>
            <w:pPr>
              <w:pStyle w:val="Compact"/>
            </w:pPr>
            <w:hyperlink ns1:id="rId241">
              <w:r>
                <w:rPr>
                  <w:rStyle w:val="Hyperlink"/>
                </w:rPr>
                <w:t xml:space="preserve">act:enum/interest_type/other</w:t>
              </w:r>
            </w:hyperlink>
          </w:p>
        </w:tc>
      </w:tr>
    </w:tbl>
    <w:p>
      <w:pPr>
        <w:pStyle w:val="Beschriftung"/>
      </w:pPr>
      <w:r>
        <w:t xml:space="preserve">Tabelle</w:t>
      </w:r>
      <w:r>
        <w:t xml:space="preserve"> </w:t>
      </w:r>
      <w:fldSimple w:instr=" SEQ Tabelle \* ARABIC ">
        <w:r>
          <w:t>1</w:t>
        </w:r>
      </w:fldSimple>
      <w:r>
        <w:t xml:space="preserve">: InterestTypeEnum – Zulässige Werte</w:t>
      </w:r>
    </w:p>
    <w:bookmarkEnd w:id="242"/>
    <w:bookmarkEnd w:id="243"/>
    <w:bookmarkStart w:id="285" w:name="enum-legalformenum"/>
    <w:p>
      <w:pPr>
        <w:pStyle w:val="berschrift2"/>
      </w:pPr>
      <w:r>
        <w:t xml:space="preserve">Enum: LegalFormEnum</w:t>
      </w:r>
      <w:r>
        <w:t xml:space="preserve"> </w:t>
      </w:r>
      <w:bookmarkStart w:id="244" w:name="LegalFormEnum"/>
      <w:bookmarkEnd w:id="244"/>
    </w:p>
    <w:p>
      <w:pPr>
        <w:pStyle w:val="FirstParagraph"/>
      </w:pPr>
      <w:r>
        <w:rPr>
          <w:i/>
          <w:iCs/>
        </w:rPr>
        <w:t xml:space="preserve">Rechtsformen gemäss der Codeliste des Bundesamts für Statistik auf der I14Y-Plattform, konform zu eCH-0108 (Unternehmensstammdaten und Unternehmensregister). Siehe https://register.ld.admin.ch/i14y/concept/legalForm</w:t>
      </w:r>
    </w:p>
    <w:p>
      <w:pPr>
        <w:pStyle w:val="Textkrper"/>
      </w:pPr>
      <w:r>
        <w:t xml:space="preserve">URI:</w:t>
      </w:r>
      <w:r>
        <w:t xml:space="preserve"> </w:t>
      </w:r>
      <w:hyperlink ns1:id="rId245">
        <w:r>
          <w:rPr>
            <w:rStyle w:val="Hyperlink"/>
          </w:rPr>
          <w:t xml:space="preserve">act:LegalFormEnum</w:t>
        </w:r>
      </w:hyperlink>
    </w:p>
    <w:bookmarkStart w:id="284" w:name="zulässige-werte-6"/>
    <w:p>
      <w:pPr>
        <w:pStyle w:val="berschrift3"/>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0101</w:t>
            </w:r>
          </w:p>
        </w:tc>
        <w:tc>
          <w:tcPr>
            <w:shd w:val="clear" w:color="auto" w:fill="F2F2F2"/>
          </w:tcPr>
          <w:p>
            <w:pPr>
              <w:pStyle w:val="Compact"/>
            </w:pPr>
            <w:r>
              <w:t xml:space="preserve">Einzelunternehmen.</w:t>
            </w:r>
          </w:p>
        </w:tc>
      </w:tr>
      <w:tr>
        <w:tc>
          <w:tcPr/>
          <w:p>
            <w:pPr>
              <w:pStyle w:val="Compact"/>
            </w:pPr>
          </w:p>
        </w:tc>
        <w:tc>
          <w:tcPr/>
          <w:p>
            <w:pPr>
              <w:pStyle w:val="Compact"/>
            </w:pPr>
            <w:hyperlink ns1:id="rId246">
              <w:r>
                <w:rPr>
                  <w:rStyle w:val="Hyperlink"/>
                </w:rPr>
                <w:t xml:space="preserve">https://register.ld.admin.ch/i14y/concept/legalForm/0101</w:t>
              </w:r>
            </w:hyperlink>
          </w:p>
        </w:tc>
      </w:tr>
      <w:tr>
        <w:tc>
          <w:tcPr>
            <w:shd w:val="clear" w:color="auto" w:fill="F2F2F2"/>
          </w:tcPr>
          <w:p>
            <w:pPr>
              <w:pStyle w:val="Compact"/>
            </w:pPr>
            <w:r>
              <w:t xml:space="preserve">0103</w:t>
            </w:r>
          </w:p>
        </w:tc>
        <w:tc>
          <w:tcPr>
            <w:shd w:val="clear" w:color="auto" w:fill="F2F2F2"/>
          </w:tcPr>
          <w:p>
            <w:pPr>
              <w:pStyle w:val="Compact"/>
            </w:pPr>
            <w:r>
              <w:t xml:space="preserve">Kollektivgesellschaft (KlG).</w:t>
            </w:r>
          </w:p>
        </w:tc>
      </w:tr>
      <w:tr>
        <w:tc>
          <w:tcPr/>
          <w:p>
            <w:pPr>
              <w:pStyle w:val="Compact"/>
            </w:pPr>
          </w:p>
        </w:tc>
        <w:tc>
          <w:tcPr/>
          <w:p>
            <w:pPr>
              <w:pStyle w:val="Compact"/>
            </w:pPr>
            <w:hyperlink ns1:id="rId247">
              <w:r>
                <w:rPr>
                  <w:rStyle w:val="Hyperlink"/>
                </w:rPr>
                <w:t xml:space="preserve">https://register.ld.admin.ch/i14y/concept/legalForm/0103</w:t>
              </w:r>
            </w:hyperlink>
          </w:p>
        </w:tc>
      </w:tr>
      <w:tr>
        <w:tc>
          <w:tcPr>
            <w:shd w:val="clear" w:color="auto" w:fill="F2F2F2"/>
          </w:tcPr>
          <w:p>
            <w:pPr>
              <w:pStyle w:val="Compact"/>
            </w:pPr>
            <w:r>
              <w:t xml:space="preserve">0104</w:t>
            </w:r>
          </w:p>
        </w:tc>
        <w:tc>
          <w:tcPr>
            <w:shd w:val="clear" w:color="auto" w:fill="F2F2F2"/>
          </w:tcPr>
          <w:p>
            <w:pPr>
              <w:pStyle w:val="Compact"/>
            </w:pPr>
            <w:r>
              <w:t xml:space="preserve">Kommanditgesellschaft (KmG).</w:t>
            </w:r>
          </w:p>
        </w:tc>
      </w:tr>
      <w:tr>
        <w:tc>
          <w:tcPr/>
          <w:p>
            <w:pPr>
              <w:pStyle w:val="Compact"/>
            </w:pPr>
          </w:p>
        </w:tc>
        <w:tc>
          <w:tcPr/>
          <w:p>
            <w:pPr>
              <w:pStyle w:val="Compact"/>
            </w:pPr>
            <w:hyperlink ns1:id="rId248">
              <w:r>
                <w:rPr>
                  <w:rStyle w:val="Hyperlink"/>
                </w:rPr>
                <w:t xml:space="preserve">https://register.ld.admin.ch/i14y/concept/legalForm/0104</w:t>
              </w:r>
            </w:hyperlink>
          </w:p>
        </w:tc>
      </w:tr>
      <w:tr>
        <w:tc>
          <w:tcPr>
            <w:shd w:val="clear" w:color="auto" w:fill="F2F2F2"/>
          </w:tcPr>
          <w:p>
            <w:pPr>
              <w:pStyle w:val="Compact"/>
            </w:pPr>
            <w:r>
              <w:t xml:space="preserve">0105</w:t>
            </w:r>
          </w:p>
        </w:tc>
        <w:tc>
          <w:tcPr>
            <w:shd w:val="clear" w:color="auto" w:fill="F2F2F2"/>
          </w:tcPr>
          <w:p>
            <w:pPr>
              <w:pStyle w:val="Compact"/>
            </w:pPr>
            <w:r>
              <w:t xml:space="preserve">Kommanditaktiengesellschaft (KmAG).</w:t>
            </w:r>
          </w:p>
        </w:tc>
      </w:tr>
      <w:tr>
        <w:tc>
          <w:tcPr/>
          <w:p>
            <w:pPr>
              <w:pStyle w:val="Compact"/>
            </w:pPr>
          </w:p>
        </w:tc>
        <w:tc>
          <w:tcPr/>
          <w:p>
            <w:pPr>
              <w:pStyle w:val="Compact"/>
            </w:pPr>
            <w:hyperlink ns1:id="rId249">
              <w:r>
                <w:rPr>
                  <w:rStyle w:val="Hyperlink"/>
                </w:rPr>
                <w:t xml:space="preserve">https://register.ld.admin.ch/i14y/concept/legalForm/0105</w:t>
              </w:r>
            </w:hyperlink>
          </w:p>
        </w:tc>
      </w:tr>
      <w:tr>
        <w:tc>
          <w:tcPr>
            <w:shd w:val="clear" w:color="auto" w:fill="F2F2F2"/>
          </w:tcPr>
          <w:p>
            <w:pPr>
              <w:pStyle w:val="Compact"/>
            </w:pPr>
            <w:r>
              <w:t xml:space="preserve">0106</w:t>
            </w:r>
          </w:p>
        </w:tc>
        <w:tc>
          <w:tcPr>
            <w:shd w:val="clear" w:color="auto" w:fill="F2F2F2"/>
          </w:tcPr>
          <w:p>
            <w:pPr>
              <w:pStyle w:val="Compact"/>
            </w:pPr>
            <w:r>
              <w:t xml:space="preserve">Aktiengesellschaft (AG).</w:t>
            </w:r>
          </w:p>
        </w:tc>
      </w:tr>
      <w:tr>
        <w:tc>
          <w:tcPr/>
          <w:p>
            <w:pPr>
              <w:pStyle w:val="Compact"/>
            </w:pPr>
          </w:p>
        </w:tc>
        <w:tc>
          <w:tcPr/>
          <w:p>
            <w:pPr>
              <w:pStyle w:val="Compact"/>
            </w:pPr>
            <w:hyperlink ns1:id="rId250">
              <w:r>
                <w:rPr>
                  <w:rStyle w:val="Hyperlink"/>
                </w:rPr>
                <w:t xml:space="preserve">https://register.ld.admin.ch/i14y/concept/legalForm/0106</w:t>
              </w:r>
            </w:hyperlink>
          </w:p>
        </w:tc>
      </w:tr>
      <w:tr>
        <w:tc>
          <w:tcPr>
            <w:shd w:val="clear" w:color="auto" w:fill="F2F2F2"/>
          </w:tcPr>
          <w:p>
            <w:pPr>
              <w:pStyle w:val="Compact"/>
            </w:pPr>
            <w:r>
              <w:t xml:space="preserve">0107</w:t>
            </w:r>
          </w:p>
        </w:tc>
        <w:tc>
          <w:tcPr>
            <w:shd w:val="clear" w:color="auto" w:fill="F2F2F2"/>
          </w:tcPr>
          <w:p>
            <w:pPr>
              <w:pStyle w:val="Compact"/>
            </w:pPr>
            <w:r>
              <w:t xml:space="preserve">Gesellschaft mit beschränkter Haftung (GmbH).</w:t>
            </w:r>
          </w:p>
        </w:tc>
      </w:tr>
      <w:tr>
        <w:tc>
          <w:tcPr/>
          <w:p>
            <w:pPr>
              <w:pStyle w:val="Compact"/>
            </w:pPr>
          </w:p>
        </w:tc>
        <w:tc>
          <w:tcPr/>
          <w:p>
            <w:pPr>
              <w:pStyle w:val="Compact"/>
            </w:pPr>
            <w:hyperlink ns1:id="rId251">
              <w:r>
                <w:rPr>
                  <w:rStyle w:val="Hyperlink"/>
                </w:rPr>
                <w:t xml:space="preserve">https://register.ld.admin.ch/i14y/concept/legalForm/0107</w:t>
              </w:r>
            </w:hyperlink>
          </w:p>
        </w:tc>
      </w:tr>
      <w:tr>
        <w:tc>
          <w:tcPr>
            <w:shd w:val="clear" w:color="auto" w:fill="F2F2F2"/>
          </w:tcPr>
          <w:p>
            <w:pPr>
              <w:pStyle w:val="Compact"/>
            </w:pPr>
            <w:r>
              <w:t xml:space="preserve">0108</w:t>
            </w:r>
          </w:p>
        </w:tc>
        <w:tc>
          <w:tcPr>
            <w:shd w:val="clear" w:color="auto" w:fill="F2F2F2"/>
          </w:tcPr>
          <w:p>
            <w:pPr>
              <w:pStyle w:val="Compact"/>
            </w:pPr>
            <w:r>
              <w:t xml:space="preserve">Genossenschaft.</w:t>
            </w:r>
          </w:p>
        </w:tc>
      </w:tr>
      <w:tr>
        <w:tc>
          <w:tcPr/>
          <w:p>
            <w:pPr>
              <w:pStyle w:val="Compact"/>
            </w:pPr>
          </w:p>
        </w:tc>
        <w:tc>
          <w:tcPr/>
          <w:p>
            <w:pPr>
              <w:pStyle w:val="Compact"/>
            </w:pPr>
            <w:hyperlink ns1:id="rId252">
              <w:r>
                <w:rPr>
                  <w:rStyle w:val="Hyperlink"/>
                </w:rPr>
                <w:t xml:space="preserve">https://register.ld.admin.ch/i14y/concept/legalForm/0108</w:t>
              </w:r>
            </w:hyperlink>
          </w:p>
        </w:tc>
      </w:tr>
      <w:tr>
        <w:tc>
          <w:tcPr>
            <w:shd w:val="clear" w:color="auto" w:fill="F2F2F2"/>
          </w:tcPr>
          <w:p>
            <w:pPr>
              <w:pStyle w:val="Compact"/>
            </w:pPr>
            <w:r>
              <w:t xml:space="preserve">0109</w:t>
            </w:r>
          </w:p>
        </w:tc>
        <w:tc>
          <w:tcPr>
            <w:shd w:val="clear" w:color="auto" w:fill="F2F2F2"/>
          </w:tcPr>
          <w:p>
            <w:pPr>
              <w:pStyle w:val="Compact"/>
            </w:pPr>
            <w:r>
              <w:t xml:space="preserve">Verein.</w:t>
            </w:r>
          </w:p>
        </w:tc>
      </w:tr>
      <w:tr>
        <w:tc>
          <w:tcPr/>
          <w:p>
            <w:pPr>
              <w:pStyle w:val="Compact"/>
            </w:pPr>
          </w:p>
        </w:tc>
        <w:tc>
          <w:tcPr/>
          <w:p>
            <w:pPr>
              <w:pStyle w:val="Compact"/>
            </w:pPr>
            <w:hyperlink ns1:id="rId253">
              <w:r>
                <w:rPr>
                  <w:rStyle w:val="Hyperlink"/>
                </w:rPr>
                <w:t xml:space="preserve">https://register.ld.admin.ch/i14y/concept/legalForm/0109</w:t>
              </w:r>
            </w:hyperlink>
          </w:p>
        </w:tc>
      </w:tr>
      <w:tr>
        <w:tc>
          <w:tcPr>
            <w:shd w:val="clear" w:color="auto" w:fill="F2F2F2"/>
          </w:tcPr>
          <w:p>
            <w:pPr>
              <w:pStyle w:val="Compact"/>
            </w:pPr>
            <w:r>
              <w:t xml:space="preserve">0110</w:t>
            </w:r>
          </w:p>
        </w:tc>
        <w:tc>
          <w:tcPr>
            <w:shd w:val="clear" w:color="auto" w:fill="F2F2F2"/>
          </w:tcPr>
          <w:p>
            <w:pPr>
              <w:pStyle w:val="Compact"/>
            </w:pPr>
            <w:r>
              <w:t xml:space="preserve">Stiftung.</w:t>
            </w:r>
          </w:p>
        </w:tc>
      </w:tr>
      <w:tr>
        <w:tc>
          <w:tcPr/>
          <w:p>
            <w:pPr>
              <w:pStyle w:val="Compact"/>
            </w:pPr>
          </w:p>
        </w:tc>
        <w:tc>
          <w:tcPr/>
          <w:p>
            <w:pPr>
              <w:pStyle w:val="Compact"/>
            </w:pPr>
            <w:hyperlink ns1:id="rId254">
              <w:r>
                <w:rPr>
                  <w:rStyle w:val="Hyperlink"/>
                </w:rPr>
                <w:t xml:space="preserve">https://register.ld.admin.ch/i14y/concept/legalForm/0110</w:t>
              </w:r>
            </w:hyperlink>
          </w:p>
        </w:tc>
      </w:tr>
      <w:tr>
        <w:tc>
          <w:tcPr>
            <w:shd w:val="clear" w:color="auto" w:fill="F2F2F2"/>
          </w:tcPr>
          <w:p>
            <w:pPr>
              <w:pStyle w:val="Compact"/>
            </w:pPr>
            <w:r>
              <w:t xml:space="preserve">0111</w:t>
            </w:r>
          </w:p>
        </w:tc>
        <w:tc>
          <w:tcPr>
            <w:shd w:val="clear" w:color="auto" w:fill="F2F2F2"/>
          </w:tcPr>
          <w:p>
            <w:pPr>
              <w:pStyle w:val="Compact"/>
            </w:pPr>
            <w:r>
              <w:t xml:space="preserve">Zweigniederlassung eines ausländischen Unternehmens.</w:t>
            </w:r>
          </w:p>
        </w:tc>
      </w:tr>
      <w:tr>
        <w:tc>
          <w:tcPr/>
          <w:p>
            <w:pPr>
              <w:pStyle w:val="Compact"/>
            </w:pPr>
          </w:p>
        </w:tc>
        <w:tc>
          <w:tcPr/>
          <w:p>
            <w:pPr>
              <w:pStyle w:val="Compact"/>
            </w:pPr>
            <w:hyperlink ns1:id="rId255">
              <w:r>
                <w:rPr>
                  <w:rStyle w:val="Hyperlink"/>
                </w:rPr>
                <w:t xml:space="preserve">https://register.ld.admin.ch/i14y/concept/legalForm/0111</w:t>
              </w:r>
            </w:hyperlink>
          </w:p>
        </w:tc>
      </w:tr>
      <w:tr>
        <w:tc>
          <w:tcPr>
            <w:shd w:val="clear" w:color="auto" w:fill="F2F2F2"/>
          </w:tcPr>
          <w:p>
            <w:pPr>
              <w:pStyle w:val="Compact"/>
            </w:pPr>
            <w:r>
              <w:t xml:space="preserve">0113</w:t>
            </w:r>
          </w:p>
        </w:tc>
        <w:tc>
          <w:tcPr>
            <w:shd w:val="clear" w:color="auto" w:fill="F2F2F2"/>
          </w:tcPr>
          <w:p>
            <w:pPr>
              <w:pStyle w:val="Compact"/>
            </w:pPr>
            <w:r>
              <w:t xml:space="preserve">Besondere Rechtsform.</w:t>
            </w:r>
          </w:p>
        </w:tc>
      </w:tr>
      <w:tr>
        <w:tc>
          <w:tcPr/>
          <w:p>
            <w:pPr>
              <w:pStyle w:val="Compact"/>
            </w:pPr>
          </w:p>
        </w:tc>
        <w:tc>
          <w:tcPr/>
          <w:p>
            <w:pPr>
              <w:pStyle w:val="Compact"/>
            </w:pPr>
            <w:hyperlink ns1:id="rId256">
              <w:r>
                <w:rPr>
                  <w:rStyle w:val="Hyperlink"/>
                </w:rPr>
                <w:t xml:space="preserve">https://register.ld.admin.ch/i14y/concept/legalForm/0113</w:t>
              </w:r>
            </w:hyperlink>
          </w:p>
        </w:tc>
      </w:tr>
      <w:tr>
        <w:tc>
          <w:tcPr>
            <w:shd w:val="clear" w:color="auto" w:fill="F2F2F2"/>
          </w:tcPr>
          <w:p>
            <w:pPr>
              <w:pStyle w:val="Compact"/>
            </w:pPr>
            <w:r>
              <w:t xml:space="preserve">0114</w:t>
            </w:r>
          </w:p>
        </w:tc>
        <w:tc>
          <w:tcPr>
            <w:shd w:val="clear" w:color="auto" w:fill="F2F2F2"/>
          </w:tcPr>
          <w:p>
            <w:pPr>
              <w:pStyle w:val="Compact"/>
            </w:pPr>
            <w:r>
              <w:t xml:space="preserve">Kommanditgesellschaft für kollektive Kapitalanlagen (KmGK).</w:t>
            </w:r>
          </w:p>
        </w:tc>
      </w:tr>
      <w:tr>
        <w:tc>
          <w:tcPr/>
          <w:p>
            <w:pPr>
              <w:pStyle w:val="Compact"/>
            </w:pPr>
          </w:p>
        </w:tc>
        <w:tc>
          <w:tcPr/>
          <w:p>
            <w:pPr>
              <w:pStyle w:val="Compact"/>
            </w:pPr>
            <w:hyperlink ns1:id="rId257">
              <w:r>
                <w:rPr>
                  <w:rStyle w:val="Hyperlink"/>
                </w:rPr>
                <w:t xml:space="preserve">https://register.ld.admin.ch/i14y/concept/legalForm/0114</w:t>
              </w:r>
            </w:hyperlink>
          </w:p>
        </w:tc>
      </w:tr>
      <w:tr>
        <w:tc>
          <w:tcPr>
            <w:shd w:val="clear" w:color="auto" w:fill="F2F2F2"/>
          </w:tcPr>
          <w:p>
            <w:pPr>
              <w:pStyle w:val="Compact"/>
            </w:pPr>
            <w:r>
              <w:t xml:space="preserve">0115</w:t>
            </w:r>
          </w:p>
        </w:tc>
        <w:tc>
          <w:tcPr>
            <w:shd w:val="clear" w:color="auto" w:fill="F2F2F2"/>
          </w:tcPr>
          <w:p>
            <w:pPr>
              <w:pStyle w:val="Compact"/>
            </w:pPr>
            <w:r>
              <w:t xml:space="preserve">Investmentgesellschaft mit variablem Kapital (SICAV).</w:t>
            </w:r>
          </w:p>
        </w:tc>
      </w:tr>
      <w:tr>
        <w:tc>
          <w:tcPr/>
          <w:p>
            <w:pPr>
              <w:pStyle w:val="Compact"/>
            </w:pPr>
          </w:p>
        </w:tc>
        <w:tc>
          <w:tcPr/>
          <w:p>
            <w:pPr>
              <w:pStyle w:val="Compact"/>
            </w:pPr>
            <w:hyperlink ns1:id="rId258">
              <w:r>
                <w:rPr>
                  <w:rStyle w:val="Hyperlink"/>
                </w:rPr>
                <w:t xml:space="preserve">https://register.ld.admin.ch/i14y/concept/legalForm/0115</w:t>
              </w:r>
            </w:hyperlink>
          </w:p>
        </w:tc>
      </w:tr>
      <w:tr>
        <w:tc>
          <w:tcPr>
            <w:shd w:val="clear" w:color="auto" w:fill="F2F2F2"/>
          </w:tcPr>
          <w:p>
            <w:pPr>
              <w:pStyle w:val="Compact"/>
            </w:pPr>
            <w:r>
              <w:t xml:space="preserve">0116</w:t>
            </w:r>
          </w:p>
        </w:tc>
        <w:tc>
          <w:tcPr>
            <w:shd w:val="clear" w:color="auto" w:fill="F2F2F2"/>
          </w:tcPr>
          <w:p>
            <w:pPr>
              <w:pStyle w:val="Compact"/>
            </w:pPr>
            <w:r>
              <w:t xml:space="preserve">Investmentgesellschaft mit festem Kapital (SICAF).</w:t>
            </w:r>
          </w:p>
        </w:tc>
      </w:tr>
      <w:tr>
        <w:tc>
          <w:tcPr/>
          <w:p>
            <w:pPr>
              <w:pStyle w:val="Compact"/>
            </w:pPr>
          </w:p>
        </w:tc>
        <w:tc>
          <w:tcPr/>
          <w:p>
            <w:pPr>
              <w:pStyle w:val="Compact"/>
            </w:pPr>
            <w:hyperlink ns1:id="rId259">
              <w:r>
                <w:rPr>
                  <w:rStyle w:val="Hyperlink"/>
                </w:rPr>
                <w:t xml:space="preserve">https://register.ld.admin.ch/i14y/concept/legalForm/0116</w:t>
              </w:r>
            </w:hyperlink>
          </w:p>
        </w:tc>
      </w:tr>
      <w:tr>
        <w:tc>
          <w:tcPr>
            <w:shd w:val="clear" w:color="auto" w:fill="F2F2F2"/>
          </w:tcPr>
          <w:p>
            <w:pPr>
              <w:pStyle w:val="Compact"/>
            </w:pPr>
            <w:r>
              <w:t xml:space="preserve">0117</w:t>
            </w:r>
          </w:p>
        </w:tc>
        <w:tc>
          <w:tcPr>
            <w:shd w:val="clear" w:color="auto" w:fill="F2F2F2"/>
          </w:tcPr>
          <w:p>
            <w:pPr>
              <w:pStyle w:val="Compact"/>
            </w:pPr>
            <w:r>
              <w:t xml:space="preserve">Institut des öffentlichen Rechts.</w:t>
            </w:r>
          </w:p>
        </w:tc>
      </w:tr>
      <w:tr>
        <w:tc>
          <w:tcPr/>
          <w:p>
            <w:pPr>
              <w:pStyle w:val="Compact"/>
            </w:pPr>
          </w:p>
        </w:tc>
        <w:tc>
          <w:tcPr/>
          <w:p>
            <w:pPr>
              <w:pStyle w:val="Compact"/>
            </w:pPr>
            <w:hyperlink ns1:id="rId260">
              <w:r>
                <w:rPr>
                  <w:rStyle w:val="Hyperlink"/>
                </w:rPr>
                <w:t xml:space="preserve">https://register.ld.admin.ch/i14y/concept/legalForm/0117</w:t>
              </w:r>
            </w:hyperlink>
          </w:p>
        </w:tc>
      </w:tr>
      <w:tr>
        <w:tc>
          <w:tcPr>
            <w:shd w:val="clear" w:color="auto" w:fill="F2F2F2"/>
          </w:tcPr>
          <w:p>
            <w:pPr>
              <w:pStyle w:val="Compact"/>
            </w:pPr>
            <w:r>
              <w:t xml:space="preserve">0118</w:t>
            </w:r>
          </w:p>
        </w:tc>
        <w:tc>
          <w:tcPr>
            <w:shd w:val="clear" w:color="auto" w:fill="F2F2F2"/>
          </w:tcPr>
          <w:p>
            <w:pPr>
              <w:pStyle w:val="Compact"/>
            </w:pPr>
            <w:r>
              <w:t xml:space="preserve">Nichtkaufmännische Prokura.</w:t>
            </w:r>
          </w:p>
        </w:tc>
      </w:tr>
      <w:tr>
        <w:tc>
          <w:tcPr/>
          <w:p>
            <w:pPr>
              <w:pStyle w:val="Compact"/>
            </w:pPr>
          </w:p>
        </w:tc>
        <w:tc>
          <w:tcPr/>
          <w:p>
            <w:pPr>
              <w:pStyle w:val="Compact"/>
            </w:pPr>
            <w:hyperlink ns1:id="rId261">
              <w:r>
                <w:rPr>
                  <w:rStyle w:val="Hyperlink"/>
                </w:rPr>
                <w:t xml:space="preserve">https://register.ld.admin.ch/i14y/concept/legalForm/0118</w:t>
              </w:r>
            </w:hyperlink>
          </w:p>
        </w:tc>
      </w:tr>
      <w:tr>
        <w:tc>
          <w:tcPr>
            <w:shd w:val="clear" w:color="auto" w:fill="F2F2F2"/>
          </w:tcPr>
          <w:p>
            <w:pPr>
              <w:pStyle w:val="Compact"/>
            </w:pPr>
            <w:r>
              <w:t xml:space="preserve">0119</w:t>
            </w:r>
          </w:p>
        </w:tc>
        <w:tc>
          <w:tcPr>
            <w:shd w:val="clear" w:color="auto" w:fill="F2F2F2"/>
          </w:tcPr>
          <w:p>
            <w:pPr>
              <w:pStyle w:val="Compact"/>
            </w:pPr>
            <w:r>
              <w:t xml:space="preserve">Haupt von Gemeinderschaft.</w:t>
            </w:r>
          </w:p>
        </w:tc>
      </w:tr>
      <w:tr>
        <w:tc>
          <w:tcPr/>
          <w:p>
            <w:pPr>
              <w:pStyle w:val="Compact"/>
            </w:pPr>
          </w:p>
        </w:tc>
        <w:tc>
          <w:tcPr/>
          <w:p>
            <w:pPr>
              <w:pStyle w:val="Compact"/>
            </w:pPr>
            <w:hyperlink ns1:id="rId262">
              <w:r>
                <w:rPr>
                  <w:rStyle w:val="Hyperlink"/>
                </w:rPr>
                <w:t xml:space="preserve">https://register.ld.admin.ch/i14y/concept/legalForm/0119</w:t>
              </w:r>
            </w:hyperlink>
          </w:p>
        </w:tc>
      </w:tr>
      <w:tr>
        <w:tc>
          <w:tcPr>
            <w:shd w:val="clear" w:color="auto" w:fill="F2F2F2"/>
          </w:tcPr>
          <w:p>
            <w:pPr>
              <w:pStyle w:val="Compact"/>
            </w:pPr>
            <w:r>
              <w:t xml:space="preserve">0151</w:t>
            </w:r>
          </w:p>
        </w:tc>
        <w:tc>
          <w:tcPr>
            <w:shd w:val="clear" w:color="auto" w:fill="F2F2F2"/>
          </w:tcPr>
          <w:p>
            <w:pPr>
              <w:pStyle w:val="Compact"/>
            </w:pPr>
            <w:r>
              <w:t xml:space="preserve">Zweigniederlassung.</w:t>
            </w:r>
          </w:p>
        </w:tc>
      </w:tr>
      <w:tr>
        <w:tc>
          <w:tcPr/>
          <w:p>
            <w:pPr>
              <w:pStyle w:val="Compact"/>
            </w:pPr>
          </w:p>
        </w:tc>
        <w:tc>
          <w:tcPr/>
          <w:p>
            <w:pPr>
              <w:pStyle w:val="Compact"/>
            </w:pPr>
            <w:hyperlink ns1:id="rId263">
              <w:r>
                <w:rPr>
                  <w:rStyle w:val="Hyperlink"/>
                </w:rPr>
                <w:t xml:space="preserve">https://register.ld.admin.ch/i14y/concept/legalForm/0151</w:t>
              </w:r>
            </w:hyperlink>
          </w:p>
        </w:tc>
      </w:tr>
      <w:tr>
        <w:tc>
          <w:tcPr>
            <w:shd w:val="clear" w:color="auto" w:fill="F2F2F2"/>
          </w:tcPr>
          <w:p>
            <w:pPr>
              <w:pStyle w:val="Compact"/>
            </w:pPr>
            <w:r>
              <w:t xml:space="preserve">0220</w:t>
            </w:r>
          </w:p>
        </w:tc>
        <w:tc>
          <w:tcPr>
            <w:shd w:val="clear" w:color="auto" w:fill="F2F2F2"/>
          </w:tcPr>
          <w:p>
            <w:pPr>
              <w:pStyle w:val="Compact"/>
            </w:pPr>
            <w:r>
              <w:t xml:space="preserve">Verwaltungseinheit des Bundes.</w:t>
            </w:r>
          </w:p>
        </w:tc>
      </w:tr>
      <w:tr>
        <w:tc>
          <w:tcPr/>
          <w:p>
            <w:pPr>
              <w:pStyle w:val="Compact"/>
            </w:pPr>
          </w:p>
        </w:tc>
        <w:tc>
          <w:tcPr/>
          <w:p>
            <w:pPr>
              <w:pStyle w:val="Compact"/>
            </w:pPr>
            <w:hyperlink ns1:id="rId264">
              <w:r>
                <w:rPr>
                  <w:rStyle w:val="Hyperlink"/>
                </w:rPr>
                <w:t xml:space="preserve">https://register.ld.admin.ch/i14y/concept/legalForm/0220</w:t>
              </w:r>
            </w:hyperlink>
          </w:p>
        </w:tc>
      </w:tr>
      <w:tr>
        <w:tc>
          <w:tcPr>
            <w:shd w:val="clear" w:color="auto" w:fill="F2F2F2"/>
          </w:tcPr>
          <w:p>
            <w:pPr>
              <w:pStyle w:val="Compact"/>
            </w:pPr>
            <w:r>
              <w:t xml:space="preserve">0221</w:t>
            </w:r>
          </w:p>
        </w:tc>
        <w:tc>
          <w:tcPr>
            <w:shd w:val="clear" w:color="auto" w:fill="F2F2F2"/>
          </w:tcPr>
          <w:p>
            <w:pPr>
              <w:pStyle w:val="Compact"/>
            </w:pPr>
            <w:r>
              <w:t xml:space="preserve">Verwaltungseinheit des Kantons.</w:t>
            </w:r>
          </w:p>
        </w:tc>
      </w:tr>
      <w:tr>
        <w:tc>
          <w:tcPr/>
          <w:p>
            <w:pPr>
              <w:pStyle w:val="Compact"/>
            </w:pPr>
          </w:p>
        </w:tc>
        <w:tc>
          <w:tcPr/>
          <w:p>
            <w:pPr>
              <w:pStyle w:val="Compact"/>
            </w:pPr>
            <w:hyperlink ns1:id="rId265">
              <w:r>
                <w:rPr>
                  <w:rStyle w:val="Hyperlink"/>
                </w:rPr>
                <w:t xml:space="preserve">https://register.ld.admin.ch/i14y/concept/legalForm/0221</w:t>
              </w:r>
            </w:hyperlink>
          </w:p>
        </w:tc>
      </w:tr>
      <w:tr>
        <w:tc>
          <w:tcPr>
            <w:shd w:val="clear" w:color="auto" w:fill="F2F2F2"/>
          </w:tcPr>
          <w:p>
            <w:pPr>
              <w:pStyle w:val="Compact"/>
            </w:pPr>
            <w:r>
              <w:t xml:space="preserve">0222</w:t>
            </w:r>
          </w:p>
        </w:tc>
        <w:tc>
          <w:tcPr>
            <w:shd w:val="clear" w:color="auto" w:fill="F2F2F2"/>
          </w:tcPr>
          <w:p>
            <w:pPr>
              <w:pStyle w:val="Compact"/>
            </w:pPr>
            <w:r>
              <w:t xml:space="preserve">Verwaltungseinheit des Bezirks.</w:t>
            </w:r>
          </w:p>
        </w:tc>
      </w:tr>
      <w:tr>
        <w:tc>
          <w:tcPr/>
          <w:p>
            <w:pPr>
              <w:pStyle w:val="Compact"/>
            </w:pPr>
          </w:p>
        </w:tc>
        <w:tc>
          <w:tcPr/>
          <w:p>
            <w:pPr>
              <w:pStyle w:val="Compact"/>
            </w:pPr>
            <w:hyperlink ns1:id="rId266">
              <w:r>
                <w:rPr>
                  <w:rStyle w:val="Hyperlink"/>
                </w:rPr>
                <w:t xml:space="preserve">https://register.ld.admin.ch/i14y/concept/legalForm/0222</w:t>
              </w:r>
            </w:hyperlink>
          </w:p>
        </w:tc>
      </w:tr>
      <w:tr>
        <w:tc>
          <w:tcPr>
            <w:shd w:val="clear" w:color="auto" w:fill="F2F2F2"/>
          </w:tcPr>
          <w:p>
            <w:pPr>
              <w:pStyle w:val="Compact"/>
            </w:pPr>
            <w:r>
              <w:t xml:space="preserve">0223</w:t>
            </w:r>
          </w:p>
        </w:tc>
        <w:tc>
          <w:tcPr>
            <w:shd w:val="clear" w:color="auto" w:fill="F2F2F2"/>
          </w:tcPr>
          <w:p>
            <w:pPr>
              <w:pStyle w:val="Compact"/>
            </w:pPr>
            <w:r>
              <w:t xml:space="preserve">Verwaltungseinheit der Gemeinde.</w:t>
            </w:r>
          </w:p>
        </w:tc>
      </w:tr>
      <w:tr>
        <w:tc>
          <w:tcPr/>
          <w:p>
            <w:pPr>
              <w:pStyle w:val="Compact"/>
            </w:pPr>
          </w:p>
        </w:tc>
        <w:tc>
          <w:tcPr/>
          <w:p>
            <w:pPr>
              <w:pStyle w:val="Compact"/>
            </w:pPr>
            <w:hyperlink ns1:id="rId267">
              <w:r>
                <w:rPr>
                  <w:rStyle w:val="Hyperlink"/>
                </w:rPr>
                <w:t xml:space="preserve">https://register.ld.admin.ch/i14y/concept/legalForm/0223</w:t>
              </w:r>
            </w:hyperlink>
          </w:p>
        </w:tc>
      </w:tr>
      <w:tr>
        <w:tc>
          <w:tcPr>
            <w:shd w:val="clear" w:color="auto" w:fill="F2F2F2"/>
          </w:tcPr>
          <w:p>
            <w:pPr>
              <w:pStyle w:val="Compact"/>
            </w:pPr>
            <w:r>
              <w:t xml:space="preserve">0224</w:t>
            </w:r>
          </w:p>
        </w:tc>
        <w:tc>
          <w:tcPr>
            <w:shd w:val="clear" w:color="auto" w:fill="F2F2F2"/>
          </w:tcPr>
          <w:p>
            <w:pPr>
              <w:pStyle w:val="Compact"/>
            </w:pPr>
            <w:r>
              <w:t xml:space="preserve">Andere öffentlich-rechtliche Verwaltungseinheit.</w:t>
            </w:r>
          </w:p>
        </w:tc>
      </w:tr>
      <w:tr>
        <w:tc>
          <w:tcPr/>
          <w:p>
            <w:pPr>
              <w:pStyle w:val="Compact"/>
            </w:pPr>
          </w:p>
        </w:tc>
        <w:tc>
          <w:tcPr/>
          <w:p>
            <w:pPr>
              <w:pStyle w:val="Compact"/>
            </w:pPr>
            <w:hyperlink ns1:id="rId268">
              <w:r>
                <w:rPr>
                  <w:rStyle w:val="Hyperlink"/>
                </w:rPr>
                <w:t xml:space="preserve">https://register.ld.admin.ch/i14y/concept/legalForm/0224</w:t>
              </w:r>
            </w:hyperlink>
          </w:p>
        </w:tc>
      </w:tr>
      <w:tr>
        <w:tc>
          <w:tcPr>
            <w:shd w:val="clear" w:color="auto" w:fill="F2F2F2"/>
          </w:tcPr>
          <w:p>
            <w:pPr>
              <w:pStyle w:val="Compact"/>
            </w:pPr>
            <w:r>
              <w:t xml:space="preserve">0230</w:t>
            </w:r>
          </w:p>
        </w:tc>
        <w:tc>
          <w:tcPr>
            <w:shd w:val="clear" w:color="auto" w:fill="F2F2F2"/>
          </w:tcPr>
          <w:p>
            <w:pPr>
              <w:pStyle w:val="Compact"/>
            </w:pPr>
            <w:r>
              <w:t xml:space="preserve">Einrichtung des öffentlichen Rechts des Bundes.</w:t>
            </w:r>
          </w:p>
        </w:tc>
      </w:tr>
      <w:tr>
        <w:tc>
          <w:tcPr/>
          <w:p>
            <w:pPr>
              <w:pStyle w:val="Compact"/>
            </w:pPr>
          </w:p>
        </w:tc>
        <w:tc>
          <w:tcPr/>
          <w:p>
            <w:pPr>
              <w:pStyle w:val="Compact"/>
            </w:pPr>
            <w:hyperlink ns1:id="rId269">
              <w:r>
                <w:rPr>
                  <w:rStyle w:val="Hyperlink"/>
                </w:rPr>
                <w:t xml:space="preserve">https://register.ld.admin.ch/i14y/concept/legalForm/0230</w:t>
              </w:r>
            </w:hyperlink>
          </w:p>
        </w:tc>
      </w:tr>
      <w:tr>
        <w:tc>
          <w:tcPr>
            <w:shd w:val="clear" w:color="auto" w:fill="F2F2F2"/>
          </w:tcPr>
          <w:p>
            <w:pPr>
              <w:pStyle w:val="Compact"/>
            </w:pPr>
            <w:r>
              <w:t xml:space="preserve">0231</w:t>
            </w:r>
          </w:p>
        </w:tc>
        <w:tc>
          <w:tcPr>
            <w:shd w:val="clear" w:color="auto" w:fill="F2F2F2"/>
          </w:tcPr>
          <w:p>
            <w:pPr>
              <w:pStyle w:val="Compact"/>
            </w:pPr>
            <w:r>
              <w:t xml:space="preserve">Einrichtung des öffentlichen Rechts des Kantons.</w:t>
            </w:r>
          </w:p>
        </w:tc>
      </w:tr>
      <w:tr>
        <w:tc>
          <w:tcPr/>
          <w:p>
            <w:pPr>
              <w:pStyle w:val="Compact"/>
            </w:pPr>
          </w:p>
        </w:tc>
        <w:tc>
          <w:tcPr/>
          <w:p>
            <w:pPr>
              <w:pStyle w:val="Compact"/>
            </w:pPr>
            <w:hyperlink ns1:id="rId270">
              <w:r>
                <w:rPr>
                  <w:rStyle w:val="Hyperlink"/>
                </w:rPr>
                <w:t xml:space="preserve">https://register.ld.admin.ch/i14y/concept/legalForm/0231</w:t>
              </w:r>
            </w:hyperlink>
          </w:p>
        </w:tc>
      </w:tr>
      <w:tr>
        <w:tc>
          <w:tcPr>
            <w:shd w:val="clear" w:color="auto" w:fill="F2F2F2"/>
          </w:tcPr>
          <w:p>
            <w:pPr>
              <w:pStyle w:val="Compact"/>
            </w:pPr>
            <w:r>
              <w:t xml:space="preserve">0232</w:t>
            </w:r>
          </w:p>
        </w:tc>
        <w:tc>
          <w:tcPr>
            <w:shd w:val="clear" w:color="auto" w:fill="F2F2F2"/>
          </w:tcPr>
          <w:p>
            <w:pPr>
              <w:pStyle w:val="Compact"/>
            </w:pPr>
            <w:r>
              <w:t xml:space="preserve">Einrichtung des öffentlichen Rechts des Bezirks.</w:t>
            </w:r>
          </w:p>
        </w:tc>
      </w:tr>
      <w:tr>
        <w:tc>
          <w:tcPr/>
          <w:p>
            <w:pPr>
              <w:pStyle w:val="Compact"/>
            </w:pPr>
          </w:p>
        </w:tc>
        <w:tc>
          <w:tcPr/>
          <w:p>
            <w:pPr>
              <w:pStyle w:val="Compact"/>
            </w:pPr>
            <w:hyperlink ns1:id="rId271">
              <w:r>
                <w:rPr>
                  <w:rStyle w:val="Hyperlink"/>
                </w:rPr>
                <w:t xml:space="preserve">https://register.ld.admin.ch/i14y/concept/legalForm/0232</w:t>
              </w:r>
            </w:hyperlink>
          </w:p>
        </w:tc>
      </w:tr>
      <w:tr>
        <w:tc>
          <w:tcPr>
            <w:shd w:val="clear" w:color="auto" w:fill="F2F2F2"/>
          </w:tcPr>
          <w:p>
            <w:pPr>
              <w:pStyle w:val="Compact"/>
            </w:pPr>
            <w:r>
              <w:t xml:space="preserve">0233</w:t>
            </w:r>
          </w:p>
        </w:tc>
        <w:tc>
          <w:tcPr>
            <w:shd w:val="clear" w:color="auto" w:fill="F2F2F2"/>
          </w:tcPr>
          <w:p>
            <w:pPr>
              <w:pStyle w:val="Compact"/>
            </w:pPr>
            <w:r>
              <w:t xml:space="preserve">Einrichtung des öffentlichen Rechts der Gemeinde.</w:t>
            </w:r>
          </w:p>
        </w:tc>
      </w:tr>
      <w:tr>
        <w:tc>
          <w:tcPr/>
          <w:p>
            <w:pPr>
              <w:pStyle w:val="Compact"/>
            </w:pPr>
          </w:p>
        </w:tc>
        <w:tc>
          <w:tcPr/>
          <w:p>
            <w:pPr>
              <w:pStyle w:val="Compact"/>
            </w:pPr>
            <w:hyperlink ns1:id="rId272">
              <w:r>
                <w:rPr>
                  <w:rStyle w:val="Hyperlink"/>
                </w:rPr>
                <w:t xml:space="preserve">https://register.ld.admin.ch/i14y/concept/legalForm/0233</w:t>
              </w:r>
            </w:hyperlink>
          </w:p>
        </w:tc>
      </w:tr>
      <w:tr>
        <w:tc>
          <w:tcPr>
            <w:shd w:val="clear" w:color="auto" w:fill="F2F2F2"/>
          </w:tcPr>
          <w:p>
            <w:pPr>
              <w:pStyle w:val="Compact"/>
            </w:pPr>
            <w:r>
              <w:t xml:space="preserve">0234</w:t>
            </w:r>
          </w:p>
        </w:tc>
        <w:tc>
          <w:tcPr>
            <w:shd w:val="clear" w:color="auto" w:fill="F2F2F2"/>
          </w:tcPr>
          <w:p>
            <w:pPr>
              <w:pStyle w:val="Compact"/>
            </w:pPr>
            <w:r>
              <w:t xml:space="preserve">Andere Einrichtung des öffentlichen Rechts.</w:t>
            </w:r>
          </w:p>
        </w:tc>
      </w:tr>
      <w:tr>
        <w:tc>
          <w:tcPr/>
          <w:p>
            <w:pPr>
              <w:pStyle w:val="Compact"/>
            </w:pPr>
          </w:p>
        </w:tc>
        <w:tc>
          <w:tcPr/>
          <w:p>
            <w:pPr>
              <w:pStyle w:val="Compact"/>
            </w:pPr>
            <w:hyperlink ns1:id="rId273">
              <w:r>
                <w:rPr>
                  <w:rStyle w:val="Hyperlink"/>
                </w:rPr>
                <w:t xml:space="preserve">https://register.ld.admin.ch/i14y/concept/legalForm/0234</w:t>
              </w:r>
            </w:hyperlink>
          </w:p>
        </w:tc>
      </w:tr>
      <w:tr>
        <w:tc>
          <w:tcPr>
            <w:shd w:val="clear" w:color="auto" w:fill="F2F2F2"/>
          </w:tcPr>
          <w:p>
            <w:pPr>
              <w:pStyle w:val="Compact"/>
            </w:pPr>
            <w:r>
              <w:t xml:space="preserve">0302</w:t>
            </w:r>
          </w:p>
        </w:tc>
        <w:tc>
          <w:tcPr>
            <w:shd w:val="clear" w:color="auto" w:fill="F2F2F2"/>
          </w:tcPr>
          <w:p>
            <w:pPr>
              <w:pStyle w:val="Compact"/>
            </w:pPr>
            <w:r>
              <w:t xml:space="preserve">Einfache Gesellschaft.</w:t>
            </w:r>
          </w:p>
        </w:tc>
      </w:tr>
      <w:tr>
        <w:tc>
          <w:tcPr/>
          <w:p>
            <w:pPr>
              <w:pStyle w:val="Compact"/>
            </w:pPr>
          </w:p>
        </w:tc>
        <w:tc>
          <w:tcPr/>
          <w:p>
            <w:pPr>
              <w:pStyle w:val="Compact"/>
            </w:pPr>
            <w:hyperlink ns1:id="rId274">
              <w:r>
                <w:rPr>
                  <w:rStyle w:val="Hyperlink"/>
                </w:rPr>
                <w:t xml:space="preserve">https://register.ld.admin.ch/i14y/concept/legalForm/0302</w:t>
              </w:r>
            </w:hyperlink>
          </w:p>
        </w:tc>
      </w:tr>
      <w:tr>
        <w:tc>
          <w:tcPr>
            <w:shd w:val="clear" w:color="auto" w:fill="F2F2F2"/>
          </w:tcPr>
          <w:p>
            <w:pPr>
              <w:pStyle w:val="Compact"/>
            </w:pPr>
            <w:r>
              <w:t xml:space="preserve">0312</w:t>
            </w:r>
          </w:p>
        </w:tc>
        <w:tc>
          <w:tcPr>
            <w:shd w:val="clear" w:color="auto" w:fill="F2F2F2"/>
          </w:tcPr>
          <w:p>
            <w:pPr>
              <w:pStyle w:val="Compact"/>
            </w:pPr>
            <w:r>
              <w:t xml:space="preserve">Betriebsstätte oder Schweizer Vertretung eines ausländischen Unternehmens.</w:t>
            </w:r>
          </w:p>
        </w:tc>
      </w:tr>
      <w:tr>
        <w:tc>
          <w:tcPr/>
          <w:p>
            <w:pPr>
              <w:pStyle w:val="Compact"/>
            </w:pPr>
          </w:p>
        </w:tc>
        <w:tc>
          <w:tcPr/>
          <w:p>
            <w:pPr>
              <w:pStyle w:val="Compact"/>
            </w:pPr>
            <w:hyperlink ns1:id="rId275">
              <w:r>
                <w:rPr>
                  <w:rStyle w:val="Hyperlink"/>
                </w:rPr>
                <w:t xml:space="preserve">https://register.ld.admin.ch/i14y/concept/legalForm/0312</w:t>
              </w:r>
            </w:hyperlink>
          </w:p>
        </w:tc>
      </w:tr>
      <w:tr>
        <w:tc>
          <w:tcPr>
            <w:shd w:val="clear" w:color="auto" w:fill="F2F2F2"/>
          </w:tcPr>
          <w:p>
            <w:pPr>
              <w:pStyle w:val="Compact"/>
            </w:pPr>
            <w:r>
              <w:t xml:space="preserve">0327</w:t>
            </w:r>
          </w:p>
        </w:tc>
        <w:tc>
          <w:tcPr>
            <w:shd w:val="clear" w:color="auto" w:fill="F2F2F2"/>
          </w:tcPr>
          <w:p>
            <w:pPr>
              <w:pStyle w:val="Compact"/>
            </w:pPr>
            <w:r>
              <w:t xml:space="preserve">Ausländisches öffentliches Unternehmen.</w:t>
            </w:r>
          </w:p>
        </w:tc>
      </w:tr>
      <w:tr>
        <w:tc>
          <w:tcPr/>
          <w:p>
            <w:pPr>
              <w:pStyle w:val="Compact"/>
            </w:pPr>
          </w:p>
        </w:tc>
        <w:tc>
          <w:tcPr/>
          <w:p>
            <w:pPr>
              <w:pStyle w:val="Compact"/>
            </w:pPr>
            <w:hyperlink ns1:id="rId276">
              <w:r>
                <w:rPr>
                  <w:rStyle w:val="Hyperlink"/>
                </w:rPr>
                <w:t xml:space="preserve">https://register.ld.admin.ch/i14y/concept/legalForm/0327</w:t>
              </w:r>
            </w:hyperlink>
          </w:p>
        </w:tc>
      </w:tr>
      <w:tr>
        <w:tc>
          <w:tcPr>
            <w:shd w:val="clear" w:color="auto" w:fill="F2F2F2"/>
          </w:tcPr>
          <w:p>
            <w:pPr>
              <w:pStyle w:val="Compact"/>
            </w:pPr>
            <w:r>
              <w:t xml:space="preserve">0328</w:t>
            </w:r>
          </w:p>
        </w:tc>
        <w:tc>
          <w:tcPr>
            <w:shd w:val="clear" w:color="auto" w:fill="F2F2F2"/>
          </w:tcPr>
          <w:p>
            <w:pPr>
              <w:pStyle w:val="Compact"/>
            </w:pPr>
            <w:r>
              <w:t xml:space="preserve">Ausländische öffentliche Verwaltung.</w:t>
            </w:r>
          </w:p>
        </w:tc>
      </w:tr>
      <w:tr>
        <w:tc>
          <w:tcPr/>
          <w:p>
            <w:pPr>
              <w:pStyle w:val="Compact"/>
            </w:pPr>
          </w:p>
        </w:tc>
        <w:tc>
          <w:tcPr/>
          <w:p>
            <w:pPr>
              <w:pStyle w:val="Compact"/>
            </w:pPr>
            <w:hyperlink ns1:id="rId277">
              <w:r>
                <w:rPr>
                  <w:rStyle w:val="Hyperlink"/>
                </w:rPr>
                <w:t xml:space="preserve">https://register.ld.admin.ch/i14y/concept/legalForm/0328</w:t>
              </w:r>
            </w:hyperlink>
          </w:p>
        </w:tc>
      </w:tr>
      <w:tr>
        <w:tc>
          <w:tcPr>
            <w:shd w:val="clear" w:color="auto" w:fill="F2F2F2"/>
          </w:tcPr>
          <w:p>
            <w:pPr>
              <w:pStyle w:val="Compact"/>
            </w:pPr>
            <w:r>
              <w:t xml:space="preserve">0329</w:t>
            </w:r>
          </w:p>
        </w:tc>
        <w:tc>
          <w:tcPr>
            <w:shd w:val="clear" w:color="auto" w:fill="F2F2F2"/>
          </w:tcPr>
          <w:p>
            <w:pPr>
              <w:pStyle w:val="Compact"/>
            </w:pPr>
            <w:r>
              <w:t xml:space="preserve">Internationale Organisation.</w:t>
            </w:r>
          </w:p>
        </w:tc>
      </w:tr>
      <w:tr>
        <w:tc>
          <w:tcPr/>
          <w:p>
            <w:pPr>
              <w:pStyle w:val="Compact"/>
            </w:pPr>
          </w:p>
        </w:tc>
        <w:tc>
          <w:tcPr/>
          <w:p>
            <w:pPr>
              <w:pStyle w:val="Compact"/>
            </w:pPr>
            <w:hyperlink ns1:id="rId278">
              <w:r>
                <w:rPr>
                  <w:rStyle w:val="Hyperlink"/>
                </w:rPr>
                <w:t xml:space="preserve">https://register.ld.admin.ch/i14y/concept/legalForm/0329</w:t>
              </w:r>
            </w:hyperlink>
          </w:p>
        </w:tc>
      </w:tr>
      <w:tr>
        <w:tc>
          <w:tcPr>
            <w:shd w:val="clear" w:color="auto" w:fill="F2F2F2"/>
          </w:tcPr>
          <w:p>
            <w:pPr>
              <w:pStyle w:val="Compact"/>
            </w:pPr>
            <w:r>
              <w:t xml:space="preserve">0355</w:t>
            </w:r>
          </w:p>
        </w:tc>
        <w:tc>
          <w:tcPr>
            <w:shd w:val="clear" w:color="auto" w:fill="F2F2F2"/>
          </w:tcPr>
          <w:p>
            <w:pPr>
              <w:pStyle w:val="Compact"/>
            </w:pPr>
            <w:r>
              <w:t xml:space="preserve">Übrige Genossenschaft.</w:t>
            </w:r>
          </w:p>
        </w:tc>
      </w:tr>
      <w:tr>
        <w:tc>
          <w:tcPr/>
          <w:p>
            <w:pPr>
              <w:pStyle w:val="Compact"/>
            </w:pPr>
          </w:p>
        </w:tc>
        <w:tc>
          <w:tcPr/>
          <w:p>
            <w:pPr>
              <w:pStyle w:val="Compact"/>
            </w:pPr>
            <w:hyperlink ns1:id="rId279">
              <w:r>
                <w:rPr>
                  <w:rStyle w:val="Hyperlink"/>
                </w:rPr>
                <w:t xml:space="preserve">https://register.ld.admin.ch/i14y/concept/legalForm/0355</w:t>
              </w:r>
            </w:hyperlink>
          </w:p>
        </w:tc>
      </w:tr>
      <w:tr>
        <w:tc>
          <w:tcPr>
            <w:shd w:val="clear" w:color="auto" w:fill="F2F2F2"/>
          </w:tcPr>
          <w:p>
            <w:pPr>
              <w:pStyle w:val="Compact"/>
            </w:pPr>
            <w:r>
              <w:t xml:space="preserve">0361</w:t>
            </w:r>
          </w:p>
        </w:tc>
        <w:tc>
          <w:tcPr>
            <w:shd w:val="clear" w:color="auto" w:fill="F2F2F2"/>
          </w:tcPr>
          <w:p>
            <w:pPr>
              <w:pStyle w:val="Compact"/>
            </w:pPr>
            <w:r>
              <w:t xml:space="preserve">Trust.</w:t>
            </w:r>
          </w:p>
        </w:tc>
      </w:tr>
      <w:tr>
        <w:tc>
          <w:tcPr/>
          <w:p>
            <w:pPr>
              <w:pStyle w:val="Compact"/>
            </w:pPr>
          </w:p>
        </w:tc>
        <w:tc>
          <w:tcPr/>
          <w:p>
            <w:pPr>
              <w:pStyle w:val="Compact"/>
            </w:pPr>
            <w:hyperlink ns1:id="rId280">
              <w:r>
                <w:rPr>
                  <w:rStyle w:val="Hyperlink"/>
                </w:rPr>
                <w:t xml:space="preserve">https://register.ld.admin.ch/i14y/concept/legalForm/0361</w:t>
              </w:r>
            </w:hyperlink>
          </w:p>
        </w:tc>
      </w:tr>
      <w:tr>
        <w:tc>
          <w:tcPr>
            <w:shd w:val="clear" w:color="auto" w:fill="F2F2F2"/>
          </w:tcPr>
          <w:p>
            <w:pPr>
              <w:pStyle w:val="Compact"/>
            </w:pPr>
            <w:r>
              <w:t xml:space="preserve">0362</w:t>
            </w:r>
          </w:p>
        </w:tc>
        <w:tc>
          <w:tcPr>
            <w:shd w:val="clear" w:color="auto" w:fill="F2F2F2"/>
          </w:tcPr>
          <w:p>
            <w:pPr>
              <w:pStyle w:val="Compact"/>
            </w:pPr>
            <w:r>
              <w:t xml:space="preserve">Fonds.</w:t>
            </w:r>
          </w:p>
        </w:tc>
      </w:tr>
      <w:tr>
        <w:tc>
          <w:tcPr/>
          <w:p>
            <w:pPr>
              <w:pStyle w:val="Compact"/>
            </w:pPr>
          </w:p>
        </w:tc>
        <w:tc>
          <w:tcPr/>
          <w:p>
            <w:pPr>
              <w:pStyle w:val="Compact"/>
            </w:pPr>
            <w:hyperlink ns1:id="rId281">
              <w:r>
                <w:rPr>
                  <w:rStyle w:val="Hyperlink"/>
                </w:rPr>
                <w:t xml:space="preserve">https://register.ld.admin.ch/i14y/concept/legalForm/0362</w:t>
              </w:r>
            </w:hyperlink>
          </w:p>
        </w:tc>
      </w:tr>
      <w:tr>
        <w:tc>
          <w:tcPr>
            <w:shd w:val="clear" w:color="auto" w:fill="F2F2F2"/>
          </w:tcPr>
          <w:p>
            <w:pPr>
              <w:pStyle w:val="Compact"/>
            </w:pPr>
            <w:r>
              <w:t xml:space="preserve">0441</w:t>
            </w:r>
          </w:p>
        </w:tc>
        <w:tc>
          <w:tcPr>
            <w:shd w:val="clear" w:color="auto" w:fill="F2F2F2"/>
          </w:tcPr>
          <w:p>
            <w:pPr>
              <w:pStyle w:val="Compact"/>
            </w:pPr>
            <w:r>
              <w:t xml:space="preserve">Ausländisches Unternehmen.</w:t>
            </w:r>
          </w:p>
        </w:tc>
      </w:tr>
      <w:tr>
        <w:tc>
          <w:tcPr/>
          <w:p>
            <w:pPr>
              <w:pStyle w:val="Compact"/>
            </w:pPr>
          </w:p>
        </w:tc>
        <w:tc>
          <w:tcPr/>
          <w:p>
            <w:pPr>
              <w:pStyle w:val="Compact"/>
            </w:pPr>
            <w:hyperlink ns1:id="rId282">
              <w:r>
                <w:rPr>
                  <w:rStyle w:val="Hyperlink"/>
                </w:rPr>
                <w:t xml:space="preserve">https://register.ld.admin.ch/i14y/concept/legalForm/0441</w:t>
              </w:r>
            </w:hyperlink>
          </w:p>
        </w:tc>
      </w:tr>
      <w:tr>
        <w:tc>
          <w:tcPr>
            <w:shd w:val="clear" w:color="auto" w:fill="F2F2F2"/>
          </w:tcPr>
          <w:p>
            <w:pPr>
              <w:pStyle w:val="Compact"/>
            </w:pPr>
            <w:r>
              <w:t xml:space="preserve">0571</w:t>
            </w:r>
          </w:p>
        </w:tc>
        <w:tc>
          <w:tcPr>
            <w:shd w:val="clear" w:color="auto" w:fill="F2F2F2"/>
          </w:tcPr>
          <w:p>
            <w:pPr>
              <w:pStyle w:val="Compact"/>
            </w:pPr>
            <w:r>
              <w:t xml:space="preserve">Rechtsform unbestimmt oder unbekannt.</w:t>
            </w:r>
          </w:p>
        </w:tc>
      </w:tr>
      <w:tr>
        <w:tc>
          <w:tcPr/>
          <w:p>
            <w:pPr>
              <w:pStyle w:val="Compact"/>
            </w:pPr>
          </w:p>
        </w:tc>
        <w:tc>
          <w:tcPr/>
          <w:p>
            <w:pPr>
              <w:pStyle w:val="Compact"/>
            </w:pPr>
            <w:hyperlink ns1:id="rId283">
              <w:r>
                <w:rPr>
                  <w:rStyle w:val="Hyperlink"/>
                </w:rPr>
                <w:t xml:space="preserve">https://register.ld.admin.ch/i14y/concept/legalForm/0571</w:t>
              </w:r>
            </w:hyperlink>
          </w:p>
        </w:tc>
      </w:tr>
    </w:tbl>
    <w:p>
      <w:pPr>
        <w:pStyle w:val="Beschriftung"/>
      </w:pPr>
      <w:r>
        <w:t xml:space="preserve">Tabelle</w:t>
      </w:r>
      <w:r>
        <w:t xml:space="preserve"> </w:t>
      </w:r>
      <w:fldSimple w:instr=" SEQ Tabelle \* ARABIC ">
        <w:r>
          <w:t>1</w:t>
        </w:r>
      </w:fldSimple>
      <w:r>
        <w:t xml:space="preserve">: LegalFormEnum – Zulässige Werte</w:t>
      </w:r>
    </w:p>
    <w:bookmarkEnd w:id="284"/>
    <w:p>
      <w:r>
        <w:br w:type="page"/>
      </w:r>
    </w:p>
    <w:bookmarkEnd w:id="285"/>
    <w:bookmarkEnd w:id="286"/>
    <w:bookmarkStart w:id="334" w:name="geteilte-elemente"/>
    <w:p>
      <w:pPr>
        <w:pStyle w:val="berschrift1"/>
      </w:pPr>
      <w:r>
        <w:t xml:space="preserve">Geteilte Elemente</w:t>
      </w:r>
    </w:p>
    <w:bookmarkStart w:id="287" w:name="reference-classes"/>
    <w:p>
      <w:pPr>
        <w:pStyle w:val="berschrift2"/>
      </w:pPr>
      <w:r>
        <w:t xml:space="preserve">Reference Classes</w:t>
      </w:r>
    </w:p>
    <w:p>
      <w:pPr>
        <w:pStyle w:val="FirstParagraph"/>
      </w:pPr>
      <w:r>
        <w:rPr>
          <w:rStyle w:val="VerbatimChar"/>
        </w:rPr>
        <w:t xml:space="preserve">PersonReference</w:t>
      </w:r>
      <w:r>
        <w:t xml:space="preserve"> </w:t>
      </w:r>
      <w:r>
        <w:t xml:space="preserve">und</w:t>
      </w:r>
      <w:r>
        <w:t xml:space="preserve"> </w:t>
      </w:r>
      <w:r>
        <w:rPr>
          <w:rStyle w:val="VerbatimChar"/>
        </w:rPr>
        <w:t xml:space="preserve">GroupReference</w:t>
      </w:r>
      <w:r>
        <w:t xml:space="preserve"> </w:t>
      </w:r>
      <w:r>
        <w:t xml:space="preserve">werden verwendet, um Personen bzw. Gruppen</w:t>
      </w:r>
      <w:r>
        <w:t xml:space="preserve"> </w:t>
      </w:r>
      <w:r>
        <w:rPr>
          <w:b/>
          <w:bCs/>
        </w:rPr>
        <w:t xml:space="preserve">lokal</w:t>
      </w:r>
      <w:r>
        <w:t xml:space="preserve"> </w:t>
      </w:r>
      <w:r>
        <w:t xml:space="preserve">innerhalb einer anderen Entität zu referenzieren. Neben dem eigentlichen Link zur vollständigen Entität werden dabei nur die relevanten Informationen zum</w:t>
      </w:r>
      <w:r>
        <w:t xml:space="preserve"> </w:t>
      </w:r>
      <w:r>
        <w:rPr>
          <w:b/>
          <w:bCs/>
        </w:rPr>
        <w:t xml:space="preserve">Zeitpunkt der Verknüpfung</w:t>
      </w:r>
      <w:r>
        <w:t xml:space="preserve"> </w:t>
      </w:r>
      <w:r>
        <w:t xml:space="preserve">gespeichert – es müssen also nicht alle Informationen einer Person oder Gruppe bei jeder Erwähnung wiederholt werden.</w:t>
      </w:r>
    </w:p>
    <w:p>
      <w:pPr>
        <w:pStyle w:val="Textkrper"/>
      </w:pPr>
      <w:r>
        <w:t xml:space="preserve">Ein Beispiel: Eine Motion verweist auf die Person, die sie eingereicht hat. Zusätzlich zum Link auf die vollständige Personen-Entität speichert die Motion lokal Informationen wie die politische Partei oder die Rolle der Person</w:t>
      </w:r>
      <w:r>
        <w:t xml:space="preserve"> </w:t>
      </w:r>
      <w:r>
        <w:rPr>
          <w:b/>
          <w:bCs/>
        </w:rPr>
        <w:t xml:space="preserve">zum Zeitpunkt der Einreichung</w:t>
      </w:r>
      <w:r>
        <w:t xml:space="preserve">. Wechselt die Person später die Partei oder die Rolle, bleibt die Information in der Motion dennoch korrekt und unveränderlich.</w:t>
      </w:r>
    </w:p>
    <w:p>
      <w:pPr>
        <w:pStyle w:val="Textkrper"/>
      </w:pPr>
      <w:r>
        <w:t xml:space="preserve">Dies dient drei Zwecken:</w:t>
      </w:r>
    </w:p>
    <w:p>
      <w:pPr>
        <w:pStyle w:val="Compact"/>
        <w:numPr>
          <w:ilvl w:val="0"/>
          <w:numId w:val="1015"/>
        </w:numPr>
      </w:pPr>
      <w:r>
        <w:rPr>
          <w:b/>
          <w:bCs/>
        </w:rPr>
        <w:t xml:space="preserve">Nützliche lokale Daten</w:t>
      </w:r>
      <w:r>
        <w:t xml:space="preserve"> </w:t>
      </w:r>
      <w:r>
        <w:t xml:space="preserve">ohne aufwändige Abfragen der vollständigen Entität</w:t>
      </w:r>
    </w:p>
    <w:p>
      <w:pPr>
        <w:pStyle w:val="Compact"/>
        <w:numPr>
          <w:ilvl w:val="0"/>
          <w:numId w:val="1015"/>
        </w:numPr>
      </w:pPr>
      <w:r>
        <w:rPr>
          <w:b/>
          <w:bCs/>
        </w:rPr>
        <w:t xml:space="preserve">Keine Redundanz</w:t>
      </w:r>
      <w:r>
        <w:t xml:space="preserve">, da nicht alle Informationen bei jeder Erwähnung wiederholt werden müssen</w:t>
      </w:r>
    </w:p>
    <w:p>
      <w:pPr>
        <w:pStyle w:val="Compact"/>
        <w:numPr>
          <w:ilvl w:val="0"/>
          <w:numId w:val="1015"/>
        </w:numPr>
      </w:pPr>
      <w:r>
        <w:rPr>
          <w:b/>
          <w:bCs/>
        </w:rPr>
        <w:t xml:space="preserve">Implizite Versionierung</w:t>
      </w:r>
      <w:r>
        <w:t xml:space="preserve">, da die lokale Referenz unverändert bleibt, auch wenn sich die verknüpfte Entität später ändert</w:t>
      </w:r>
    </w:p>
    <w:p>
      <w:pPr>
        <w:pStyle w:val="FirstParagraph"/>
      </w:pPr>
      <w:r>
        <w:t xml:space="preserve">Anders als eine Entität ist eine Referenz nicht aus sich heraus identifiziert – sie benennt bloss eine identifizierte Entität. Deshalb ist die</w:t>
      </w:r>
      <w:r>
        <w:t xml:space="preserve"> </w:t>
      </w:r>
      <w:r>
        <w:rPr>
          <w:rStyle w:val="VerbatimChar"/>
        </w:rPr>
        <w:t xml:space="preserve">global_uri</w:t>
      </w:r>
      <w:r>
        <w:t xml:space="preserve"> </w:t>
      </w:r>
      <w:r>
        <w:t xml:space="preserve">hier nicht obligatorisch: Verlangt wird nur, dass mindestens eine der beiden Angaben</w:t>
      </w:r>
      <w:r>
        <w:t xml:space="preserve"> </w:t>
      </w:r>
      <w:r>
        <w:rPr>
          <w:rStyle w:val="VerbatimChar"/>
        </w:rPr>
        <w:t xml:space="preserve">local_id</w:t>
      </w:r>
      <w:r>
        <w:t xml:space="preserve"> </w:t>
      </w:r>
      <w:r>
        <w:t xml:space="preserve">oder</w:t>
      </w:r>
      <w:r>
        <w:t xml:space="preserve"> </w:t>
      </w:r>
      <w:r>
        <w:rPr>
          <w:rStyle w:val="VerbatimChar"/>
        </w:rPr>
        <w:t xml:space="preserve">global_uri</w:t>
      </w:r>
      <w:r>
        <w:t xml:space="preserve"> </w:t>
      </w:r>
      <w:r>
        <w:t xml:space="preserve">gesetzt ist. Ein System, das von der referenzierten Entität nur die lokale Id kennt, gibt diese an; sie wird innerhalb derselben Lieferung aufgelöst. Über die Lieferung hinaus verweist die</w:t>
      </w:r>
      <w:r>
        <w:t xml:space="preserve"> </w:t>
      </w:r>
      <w:r>
        <w:rPr>
          <w:rStyle w:val="VerbatimChar"/>
        </w:rPr>
        <w:t xml:space="preserve">global_uri</w:t>
      </w:r>
      <w:r>
        <w:t xml:space="preserve">.</w:t>
      </w:r>
    </w:p>
    <w:bookmarkEnd w:id="287"/>
    <w:bookmarkStart w:id="292" w:name="klasse-personreference"/>
    <w:p>
      <w:pPr>
        <w:pStyle w:val="berschrift2"/>
      </w:pPr>
      <w:r>
        <w:t xml:space="preserve">Klasse: PersonReference</w:t>
      </w:r>
      <w:r>
        <w:t xml:space="preserve"> </w:t>
      </w:r>
      <w:bookmarkStart w:id="288" w:name="PersonReference"/>
      <w:bookmarkEnd w:id="288"/>
    </w:p>
    <w:p>
      <w:pPr>
        <w:pStyle w:val="FirstParagraph"/>
      </w:pPr>
      <w:r>
        <w:rPr>
          <w:i/>
          <w:iCs/>
        </w:rPr>
        <w:t xml:space="preserve">Kurzreferenz auf eine Person mit den wichtigsten Identifikationsmerkmalen zum Zeitpunkt der Verknüpfung. Ermöglicht historische Korrektheit auch wenn sich die Person später ändert. Die referenzierte Person wird über</w:t>
      </w:r>
      <w:r>
        <w:rPr>
          <w:i/>
          <w:iCs/>
        </w:rPr>
        <w:t xml:space="preserve"> </w:t>
      </w:r>
      <w:r>
        <w:rPr>
          <w:rStyle w:val="VerbatimChar"/>
          <w:i/>
          <w:iCs/>
        </w:rPr>
        <w:t xml:space="preserve">local_id</w:t>
      </w:r>
      <w:r>
        <w:rPr>
          <w:i/>
          <w:iCs/>
        </w:rPr>
        <w:t xml:space="preserve"> </w:t>
      </w:r>
      <w:r>
        <w:rPr>
          <w:i/>
          <w:iCs/>
        </w:rPr>
        <w:t xml:space="preserve">oder</w:t>
      </w:r>
      <w:r>
        <w:rPr>
          <w:i/>
          <w:iCs/>
        </w:rPr>
        <w:t xml:space="preserve"> </w:t>
      </w:r>
      <w:r>
        <w:rPr>
          <w:rStyle w:val="VerbatimChar"/>
          <w:i/>
          <w:iCs/>
        </w:rPr>
        <w:t xml:space="preserve">global_uri</w:t>
      </w:r>
      <w:r>
        <w:rPr>
          <w:i/>
          <w:iCs/>
        </w:rPr>
        <w:t xml:space="preserve"> </w:t>
      </w:r>
      <w:r>
        <w:rPr>
          <w:i/>
          <w:iCs/>
        </w:rPr>
        <w:t xml:space="preserve">bezeichnet; mindestens eines von beiden ist erforderlich.</w:t>
      </w:r>
    </w:p>
    <w:bookmarkStart w:id="290" w:name="attribute-13"/>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der referenzierten Entität. Er wird innerhalb derselben Lieferung aufgelöst.</w:t>
            </w:r>
            <w:r>
              <w:t xml:space="preserve"> </w:t>
            </w:r>
            <w:r>
              <w:t xml:space="preserve">Vererbung:</w:t>
            </w:r>
            <w:r>
              <w:t xml:space="preserve"> </w:t>
            </w:r>
            <w:hyperlink w:anchor="HasReferenceIdentification">
              <w:r>
                <w:rPr>
                  <w:rStyle w:val="Hyperlink"/>
                </w:rPr>
                <w:t xml:space="preserve">HasReferenceIdentification</w:t>
              </w:r>
            </w:hyperlink>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Die eindeutige, global gültige URI der referenzierten Entität. Im Unterschied zu einer local_id ist sie auch über die Lieferung hinaus auflösbar.</w:t>
            </w:r>
            <w:r>
              <w:t xml:space="preserve"> </w:t>
            </w:r>
            <w:r>
              <w:t xml:space="preserve">Vererbung:</w:t>
            </w:r>
            <w:r>
              <w:t xml:space="preserve"> </w:t>
            </w:r>
            <w:hyperlink w:anchor="HasReferenceIdentification">
              <w:r>
                <w:rPr>
                  <w:rStyle w:val="Hyperlink"/>
                </w:rPr>
                <w:t xml:space="preserve">HasReferenceIdentification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ReferenceIdentification">
              <w:r>
                <w:rPr>
                  <w:rStyle w:val="Hyperlink"/>
                </w:rPr>
                <w:t xml:space="preserve">HasReferenceIdentification</w:t>
              </w:r>
            </w:hyperlink>
          </w:p>
        </w:tc>
      </w:tr>
      <w:tr>
        <w:tc>
          <w:tcPr/>
          <w:p>
            <w:pPr>
              <w:pStyle w:val="Compact"/>
            </w:pPr>
            <w:r>
              <w:t xml:space="preserve">label</w:t>
            </w:r>
          </w:p>
        </w:tc>
        <w:tc>
          <w:tcPr/>
          <w:p>
            <w:pPr>
              <w:pStyle w:val="Compact"/>
            </w:pPr>
            <w:r>
              <w:t xml:space="preserve">1</w:t>
            </w:r>
            <w:r>
              <w:t xml:space="preserve"> </w:t>
            </w:r>
            <w:r>
              <w:t xml:space="preserve"> </w:t>
            </w:r>
            <w:r>
              <w:t xml:space="preserve">String</w:t>
            </w:r>
          </w:p>
        </w:tc>
        <w:tc>
          <w:tcPr/>
          <w:p>
            <w:pPr>
              <w:pStyle w:val="Compact"/>
            </w:pPr>
            <w:r>
              <w:t xml:space="preserve">Obligatorischer Kurzname zur Identifikation der Person innerhalb der Organisation (z.B. mit Geburtsjahr zur Unterscheidung von Personen mit gleichem Namen).</w:t>
            </w:r>
          </w:p>
        </w:tc>
      </w:tr>
      <w:tr>
        <w:tc>
          <w:tcPr>
            <w:shd w:val="clear" w:color="auto" w:fill="F2F2F2"/>
          </w:tcPr>
          <w:p>
            <w:pPr>
              <w:pStyle w:val="Compact"/>
            </w:pPr>
            <w:r>
              <w:t xml:space="preserve">label_long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Optionaler langer Anzeigename mit akademischen Titeln und vollständigem amtlichem Namen (z.B.</w:t>
            </w:r>
            <w:r>
              <w:t xml:space="preserve"> </w:t>
            </w:r>
            <w:r>
              <w:t xml:space="preserve">“Dr. Maria Muster-Beispiel”</w:t>
            </w:r>
            <w:r>
              <w:t xml:space="preserve">).</w:t>
            </w:r>
          </w:p>
        </w:tc>
      </w:tr>
      <w:tr>
        <w:tc>
          <w:tcPr/>
          <w:p>
            <w:pPr>
              <w:pStyle w:val="Compact"/>
            </w:pPr>
            <w:r>
              <w:t xml:space="preserve">group_label</w:t>
            </w:r>
          </w:p>
        </w:tc>
        <w:tc>
          <w:tcPr/>
          <w:p>
            <w:pPr>
              <w:pStyle w:val="Compact"/>
            </w:pPr>
            <w:r>
              <w:t xml:space="preserve">0..1</w:t>
            </w:r>
            <w:r>
              <w:t xml:space="preserve"> </w:t>
            </w:r>
            <w:r>
              <w:t xml:space="preserve"> </w:t>
            </w:r>
            <w:r>
              <w:t xml:space="preserve">String</w:t>
            </w:r>
          </w:p>
        </w:tc>
        <w:tc>
          <w:tcPr/>
          <w:p>
            <w:pPr>
              <w:pStyle w:val="Compact"/>
            </w:pPr>
            <w:r>
              <w:t xml:space="preserve">Name des Gremiums zum Zeitpunkt der Verknüpfung.</w:t>
            </w:r>
          </w:p>
        </w:tc>
      </w:tr>
    </w:tbl>
    <w:p>
      <w:pPr>
        <w:pStyle w:val="Beschriftung"/>
      </w:pPr>
      <w:r>
        <w:t xml:space="preserve">Tabelle</w:t>
      </w:r>
      <w:r>
        <w:t xml:space="preserve"> </w:t>
      </w:r>
      <w:fldSimple w:instr=" SEQ Tabelle \* ARABIC ">
        <w:r>
          <w:t>1</w:t>
        </w:r>
      </w:fldSimple>
      <w:r>
        <w:t xml:space="preserve">: PersonReference – Attribute</w:t>
      </w:r>
    </w:p>
    <w:bookmarkStart w:id="289" w:name="einschränkungen-4"/>
    <w:p>
      <w:pPr>
        <w:pStyle w:val="berschrift5"/>
      </w:pPr>
      <w:r>
        <w:t xml:space="preserve">Einschränkungen</w:t>
      </w:r>
    </w:p>
    <w:p>
      <w:pPr>
        <w:pStyle w:val="FirstParagraph"/>
      </w:pPr>
      <w:r>
        <w:t xml:space="preserve">Mindestens eines der folgenden Felder muss gesetzt sein:</w:t>
      </w:r>
    </w:p>
    <w:p>
      <w:pPr>
        <w:pStyle w:val="Compact"/>
        <w:numPr>
          <w:ilvl w:val="0"/>
          <w:numId w:val="1016"/>
        </w:numPr>
      </w:pPr>
      <w:r>
        <w:t xml:space="preserve">local_id</w:t>
      </w:r>
    </w:p>
    <w:p>
      <w:pPr>
        <w:pStyle w:val="Compact"/>
        <w:numPr>
          <w:ilvl w:val="0"/>
          <w:numId w:val="1016"/>
        </w:numPr>
      </w:pPr>
      <w:r>
        <w:t xml:space="preserve">global_uri</w:t>
      </w:r>
    </w:p>
    <w:bookmarkEnd w:id="289"/>
    <w:bookmarkEnd w:id="290"/>
    <w:bookmarkStart w:id="291" w:name="verwendungen-13"/>
    <w:p>
      <w:pPr>
        <w:pStyle w:val="berschrift3"/>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Membership">
              <w:r>
                <w:rPr>
                  <w:rStyle w:val="Hyperlink"/>
                </w:rPr>
                <w:t xml:space="preserve">Membership</w:t>
              </w:r>
            </w:hyperlink>
          </w:p>
        </w:tc>
        <w:tc>
          <w:tcPr>
            <w:shd w:val="clear" w:color="auto" w:fill="F2F2F2"/>
          </w:tcPr>
          <w:p>
            <w:pPr>
              <w:pStyle w:val="Compact"/>
            </w:pPr>
            <w:r>
              <w:t xml:space="preserve">person_reference</w:t>
            </w:r>
          </w:p>
        </w:tc>
        <w:tc>
          <w:tcPr>
            <w:shd w:val="clear" w:color="auto" w:fill="F2F2F2"/>
          </w:tcPr>
          <w:p>
            <w:pPr>
              <w:pStyle w:val="Compact"/>
            </w:pPr>
            <w:r>
              <w:t xml:space="preserve">range</w:t>
            </w:r>
          </w:p>
        </w:tc>
        <w:tc>
          <w:tcPr>
            <w:shd w:val="clear" w:color="auto" w:fill="F2F2F2"/>
          </w:tcPr>
          <w:p>
            <w:pPr>
              <w:pStyle w:val="Compact"/>
            </w:pPr>
            <w:hyperlink w:anchor="PersonReference">
              <w:r>
                <w:rPr>
                  <w:rStyle w:val="Hyperlink"/>
                </w:rPr>
                <w:t xml:space="preserve">PersonReference</w:t>
              </w:r>
            </w:hyperlink>
          </w:p>
        </w:tc>
      </w:tr>
      <w:tr>
        <w:tc>
          <w:tcPr/>
          <w:p>
            <w:pPr>
              <w:pStyle w:val="Compact"/>
            </w:pPr>
            <w:hyperlink w:anchor="InterestLink">
              <w:r>
                <w:rPr>
                  <w:rStyle w:val="Hyperlink"/>
                </w:rPr>
                <w:t xml:space="preserve">InterestLink</w:t>
              </w:r>
            </w:hyperlink>
          </w:p>
        </w:tc>
        <w:tc>
          <w:tcPr/>
          <w:p>
            <w:pPr>
              <w:pStyle w:val="Compact"/>
            </w:pPr>
            <w:r>
              <w:t xml:space="preserve">person_reference</w:t>
            </w:r>
          </w:p>
        </w:tc>
        <w:tc>
          <w:tcPr/>
          <w:p>
            <w:pPr>
              <w:pStyle w:val="Compact"/>
            </w:pPr>
            <w:r>
              <w:t xml:space="preserve">range</w:t>
            </w:r>
          </w:p>
        </w:tc>
        <w:tc>
          <w:tcPr/>
          <w:p>
            <w:pPr>
              <w:pStyle w:val="Compact"/>
            </w:pPr>
            <w:hyperlink w:anchor="PersonReference">
              <w:r>
                <w:rPr>
                  <w:rStyle w:val="Hyperlink"/>
                </w:rPr>
                <w:t xml:space="preserve">PersonReference</w:t>
              </w:r>
            </w:hyperlink>
          </w:p>
        </w:tc>
      </w:tr>
    </w:tbl>
    <w:p>
      <w:pPr>
        <w:pStyle w:val="Beschriftung"/>
      </w:pPr>
      <w:r>
        <w:t xml:space="preserve">Tabelle</w:t>
      </w:r>
      <w:r>
        <w:t xml:space="preserve"> </w:t>
      </w:r>
      <w:fldSimple w:instr=" SEQ Tabelle \* ARABIC ">
        <w:r>
          <w:t>1</w:t>
        </w:r>
      </w:fldSimple>
      <w:r>
        <w:t xml:space="preserve">: PersonReference – Verwendungen</w:t>
      </w:r>
    </w:p>
    <w:bookmarkEnd w:id="291"/>
    <w:bookmarkEnd w:id="292"/>
    <w:bookmarkStart w:id="297" w:name="klasse-groupreference"/>
    <w:p>
      <w:pPr>
        <w:pStyle w:val="berschrift2"/>
      </w:pPr>
      <w:r>
        <w:t xml:space="preserve">Klasse: GroupReference</w:t>
      </w:r>
      <w:r>
        <w:t xml:space="preserve"> </w:t>
      </w:r>
      <w:bookmarkStart w:id="293" w:name="GroupReference"/>
      <w:bookmarkEnd w:id="293"/>
    </w:p>
    <w:p>
      <w:pPr>
        <w:pStyle w:val="FirstParagraph"/>
      </w:pPr>
      <w:r>
        <w:rPr>
          <w:i/>
          <w:iCs/>
        </w:rPr>
        <w:t xml:space="preserve">Kurzreferenz auf eine Gruppe mit den wichtigsten Identifikationsmerkmalen zum Zeitpunkt der Verknüpfung. Die referenzierte Gruppe wird über</w:t>
      </w:r>
      <w:r>
        <w:rPr>
          <w:i/>
          <w:iCs/>
        </w:rPr>
        <w:t xml:space="preserve"> </w:t>
      </w:r>
      <w:r>
        <w:rPr>
          <w:rStyle w:val="VerbatimChar"/>
          <w:i/>
          <w:iCs/>
        </w:rPr>
        <w:t xml:space="preserve">local_id</w:t>
      </w:r>
      <w:r>
        <w:rPr>
          <w:i/>
          <w:iCs/>
        </w:rPr>
        <w:t xml:space="preserve"> </w:t>
      </w:r>
      <w:r>
        <w:rPr>
          <w:i/>
          <w:iCs/>
        </w:rPr>
        <w:t xml:space="preserve">oder</w:t>
      </w:r>
      <w:r>
        <w:rPr>
          <w:i/>
          <w:iCs/>
        </w:rPr>
        <w:t xml:space="preserve"> </w:t>
      </w:r>
      <w:r>
        <w:rPr>
          <w:rStyle w:val="VerbatimChar"/>
          <w:i/>
          <w:iCs/>
        </w:rPr>
        <w:t xml:space="preserve">global_uri</w:t>
      </w:r>
      <w:r>
        <w:rPr>
          <w:i/>
          <w:iCs/>
        </w:rPr>
        <w:t xml:space="preserve"> </w:t>
      </w:r>
      <w:r>
        <w:rPr>
          <w:i/>
          <w:iCs/>
        </w:rPr>
        <w:t xml:space="preserve">bezeichnet; mindestens eines von beiden ist erforderlich. Eine</w:t>
      </w:r>
      <w:r>
        <w:rPr>
          <w:i/>
          <w:iCs/>
        </w:rPr>
        <w:t xml:space="preserve"> </w:t>
      </w:r>
      <w:r>
        <w:rPr>
          <w:rStyle w:val="VerbatimChar"/>
          <w:i/>
          <w:iCs/>
        </w:rPr>
        <w:t xml:space="preserve">local_id</w:t>
      </w:r>
      <w:r>
        <w:rPr>
          <w:i/>
          <w:iCs/>
        </w:rPr>
        <w:t xml:space="preserve"> </w:t>
      </w:r>
      <w:r>
        <w:rPr>
          <w:i/>
          <w:iCs/>
        </w:rPr>
        <w:t xml:space="preserve">wird innerhalb derselben Lieferung aufgelöst, eine</w:t>
      </w:r>
      <w:r>
        <w:rPr>
          <w:i/>
          <w:iCs/>
        </w:rPr>
        <w:t xml:space="preserve"> </w:t>
      </w:r>
      <w:r>
        <w:rPr>
          <w:rStyle w:val="VerbatimChar"/>
          <w:i/>
          <w:iCs/>
        </w:rPr>
        <w:t xml:space="preserve">global_uri</w:t>
      </w:r>
      <w:r>
        <w:rPr>
          <w:i/>
          <w:iCs/>
        </w:rPr>
        <w:t xml:space="preserve"> </w:t>
      </w:r>
      <w:r>
        <w:rPr>
          <w:i/>
          <w:iCs/>
        </w:rPr>
        <w:t xml:space="preserve">auch darüber hinaus.</w:t>
      </w:r>
    </w:p>
    <w:bookmarkStart w:id="295" w:name="attribute-14"/>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der referenzierten Entität. Er wird innerhalb derselben Lieferung aufgelöst.</w:t>
            </w:r>
            <w:r>
              <w:t xml:space="preserve"> </w:t>
            </w:r>
            <w:r>
              <w:t xml:space="preserve">Vererbung:</w:t>
            </w:r>
            <w:r>
              <w:t xml:space="preserve"> </w:t>
            </w:r>
            <w:hyperlink w:anchor="HasReferenceIdentification">
              <w:r>
                <w:rPr>
                  <w:rStyle w:val="Hyperlink"/>
                </w:rPr>
                <w:t xml:space="preserve">HasReferenceIdentification</w:t>
              </w:r>
            </w:hyperlink>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Die eindeutige, global gültige URI der referenzierten Entität. Im Unterschied zu einer local_id ist sie auch über die Lieferung hinaus auflösbar.</w:t>
            </w:r>
            <w:r>
              <w:t xml:space="preserve"> </w:t>
            </w:r>
            <w:r>
              <w:t xml:space="preserve">Vererbung:</w:t>
            </w:r>
            <w:r>
              <w:t xml:space="preserve"> </w:t>
            </w:r>
            <w:hyperlink w:anchor="HasReferenceIdentification">
              <w:r>
                <w:rPr>
                  <w:rStyle w:val="Hyperlink"/>
                </w:rPr>
                <w:t xml:space="preserve">HasReferenceIdentification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ReferenceIdentification">
              <w:r>
                <w:rPr>
                  <w:rStyle w:val="Hyperlink"/>
                </w:rPr>
                <w:t xml:space="preserve">HasReferenceIdentification</w:t>
              </w:r>
            </w:hyperlink>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Möglichkeit bei einer strukturierten Information, ein Label zu vergeben (bspw. Anzeigename, Anstellung, etc.).</w:t>
            </w:r>
          </w:p>
        </w:tc>
      </w:tr>
      <w:tr>
        <w:tc>
          <w:tcPr>
            <w:shd w:val="clear" w:color="auto" w:fill="F2F2F2"/>
          </w:tcPr>
          <w:p>
            <w:pPr>
              <w:pStyle w:val="Compact"/>
            </w:pPr>
            <w:r>
              <w:t xml:space="preserve">abbreviation</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Abkürzung (kann mehrsprachig sein).</w:t>
            </w:r>
          </w:p>
        </w:tc>
      </w:tr>
    </w:tbl>
    <w:p>
      <w:pPr>
        <w:pStyle w:val="Beschriftung"/>
      </w:pPr>
      <w:r>
        <w:t xml:space="preserve">Tabelle</w:t>
      </w:r>
      <w:r>
        <w:t xml:space="preserve"> </w:t>
      </w:r>
      <w:fldSimple w:instr=" SEQ Tabelle \* ARABIC ">
        <w:r>
          <w:t>1</w:t>
        </w:r>
      </w:fldSimple>
      <w:r>
        <w:t xml:space="preserve">: GroupReference – Attribute</w:t>
      </w:r>
    </w:p>
    <w:bookmarkStart w:id="294" w:name="einschränkungen-5"/>
    <w:p>
      <w:pPr>
        <w:pStyle w:val="berschrift5"/>
      </w:pPr>
      <w:r>
        <w:t xml:space="preserve">Einschränkungen</w:t>
      </w:r>
    </w:p>
    <w:p>
      <w:pPr>
        <w:pStyle w:val="FirstParagraph"/>
      </w:pPr>
      <w:r>
        <w:t xml:space="preserve">Mindestens eines der folgenden Felder muss gesetzt sein:</w:t>
      </w:r>
    </w:p>
    <w:p>
      <w:pPr>
        <w:pStyle w:val="Compact"/>
        <w:numPr>
          <w:ilvl w:val="0"/>
          <w:numId w:val="1017"/>
        </w:numPr>
      </w:pPr>
      <w:r>
        <w:t xml:space="preserve">local_id</w:t>
      </w:r>
    </w:p>
    <w:p>
      <w:pPr>
        <w:pStyle w:val="Compact"/>
        <w:numPr>
          <w:ilvl w:val="0"/>
          <w:numId w:val="1017"/>
        </w:numPr>
      </w:pPr>
      <w:r>
        <w:t xml:space="preserve">global_uri</w:t>
      </w:r>
    </w:p>
    <w:bookmarkEnd w:id="294"/>
    <w:bookmarkEnd w:id="295"/>
    <w:bookmarkStart w:id="296" w:name="verwendungen-14"/>
    <w:p>
      <w:pPr>
        <w:pStyle w:val="berschrift3"/>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Group">
              <w:r>
                <w:rPr>
                  <w:rStyle w:val="Hyperlink"/>
                </w:rPr>
                <w:t xml:space="preserve">Group</w:t>
              </w:r>
            </w:hyperlink>
          </w:p>
        </w:tc>
        <w:tc>
          <w:tcPr>
            <w:shd w:val="clear" w:color="auto" w:fill="F2F2F2"/>
          </w:tcPr>
          <w:p>
            <w:pPr>
              <w:pStyle w:val="Compact"/>
            </w:pPr>
            <w:r>
              <w:t xml:space="preserve">parent_groups</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Membership">
              <w:r>
                <w:rPr>
                  <w:rStyle w:val="Hyperlink"/>
                </w:rPr>
                <w:t xml:space="preserve">Membership</w:t>
              </w:r>
            </w:hyperlink>
          </w:p>
        </w:tc>
        <w:tc>
          <w:tcPr/>
          <w:p>
            <w:pPr>
              <w:pStyle w:val="Compact"/>
            </w:pPr>
            <w:r>
              <w:t xml:space="preserve">group_reference</w:t>
            </w:r>
          </w:p>
        </w:tc>
        <w:tc>
          <w:tcPr/>
          <w:p>
            <w:pPr>
              <w:pStyle w:val="Compact"/>
            </w:pPr>
            <w:r>
              <w:t xml:space="preserve">range</w:t>
            </w:r>
          </w:p>
        </w:tc>
        <w:tc>
          <w:tcPr/>
          <w:p>
            <w:pPr>
              <w:pStyle w:val="Compact"/>
            </w:pPr>
            <w:hyperlink w:anchor="GroupReference">
              <w:r>
                <w:rPr>
                  <w:rStyle w:val="Hyperlink"/>
                </w:rPr>
                <w:t xml:space="preserve">GroupReference</w:t>
              </w:r>
            </w:hyperlink>
          </w:p>
        </w:tc>
      </w:tr>
    </w:tbl>
    <w:p>
      <w:pPr>
        <w:pStyle w:val="Beschriftung"/>
      </w:pPr>
      <w:r>
        <w:t xml:space="preserve">Tabelle</w:t>
      </w:r>
      <w:r>
        <w:t xml:space="preserve"> </w:t>
      </w:r>
      <w:fldSimple w:instr=" SEQ Tabelle \* ARABIC ">
        <w:r>
          <w:t>1</w:t>
        </w:r>
      </w:fldSimple>
      <w:r>
        <w:t xml:space="preserve">: GroupReference – Verwendungen</w:t>
      </w:r>
    </w:p>
    <w:bookmarkEnd w:id="296"/>
    <w:bookmarkEnd w:id="297"/>
    <w:bookmarkStart w:id="300" w:name="mehrfach-benutzte-klassen"/>
    <w:p>
      <w:pPr>
        <w:pStyle w:val="berschrift2"/>
      </w:pPr>
      <w:r>
        <w:t xml:space="preserve">Mehrfach benutzte Klassen</w:t>
      </w:r>
    </w:p>
    <w:p>
      <w:pPr>
        <w:pStyle w:val="FirstParagraph"/>
      </w:pPr>
      <w:r>
        <w:t xml:space="preserve">Eine Adresse wird in</w:t>
      </w:r>
      <w:r>
        <w:t xml:space="preserve"> </w:t>
      </w:r>
      <w:r>
        <w:rPr>
          <w:rStyle w:val="VerbatimChar"/>
        </w:rPr>
        <w:t xml:space="preserve">street_address</w:t>
      </w:r>
      <w:r>
        <w:t xml:space="preserve">,</w:t>
      </w:r>
      <w:r>
        <w:t xml:space="preserve"> </w:t>
      </w:r>
      <w:r>
        <w:rPr>
          <w:rStyle w:val="VerbatimChar"/>
        </w:rPr>
        <w:t xml:space="preserve">postal_code</w:t>
      </w:r>
      <w:r>
        <w:t xml:space="preserve">,</w:t>
      </w:r>
      <w:r>
        <w:t xml:space="preserve"> </w:t>
      </w:r>
      <w:r>
        <w:rPr>
          <w:rStyle w:val="VerbatimChar"/>
        </w:rPr>
        <w:t xml:space="preserve">postal_locality</w:t>
      </w:r>
      <w:r>
        <w:t xml:space="preserve"> </w:t>
      </w:r>
      <w:r>
        <w:t xml:space="preserve">und</w:t>
      </w:r>
      <w:r>
        <w:t xml:space="preserve"> </w:t>
      </w:r>
      <w:r>
        <w:rPr>
          <w:rStyle w:val="VerbatimChar"/>
        </w:rPr>
        <w:t xml:space="preserve">country</w:t>
      </w:r>
      <w:r>
        <w:t xml:space="preserve"> </w:t>
      </w:r>
      <w:r>
        <w:t xml:space="preserve">geschrieben und kann über</w:t>
      </w:r>
      <w:r>
        <w:t xml:space="preserve"> </w:t>
      </w:r>
      <w:r>
        <w:rPr>
          <w:rStyle w:val="VerbatimChar"/>
        </w:rPr>
        <w:t xml:space="preserve">address_uri</w:t>
      </w:r>
      <w:r>
        <w:t xml:space="preserve"> </w:t>
      </w:r>
      <w:r>
        <w:t xml:space="preserve">ins Amtliche Gebäudeadressverzeichnis von swisstopo verweisen. Die letzte Zahl dieser URI ist die EGAID, der eidgenössische Gebäudeadressidentifikator;</w:t>
      </w:r>
      <w:r>
        <w:t xml:space="preserve"> </w:t>
      </w:r>
      <w:r>
        <w:rPr>
          <w:rStyle w:val="VerbatimChar"/>
        </w:rPr>
        <w:t xml:space="preserve">https://geo.ld.admin.ch/location/address/101009806</w:t>
      </w:r>
      <w:r>
        <w:t xml:space="preserve"> </w:t>
      </w:r>
      <w:r>
        <w:t xml:space="preserve">bezeichnet damit „Rue de Genève 17, 1003 Lausanne” als amtlich geführte Gebäudeadresse.</w:t>
      </w:r>
    </w:p>
    <w:p>
      <w:pPr>
        <w:pStyle w:val="Textkrper"/>
      </w:pPr>
      <w:r>
        <w:rPr>
          <w:rStyle w:val="VerbatimChar"/>
        </w:rPr>
        <w:t xml:space="preserve">address_uri</w:t>
      </w:r>
      <w:r>
        <w:t xml:space="preserve"> </w:t>
      </w:r>
      <w:r>
        <w:t xml:space="preserve">ist optional. Die geschriebene Adresse allein ist zulässig, vorzuziehen ist aber der Verweis über die EGAID: Sie ist ein eindeutiger Identifikator und über die Zeit stabil, während Strassennamen geändert, Gemeinden fusioniert und Postleitzahlen neu zugeschnitten werden.</w:t>
      </w:r>
    </w:p>
    <w:p>
      <w:pPr>
        <w:pStyle w:val="Textkrper"/>
      </w:pPr>
      <w:r>
        <w:t xml:space="preserve">Um zur EGAID zu gelangen, kann man die</w:t>
      </w:r>
      <w:r>
        <w:t xml:space="preserve"> </w:t>
      </w:r>
      <w:hyperlink ns1:id="rId298">
        <w:r>
          <w:rPr>
            <w:rStyle w:val="Hyperlink"/>
          </w:rPr>
          <w:t xml:space="preserve">Such-API von geo.admin.ch</w:t>
        </w:r>
      </w:hyperlink>
      <w:r>
        <w:t xml:space="preserve"> </w:t>
      </w:r>
      <w:r>
        <w:t xml:space="preserve">benutzen oder mit dem</w:t>
      </w:r>
      <w:r>
        <w:t xml:space="preserve"> </w:t>
      </w:r>
      <w:hyperlink ns1:id="rId299">
        <w:r>
          <w:rPr>
            <w:rStyle w:val="Hyperlink"/>
          </w:rPr>
          <w:t xml:space="preserve">Amtlichen Verzeichnis der Gebäudeadressen</w:t>
        </w:r>
      </w:hyperlink>
      <w:r>
        <w:t xml:space="preserve"> </w:t>
      </w:r>
      <w:r>
        <w:t xml:space="preserve">abgleichen. Erfasst wird das Ergebnis in</w:t>
      </w:r>
      <w:r>
        <w:t xml:space="preserve"> </w:t>
      </w:r>
      <w:r>
        <w:rPr>
          <w:rStyle w:val="VerbatimChar"/>
        </w:rPr>
        <w:t xml:space="preserve">address_uri</w:t>
      </w:r>
      <w:r>
        <w:t xml:space="preserve">.</w:t>
      </w:r>
    </w:p>
    <w:bookmarkEnd w:id="300"/>
    <w:bookmarkStart w:id="308" w:name="klasse-address"/>
    <w:p>
      <w:pPr>
        <w:pStyle w:val="berschrift2"/>
      </w:pPr>
      <w:r>
        <w:t xml:space="preserve">Klasse: Address</w:t>
      </w:r>
      <w:r>
        <w:t xml:space="preserve"> </w:t>
      </w:r>
      <w:bookmarkStart w:id="301" w:name="Address"/>
      <w:bookmarkEnd w:id="301"/>
    </w:p>
    <w:p>
      <w:pPr>
        <w:pStyle w:val="FirstParagraph"/>
      </w:pPr>
      <w:r>
        <w:rPr>
          <w:i/>
          <w:iCs/>
        </w:rPr>
        <w:t xml:space="preserve">Eine Adresse mit einem Typ (z.B. Privatadresse, Geschäftsadresse) und einem Wert.</w:t>
      </w:r>
    </w:p>
    <w:bookmarkStart w:id="303" w:name="attribute-15"/>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address_type</w:t>
            </w:r>
          </w:p>
        </w:tc>
        <w:tc>
          <w:tcPr>
            <w:shd w:val="clear" w:color="auto" w:fill="F2F2F2"/>
          </w:tcPr>
          <w:p>
            <w:pPr>
              <w:pStyle w:val="Compact"/>
            </w:pPr>
            <w:r>
              <w:t xml:space="preserve">0..1</w:t>
            </w:r>
            <w:r>
              <w:t xml:space="preserve"> </w:t>
            </w:r>
            <w:r>
              <w:t xml:space="preserve"> </w:t>
            </w:r>
            <w:hyperlink w:anchor="AddressTypeEnum">
              <w:r>
                <w:rPr>
                  <w:rStyle w:val="Hyperlink"/>
                </w:rPr>
                <w:t xml:space="preserve">AddressTypeEnum</w:t>
              </w:r>
            </w:hyperlink>
          </w:p>
        </w:tc>
        <w:tc>
          <w:tcPr>
            <w:shd w:val="clear" w:color="auto" w:fill="F2F2F2"/>
          </w:tcPr>
          <w:p>
            <w:pPr>
              <w:pStyle w:val="Compact"/>
            </w:pPr>
            <w:r>
              <w:t xml:space="preserve">Typ der Adresse.</w:t>
            </w:r>
          </w:p>
        </w:tc>
      </w:tr>
      <w:tr>
        <w:tc>
          <w:tcPr/>
          <w:p>
            <w:pPr>
              <w:pStyle w:val="Compact"/>
            </w:pPr>
            <w:r>
              <w:t xml:space="preserve">address_uri</w:t>
            </w:r>
          </w:p>
        </w:tc>
        <w:tc>
          <w:tcPr/>
          <w:p>
            <w:pPr>
              <w:pStyle w:val="Compact"/>
            </w:pPr>
            <w:r>
              <w:t xml:space="preserve">0..1</w:t>
            </w:r>
            <w:r>
              <w:t xml:space="preserve"> </w:t>
            </w:r>
            <w:r>
              <w:t xml:space="preserve"> </w:t>
            </w:r>
            <w:r>
              <w:t xml:space="preserve">Uriorcurie</w:t>
            </w:r>
          </w:p>
        </w:tc>
        <w:tc>
          <w:tcPr/>
          <w:p>
            <w:pPr>
              <w:pStyle w:val="Compact"/>
            </w:pPr>
            <w:r>
              <w:t xml:space="preserve">URI der Adresse aus dem Amtlichen Gebäudeadressverzeichnis (swisstopo). Der letzte Abschnitt der URI ist die EGAID, der eidgenössische Gebäudeadressidentifikator dieses Verzeichnisses. Beispiel einer gültigen URI: https://geo.ld.admin.ch/location/address/101904050 — dasselbe Verzeichnis ist als Kartenlayer einsehbar unter https://map.geo.admin.ch/#/map?topic=ech&amp;layers=ch.swisstopo.amtliches-gebaeudeadressverzeichnis</w:t>
            </w:r>
          </w:p>
        </w:tc>
      </w:tr>
      <w:tr>
        <w:tc>
          <w:tcPr>
            <w:shd w:val="clear" w:color="auto" w:fill="F2F2F2"/>
          </w:tcPr>
          <w:p>
            <w:pPr>
              <w:pStyle w:val="Compact"/>
            </w:pPr>
            <w:r>
              <w:t xml:space="preserve">street_address</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Strassenadresse.</w:t>
            </w:r>
          </w:p>
        </w:tc>
      </w:tr>
      <w:tr>
        <w:tc>
          <w:tcPr/>
          <w:p>
            <w:pPr>
              <w:pStyle w:val="Compact"/>
            </w:pPr>
            <w:r>
              <w:t xml:space="preserve">postal_code</w:t>
            </w:r>
          </w:p>
        </w:tc>
        <w:tc>
          <w:tcPr/>
          <w:p>
            <w:pPr>
              <w:pStyle w:val="Compact"/>
            </w:pPr>
            <w:r>
              <w:t xml:space="preserve">0..1</w:t>
            </w:r>
            <w:r>
              <w:t xml:space="preserve"> </w:t>
            </w:r>
            <w:r>
              <w:t xml:space="preserve"> </w:t>
            </w:r>
            <w:r>
              <w:t xml:space="preserve">Integer</w:t>
            </w:r>
          </w:p>
        </w:tc>
        <w:tc>
          <w:tcPr/>
          <w:p>
            <w:pPr>
              <w:pStyle w:val="Compact"/>
            </w:pPr>
            <w:r>
              <w:t xml:space="preserve">Postleitzahl.</w:t>
            </w:r>
          </w:p>
        </w:tc>
      </w:tr>
      <w:tr>
        <w:tc>
          <w:tcPr>
            <w:shd w:val="clear" w:color="auto" w:fill="F2F2F2"/>
          </w:tcPr>
          <w:p>
            <w:pPr>
              <w:pStyle w:val="Compact"/>
            </w:pPr>
            <w:r>
              <w:t xml:space="preserve">postal_locality</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Ort.</w:t>
            </w:r>
          </w:p>
        </w:tc>
      </w:tr>
      <w:tr>
        <w:tc>
          <w:tcPr/>
          <w:p>
            <w:pPr>
              <w:pStyle w:val="Compact"/>
            </w:pPr>
            <w:r>
              <w:t xml:space="preserve">country</w:t>
            </w:r>
          </w:p>
        </w:tc>
        <w:tc>
          <w:tcPr/>
          <w:p>
            <w:pPr>
              <w:pStyle w:val="Compact"/>
            </w:pPr>
            <w:r>
              <w:t xml:space="preserve">0..1</w:t>
            </w:r>
            <w:r>
              <w:t xml:space="preserve"> </w:t>
            </w:r>
            <w:r>
              <w:t xml:space="preserve"> </w:t>
            </w:r>
            <w:r>
              <w:t xml:space="preserve">String</w:t>
            </w:r>
          </w:p>
        </w:tc>
        <w:tc>
          <w:tcPr/>
          <w:p>
            <w:pPr>
              <w:pStyle w:val="Compact"/>
            </w:pPr>
            <w:r>
              <w:t xml:space="preserve">ISO 3166-1 alpha-2 Ländercode.</w:t>
            </w:r>
          </w:p>
        </w:tc>
      </w:tr>
    </w:tbl>
    <w:p>
      <w:pPr>
        <w:pStyle w:val="Beschriftung"/>
      </w:pPr>
      <w:r>
        <w:t xml:space="preserve">Tabelle</w:t>
      </w:r>
      <w:r>
        <w:t xml:space="preserve"> </w:t>
      </w:r>
      <w:fldSimple w:instr=" SEQ Tabelle \* ARABIC ">
        <w:r>
          <w:t>1</w:t>
        </w:r>
      </w:fldSimple>
      <w:r>
        <w:t xml:space="preserve">: Address – Attribute</w:t>
      </w:r>
    </w:p>
    <w:bookmarkStart w:id="302" w:name="einschränkungen-6"/>
    <w:p>
      <w:pPr>
        <w:pStyle w:val="berschrift5"/>
      </w:pPr>
      <w:r>
        <w:t xml:space="preserve">Einschränkungen</w:t>
      </w:r>
    </w:p>
    <w:p>
      <w:pPr>
        <w:pStyle w:val="FirstParagraph"/>
      </w:pPr>
      <w:r>
        <w:t xml:space="preserve">Mindestens eines der folgenden Felder muss gesetzt sein:</w:t>
      </w:r>
    </w:p>
    <w:p>
      <w:pPr>
        <w:pStyle w:val="Compact"/>
        <w:numPr>
          <w:ilvl w:val="0"/>
          <w:numId w:val="1018"/>
        </w:numPr>
      </w:pPr>
      <w:r>
        <w:t xml:space="preserve">postal_locality</w:t>
      </w:r>
    </w:p>
    <w:p>
      <w:pPr>
        <w:pStyle w:val="Compact"/>
        <w:numPr>
          <w:ilvl w:val="0"/>
          <w:numId w:val="1018"/>
        </w:numPr>
      </w:pPr>
      <w:r>
        <w:t xml:space="preserve">address_uri</w:t>
      </w:r>
    </w:p>
    <w:bookmarkEnd w:id="302"/>
    <w:bookmarkEnd w:id="303"/>
    <w:bookmarkStart w:id="304" w:name="verwendungen-15"/>
    <w:p>
      <w:pPr>
        <w:pStyle w:val="berschrift3"/>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addresses</w:t>
            </w:r>
          </w:p>
        </w:tc>
        <w:tc>
          <w:tcPr>
            <w:shd w:val="clear" w:color="auto" w:fill="F2F2F2"/>
          </w:tcPr>
          <w:p>
            <w:pPr>
              <w:pStyle w:val="Compact"/>
            </w:pPr>
            <w:r>
              <w:t xml:space="preserve">range</w:t>
            </w:r>
          </w:p>
        </w:tc>
        <w:tc>
          <w:tcPr>
            <w:shd w:val="clear" w:color="auto" w:fill="F2F2F2"/>
          </w:tcPr>
          <w:p>
            <w:pPr>
              <w:pStyle w:val="Compact"/>
            </w:pPr>
            <w:hyperlink w:anchor="Address">
              <w:r>
                <w:rPr>
                  <w:rStyle w:val="Hyperlink"/>
                </w:rPr>
                <w:t xml:space="preserve">Address</w:t>
              </w:r>
            </w:hyperlink>
          </w:p>
        </w:tc>
      </w:tr>
      <w:tr>
        <w:tc>
          <w:tcPr/>
          <w:p>
            <w:pPr>
              <w:pStyle w:val="Compact"/>
            </w:pPr>
            <w:hyperlink w:anchor="Group">
              <w:r>
                <w:rPr>
                  <w:rStyle w:val="Hyperlink"/>
                </w:rPr>
                <w:t xml:space="preserve">Group</w:t>
              </w:r>
            </w:hyperlink>
          </w:p>
        </w:tc>
        <w:tc>
          <w:tcPr/>
          <w:p>
            <w:pPr>
              <w:pStyle w:val="Compact"/>
            </w:pPr>
            <w:r>
              <w:t xml:space="preserve">addresses</w:t>
            </w:r>
          </w:p>
        </w:tc>
        <w:tc>
          <w:tcPr/>
          <w:p>
            <w:pPr>
              <w:pStyle w:val="Compact"/>
            </w:pPr>
            <w:r>
              <w:t xml:space="preserve">range</w:t>
            </w:r>
          </w:p>
        </w:tc>
        <w:tc>
          <w:tcPr/>
          <w:p>
            <w:pPr>
              <w:pStyle w:val="Compact"/>
            </w:pPr>
            <w:hyperlink w:anchor="Address">
              <w:r>
                <w:rPr>
                  <w:rStyle w:val="Hyperlink"/>
                </w:rPr>
                <w:t xml:space="preserve">Address</w:t>
              </w:r>
            </w:hyperlink>
          </w:p>
        </w:tc>
      </w:tr>
    </w:tbl>
    <w:p>
      <w:pPr>
        <w:pStyle w:val="Beschriftung"/>
      </w:pPr>
      <w:r>
        <w:t xml:space="preserve">Tabelle</w:t>
      </w:r>
      <w:r>
        <w:t xml:space="preserve"> </w:t>
      </w:r>
      <w:fldSimple w:instr=" SEQ Tabelle \* ARABIC ">
        <w:r>
          <w:t>1</w:t>
        </w:r>
      </w:fldSimple>
      <w:r>
        <w:t xml:space="preserve">: Address – Verwendungen</w:t>
      </w:r>
    </w:p>
    <w:bookmarkEnd w:id="304"/>
    <w:bookmarkStart w:id="307" w:name="beispiele-6"/>
    <w:p>
      <w:pPr>
        <w:pStyle w:val="berschrift3"/>
      </w:pPr>
      <w:r>
        <w:t xml:space="preserve">Beispiele</w:t>
      </w:r>
    </w:p>
    <w:bookmarkStart w:id="305" w:name="Xc824c1557d7f798a2de35573419fcffdd0cf97d"/>
    <w:p>
      <w:pPr>
        <w:pStyle w:val="berschrift4"/>
      </w:pPr>
      <w:r>
        <w:t xml:space="preserve">Beispiel Address: groups Konsumenteninformation und -schutz 1</w:t>
      </w:r>
    </w:p>
    <w:p>
      <w:pPr>
        <w:pStyle w:val="SourceCode"/>
      </w:pPr>
      <w:r>
        <w:rPr>
          <w:rStyle w:val="FunctionTok"/>
        </w:rPr>
        <w:t xml:space="preserve">addresses</w:t>
      </w:r>
      <w:r>
        <w:rPr>
          <w:rStyle w:val="KeywordTok"/>
        </w:rPr>
        <w:t xml:space="preserve">:</w:t>
      </w:r>
      <w:r>
        <w:br/>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address_uri</w:t>
      </w:r>
      <w:r>
        <w:rPr>
          <w:rStyle w:val="KeywordTok"/>
        </w:rPr>
        <w:t xml:space="preserve">:</w:t>
      </w:r>
      <w:r>
        <w:rPr>
          <w:rStyle w:val="AttributeTok"/>
        </w:rPr>
        <w:t xml:space="preserve"> https://geo.ld.admin.ch/location/address/101009806</w:t>
      </w:r>
      <w:r>
        <w:br/>
      </w:r>
      <w:r>
        <w:rPr>
          <w:rStyle w:val="AttributeTok"/>
        </w:rPr>
        <w:t xml:space="preserve">  </w:t>
      </w:r>
      <w:r>
        <w:rPr>
          <w:rStyle w:val="FunctionTok"/>
        </w:rPr>
        <w:t xml:space="preserve">street_address</w:t>
      </w:r>
      <w:r>
        <w:rPr>
          <w:rStyle w:val="KeywordTok"/>
        </w:rPr>
        <w:t xml:space="preserve">:</w:t>
      </w:r>
      <w:r>
        <w:rPr>
          <w:rStyle w:val="AttributeTok"/>
        </w:rPr>
        <w:t xml:space="preserve"> Fédération romande des consommateurs, Rue de Genève 17, case postale</w:t>
      </w:r>
      <w:r>
        <w:br/>
      </w:r>
      <w:r>
        <w:rPr>
          <w:rStyle w:val="AttributeTok"/>
        </w:rPr>
        <w:t xml:space="preserve">    </w:t>
      </w:r>
      <w:r>
        <w:rPr>
          <w:rStyle w:val="DecValTok"/>
        </w:rPr>
        <w:t xml:space="preserve">585</w:t>
      </w:r>
      <w:r>
        <w:br/>
      </w:r>
      <w:r>
        <w:rPr>
          <w:rStyle w:val="AttributeTok"/>
        </w:rPr>
        <w:t xml:space="preserve">  </w:t>
      </w:r>
      <w:r>
        <w:rPr>
          <w:rStyle w:val="FunctionTok"/>
        </w:rPr>
        <w:t xml:space="preserve">postal_code</w:t>
      </w:r>
      <w:r>
        <w:rPr>
          <w:rStyle w:val="KeywordTok"/>
        </w:rPr>
        <w:t xml:space="preserve">:</w:t>
      </w:r>
      <w:r>
        <w:rPr>
          <w:rStyle w:val="AttributeTok"/>
        </w:rPr>
        <w:t xml:space="preserve"> </w:t>
      </w:r>
      <w:r>
        <w:rPr>
          <w:rStyle w:val="StringTok"/>
        </w:rPr>
        <w:t xml:space="preserve">'1001'</w:t>
      </w:r>
      <w:r>
        <w:br/>
      </w:r>
      <w:r>
        <w:rPr>
          <w:rStyle w:val="AttributeTok"/>
        </w:rPr>
        <w:t xml:space="preserve">  </w:t>
      </w:r>
      <w:r>
        <w:rPr>
          <w:rStyle w:val="FunctionTok"/>
        </w:rPr>
        <w:t xml:space="preserve">postal_locality</w:t>
      </w:r>
      <w:r>
        <w:rPr>
          <w:rStyle w:val="KeywordTok"/>
        </w:rPr>
        <w:t xml:space="preserve">:</w:t>
      </w:r>
      <w:r>
        <w:rPr>
          <w:rStyle w:val="AttributeTok"/>
        </w:rPr>
        <w:t xml:space="preserve"> Lausanne</w:t>
      </w:r>
      <w:r>
        <w:br/>
      </w:r>
      <w:r>
        <w:rPr>
          <w:rStyle w:val="AttributeTok"/>
        </w:rPr>
        <w:t xml:space="preserve">  </w:t>
      </w:r>
      <w:r>
        <w:rPr>
          <w:rStyle w:val="FunctionTok"/>
        </w:rPr>
        <w:t xml:space="preserve">country</w:t>
      </w:r>
      <w:r>
        <w:rPr>
          <w:rStyle w:val="KeywordTok"/>
        </w:rPr>
        <w:t xml:space="preserve">:</w:t>
      </w:r>
      <w:r>
        <w:rPr>
          <w:rStyle w:val="AttributeTok"/>
        </w:rPr>
        <w:t xml:space="preserve"> CH</w:t>
      </w:r>
    </w:p>
    <w:bookmarkEnd w:id="305"/>
    <w:bookmarkStart w:id="306" w:name="Xf095b2e369c17b9d4b00d89757da026f1ba610c"/>
    <w:p>
      <w:pPr>
        <w:pStyle w:val="berschrift4"/>
      </w:pPr>
      <w:r>
        <w:t xml:space="preserve">Beispiel Address: swiss politicians Beat Jans 1</w:t>
      </w:r>
    </w:p>
    <w:p>
      <w:pPr>
        <w:pStyle w:val="SourceCode"/>
      </w:pPr>
      <w:r>
        <w:rPr>
          <w:rStyle w:val="FunctionTok"/>
        </w:rPr>
        <w:t xml:space="preserve">addresses</w:t>
      </w:r>
      <w:r>
        <w:rPr>
          <w:rStyle w:val="KeywordTok"/>
        </w:rPr>
        <w:t xml:space="preserve">:</w:t>
      </w:r>
      <w:r>
        <w:br/>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postal_locality</w:t>
      </w:r>
      <w:r>
        <w:rPr>
          <w:rStyle w:val="KeywordTok"/>
        </w:rPr>
        <w:t xml:space="preserve">:</w:t>
      </w:r>
      <w:r>
        <w:rPr>
          <w:rStyle w:val="AttributeTok"/>
        </w:rPr>
        <w:t xml:space="preserve"> Basel-Stadt</w:t>
      </w:r>
    </w:p>
    <w:bookmarkEnd w:id="306"/>
    <w:bookmarkEnd w:id="307"/>
    <w:bookmarkEnd w:id="308"/>
    <w:bookmarkStart w:id="312" w:name="enum-addresstypeenum"/>
    <w:p>
      <w:pPr>
        <w:pStyle w:val="berschrift2"/>
      </w:pPr>
      <w:r>
        <w:t xml:space="preserve">Enum: AddressTypeEnum</w:t>
      </w:r>
      <w:r>
        <w:t xml:space="preserve"> </w:t>
      </w:r>
      <w:bookmarkStart w:id="309" w:name="AddressTypeEnum"/>
      <w:bookmarkEnd w:id="309"/>
    </w:p>
    <w:p>
      <w:pPr>
        <w:pStyle w:val="FirstParagraph"/>
      </w:pPr>
      <w:r>
        <w:rPr>
          <w:i/>
          <w:iCs/>
        </w:rPr>
        <w:t xml:space="preserve">Adresstypen.</w:t>
      </w:r>
    </w:p>
    <w:p>
      <w:pPr>
        <w:pStyle w:val="Textkrper"/>
      </w:pPr>
      <w:r>
        <w:t xml:space="preserve">URI:</w:t>
      </w:r>
      <w:r>
        <w:t xml:space="preserve"> </w:t>
      </w:r>
      <w:hyperlink ns1:id="rId310">
        <w:r>
          <w:rPr>
            <w:rStyle w:val="Hyperlink"/>
          </w:rPr>
          <w:t xml:space="preserve">act:AddressTypeEnum</w:t>
        </w:r>
      </w:hyperlink>
    </w:p>
    <w:bookmarkStart w:id="311" w:name="zulässige-werte-7"/>
    <w:p>
      <w:pPr>
        <w:pStyle w:val="berschrift3"/>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privateAddress</w:t>
            </w:r>
          </w:p>
        </w:tc>
        <w:tc>
          <w:tcPr>
            <w:shd w:val="clear" w:color="auto" w:fill="F2F2F2"/>
          </w:tcPr>
          <w:p>
            <w:pPr>
              <w:pStyle w:val="Compact"/>
            </w:pPr>
            <w:r>
              <w:t xml:space="preserve">Privatadresse.</w:t>
            </w:r>
          </w:p>
        </w:tc>
      </w:tr>
      <w:tr>
        <w:tc>
          <w:tcPr/>
          <w:p>
            <w:pPr>
              <w:pStyle w:val="Compact"/>
            </w:pPr>
            <w:r>
              <w:t xml:space="preserve">businessAddress</w:t>
            </w:r>
          </w:p>
        </w:tc>
        <w:tc>
          <w:tcPr/>
          <w:p>
            <w:pPr>
              <w:pStyle w:val="Compact"/>
            </w:pPr>
            <w:r>
              <w:t xml:space="preserve">Geschäftsadresse.</w:t>
            </w:r>
          </w:p>
        </w:tc>
      </w:tr>
      <w:tr>
        <w:tc>
          <w:tcPr>
            <w:shd w:val="clear" w:color="auto" w:fill="F2F2F2"/>
          </w:tcPr>
          <w:p>
            <w:pPr>
              <w:pStyle w:val="Compact"/>
            </w:pPr>
            <w:r>
              <w:t xml:space="preserve">localAddress</w:t>
            </w:r>
          </w:p>
        </w:tc>
        <w:tc>
          <w:tcPr>
            <w:shd w:val="clear" w:color="auto" w:fill="F2F2F2"/>
          </w:tcPr>
          <w:p>
            <w:pPr>
              <w:pStyle w:val="Compact"/>
            </w:pPr>
            <w:r>
              <w:t xml:space="preserve">Lokaladresse.</w:t>
            </w:r>
          </w:p>
        </w:tc>
      </w:tr>
    </w:tbl>
    <w:p>
      <w:pPr>
        <w:pStyle w:val="Beschriftung"/>
      </w:pPr>
      <w:r>
        <w:t xml:space="preserve">Tabelle</w:t>
      </w:r>
      <w:r>
        <w:t xml:space="preserve"> </w:t>
      </w:r>
      <w:fldSimple w:instr=" SEQ Tabelle \* ARABIC ">
        <w:r>
          <w:t>1</w:t>
        </w:r>
      </w:fldSimple>
      <w:r>
        <w:t xml:space="preserve">: AddressTypeEnum – Zulässige Werte</w:t>
      </w:r>
    </w:p>
    <w:bookmarkEnd w:id="311"/>
    <w:bookmarkEnd w:id="312"/>
    <w:bookmarkStart w:id="316" w:name="klasse-contact"/>
    <w:p>
      <w:pPr>
        <w:pStyle w:val="berschrift2"/>
      </w:pPr>
      <w:r>
        <w:t xml:space="preserve">Klasse: Contact</w:t>
      </w:r>
      <w:r>
        <w:t xml:space="preserve"> </w:t>
      </w:r>
      <w:bookmarkStart w:id="313" w:name="Contact"/>
      <w:bookmarkEnd w:id="313"/>
    </w:p>
    <w:p>
      <w:pPr>
        <w:pStyle w:val="FirstParagraph"/>
      </w:pPr>
      <w:r>
        <w:rPr>
          <w:i/>
          <w:iCs/>
        </w:rPr>
        <w:t xml:space="preserve">Kontaktinformation einer Person mit Angabe eines Typs (z.B. E-Mail, LinkedIn) und eines Werts.</w:t>
      </w:r>
    </w:p>
    <w:bookmarkStart w:id="314" w:name="attribute-16"/>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contact_type</w:t>
            </w:r>
          </w:p>
        </w:tc>
        <w:tc>
          <w:tcPr>
            <w:shd w:val="clear" w:color="auto" w:fill="F2F2F2"/>
          </w:tcPr>
          <w:p>
            <w:pPr>
              <w:pStyle w:val="Compact"/>
            </w:pPr>
            <w:r>
              <w:t xml:space="preserve">1</w:t>
            </w:r>
            <w:r>
              <w:t xml:space="preserve"> </w:t>
            </w:r>
            <w:r>
              <w:t xml:space="preserve"> </w:t>
            </w:r>
            <w:r>
              <w:t xml:space="preserve">ContactTypeEnum</w:t>
            </w:r>
          </w:p>
        </w:tc>
        <w:tc>
          <w:tcPr>
            <w:shd w:val="clear" w:color="auto" w:fill="F2F2F2"/>
          </w:tcPr>
          <w:p>
            <w:pPr>
              <w:pStyle w:val="Compact"/>
            </w:pPr>
            <w:r>
              <w:t xml:space="preserve">Typ der Kontaktinformation.</w:t>
            </w:r>
          </w:p>
        </w:tc>
      </w:tr>
      <w:tr>
        <w:tc>
          <w:tcPr/>
          <w:p>
            <w:pPr>
              <w:pStyle w:val="Compact"/>
            </w:pPr>
            <w:r>
              <w:t xml:space="preserve">value</w:t>
            </w:r>
          </w:p>
        </w:tc>
        <w:tc>
          <w:tcPr/>
          <w:p>
            <w:pPr>
              <w:pStyle w:val="Compact"/>
            </w:pPr>
            <w:r>
              <w:t xml:space="preserve">1</w:t>
            </w:r>
            <w:r>
              <w:t xml:space="preserve"> </w:t>
            </w:r>
            <w:r>
              <w:t xml:space="preserve"> </w:t>
            </w:r>
            <w:r>
              <w:t xml:space="preserve">String</w:t>
            </w:r>
          </w:p>
        </w:tc>
        <w:tc>
          <w:tcPr/>
          <w:p>
            <w:pPr>
              <w:pStyle w:val="Compact"/>
            </w:pPr>
            <w:r>
              <w:t xml:space="preserve">Der eigentliche Wert einer Information neben weiteren attributen wie Typ, Sprache, etc.</w:t>
            </w:r>
          </w:p>
        </w:tc>
      </w:tr>
      <w:tr>
        <w:tc>
          <w:tcPr>
            <w:shd w:val="clear" w:color="auto" w:fill="F2F2F2"/>
          </w:tcPr>
          <w:p>
            <w:pPr>
              <w:pStyle w:val="Compact"/>
            </w:pPr>
            <w:r>
              <w:t xml:space="preserve">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Möglichkeit bei einer strukturierten Information, ein Label zu vergeben (bspw. Anzeigename, Anstellung, etc.).</w:t>
            </w:r>
          </w:p>
        </w:tc>
      </w:tr>
    </w:tbl>
    <w:p>
      <w:pPr>
        <w:pStyle w:val="Beschriftung"/>
      </w:pPr>
      <w:r>
        <w:t xml:space="preserve">Tabelle</w:t>
      </w:r>
      <w:r>
        <w:t xml:space="preserve"> </w:t>
      </w:r>
      <w:fldSimple w:instr=" SEQ Tabelle \* ARABIC ">
        <w:r>
          <w:t>1</w:t>
        </w:r>
      </w:fldSimple>
      <w:r>
        <w:t xml:space="preserve">: Contact – Attribute</w:t>
      </w:r>
    </w:p>
    <w:bookmarkEnd w:id="314"/>
    <w:bookmarkStart w:id="315" w:name="verwendungen-16"/>
    <w:p>
      <w:pPr>
        <w:pStyle w:val="berschrift3"/>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contacts</w:t>
            </w:r>
          </w:p>
        </w:tc>
        <w:tc>
          <w:tcPr>
            <w:shd w:val="clear" w:color="auto" w:fill="F2F2F2"/>
          </w:tcPr>
          <w:p>
            <w:pPr>
              <w:pStyle w:val="Compact"/>
            </w:pPr>
            <w:r>
              <w:t xml:space="preserve">range</w:t>
            </w:r>
          </w:p>
        </w:tc>
        <w:tc>
          <w:tcPr>
            <w:shd w:val="clear" w:color="auto" w:fill="F2F2F2"/>
          </w:tcPr>
          <w:p>
            <w:pPr>
              <w:pStyle w:val="Compact"/>
            </w:pPr>
            <w:hyperlink w:anchor="Contact">
              <w:r>
                <w:rPr>
                  <w:rStyle w:val="Hyperlink"/>
                </w:rPr>
                <w:t xml:space="preserve">Contact</w:t>
              </w:r>
            </w:hyperlink>
          </w:p>
        </w:tc>
      </w:tr>
      <w:tr>
        <w:tc>
          <w:tcPr/>
          <w:p>
            <w:pPr>
              <w:pStyle w:val="Compact"/>
            </w:pPr>
            <w:hyperlink w:anchor="Group">
              <w:r>
                <w:rPr>
                  <w:rStyle w:val="Hyperlink"/>
                </w:rPr>
                <w:t xml:space="preserve">Group</w:t>
              </w:r>
            </w:hyperlink>
          </w:p>
        </w:tc>
        <w:tc>
          <w:tcPr/>
          <w:p>
            <w:pPr>
              <w:pStyle w:val="Compact"/>
            </w:pPr>
            <w:r>
              <w:t xml:space="preserve">contacts</w:t>
            </w:r>
          </w:p>
        </w:tc>
        <w:tc>
          <w:tcPr/>
          <w:p>
            <w:pPr>
              <w:pStyle w:val="Compact"/>
            </w:pPr>
            <w:r>
              <w:t xml:space="preserve">range</w:t>
            </w:r>
          </w:p>
        </w:tc>
        <w:tc>
          <w:tcPr/>
          <w:p>
            <w:pPr>
              <w:pStyle w:val="Compact"/>
            </w:pPr>
            <w:hyperlink w:anchor="Contact">
              <w:r>
                <w:rPr>
                  <w:rStyle w:val="Hyperlink"/>
                </w:rPr>
                <w:t xml:space="preserve">Contact</w:t>
              </w:r>
            </w:hyperlink>
          </w:p>
        </w:tc>
      </w:tr>
    </w:tbl>
    <w:p>
      <w:pPr>
        <w:pStyle w:val="Beschriftung"/>
      </w:pPr>
      <w:r>
        <w:t xml:space="preserve">Tabelle</w:t>
      </w:r>
      <w:r>
        <w:t xml:space="preserve"> </w:t>
      </w:r>
      <w:fldSimple w:instr=" SEQ Tabelle \* ARABIC ">
        <w:r>
          <w:t>1</w:t>
        </w:r>
      </w:fldSimple>
      <w:r>
        <w:t xml:space="preserve">: Contact – Verwendungen</w:t>
      </w:r>
    </w:p>
    <w:bookmarkEnd w:id="315"/>
    <w:bookmarkEnd w:id="316"/>
    <w:bookmarkStart w:id="317" w:name="mixin-klassen"/>
    <w:p>
      <w:pPr>
        <w:pStyle w:val="berschrift2"/>
      </w:pPr>
      <w:r>
        <w:t xml:space="preserve">Mixin-Klassen</w:t>
      </w:r>
    </w:p>
    <w:p>
      <w:pPr>
        <w:pStyle w:val="FirstParagraph"/>
      </w:pPr>
      <w:r>
        <w:t xml:space="preserve">Vier Klassen tragen keine eigenen Daten, sondern bündeln Slots, die in vielen Klassen gleich aussehen: die Identifikation einer Entität, die Identifikation einer Referenz, die zeitliche Gültigkeit und die Erstellungs- und Änderungsdaten. Sie stammen aus dem gemeinsamen Schema der Fachgruppe (eCH-0292) und werden von den Standards der Fachgruppe eingebunden, damit dieselben Angaben überall gleich heissen und gleich funktionieren.</w:t>
      </w:r>
    </w:p>
    <w:p>
      <w:pPr>
        <w:pStyle w:val="Textkrper"/>
      </w:pPr>
      <w:r>
        <w:t xml:space="preserve">Ein Mixin ist keine Oberklasse: Es entsteht keine Instanz einer Mixin-Klasse, und in den Daten ist von ihr nichts zu sehen. Die Attributtabellen der Klassen führen die geerbten Slots deshalb einzeln auf und vermerken mit „Vererbung” die Herkunft — die vier folgenden Abschnitte erklären, was hinter dieser Angabe steht.</w:t>
      </w:r>
    </w:p>
    <w:bookmarkEnd w:id="317"/>
    <w:bookmarkStart w:id="321" w:name="klasse-hasidentification"/>
    <w:p>
      <w:pPr>
        <w:pStyle w:val="berschrift2"/>
      </w:pPr>
      <w:r>
        <w:t xml:space="preserve">Klasse: HasIdentification</w:t>
      </w:r>
      <w:r>
        <w:t xml:space="preserve"> </w:t>
      </w:r>
      <w:bookmarkStart w:id="318" w:name="HasIdentification"/>
      <w:bookmarkEnd w:id="318"/>
    </w:p>
    <w:p>
      <w:pPr>
        <w:pStyle w:val="FirstParagraph"/>
      </w:pPr>
      <w:r>
        <w:rPr>
          <w:i/>
          <w:iCs/>
        </w:rPr>
        <w:t xml:space="preserve">Eine Mixin-Klasse, die Slots für die Identifikation einer Entität zur Verfügung stellt. Sie wird für Entitäten verwendet, die aus sich heraus identifiziert sind; deren</w:t>
      </w:r>
      <w:r>
        <w:rPr>
          <w:i/>
          <w:iCs/>
        </w:rPr>
        <w:t xml:space="preserve"> </w:t>
      </w:r>
      <w:r>
        <w:rPr>
          <w:rStyle w:val="VerbatimChar"/>
          <w:i/>
          <w:iCs/>
        </w:rPr>
        <w:t xml:space="preserve">global_uri</w:t>
      </w:r>
      <w:r>
        <w:rPr>
          <w:i/>
          <w:iCs/>
        </w:rPr>
        <w:t xml:space="preserve"> </w:t>
      </w:r>
      <w:r>
        <w:rPr>
          <w:i/>
          <w:iCs/>
        </w:rPr>
        <w:t xml:space="preserve">ist der Identifikator und daher obligatorisch.</w:t>
      </w:r>
    </w:p>
    <w:bookmarkStart w:id="319" w:name="attribute-17"/>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p>
        </w:tc>
      </w:tr>
    </w:tbl>
    <w:p>
      <w:pPr>
        <w:pStyle w:val="Beschriftung"/>
      </w:pPr>
      <w:r>
        <w:t xml:space="preserve">Tabelle</w:t>
      </w:r>
      <w:r>
        <w:t xml:space="preserve"> </w:t>
      </w:r>
      <w:fldSimple w:instr=" SEQ Tabelle \* ARABIC ">
        <w:r>
          <w:t>1</w:t>
        </w:r>
      </w:fldSimple>
      <w:r>
        <w:t xml:space="preserve">: HasIdentification – Attribute</w:t>
      </w:r>
    </w:p>
    <w:bookmarkEnd w:id="319"/>
    <w:bookmarkStart w:id="320" w:name="mixin-verwendung"/>
    <w:p>
      <w:pPr>
        <w:pStyle w:val="berschrift3"/>
      </w:pPr>
      <w:r>
        <w:t xml:space="preserve">Mixin-Verwendung</w:t>
      </w:r>
    </w:p>
    <w:p>
      <w:pPr>
        <w:pStyle w:val="FirstParagraph"/>
      </w:pPr>
      <w:r>
        <w:t xml:space="preserve">Container,</w:t>
      </w:r>
      <w:r>
        <w:t xml:space="preserve"> </w:t>
      </w:r>
      <w:hyperlink w:anchor="Person">
        <w:r>
          <w:rPr>
            <w:rStyle w:val="Hyperlink"/>
          </w:rPr>
          <w:t xml:space="preserve">Person</w:t>
        </w:r>
      </w:hyperlink>
      <w:r>
        <w:t xml:space="preserve">,</w:t>
      </w:r>
      <w:r>
        <w:t xml:space="preserve"> </w:t>
      </w:r>
      <w:hyperlink w:anchor="Group">
        <w:r>
          <w:rPr>
            <w:rStyle w:val="Hyperlink"/>
          </w:rPr>
          <w:t xml:space="preserve">Group</w:t>
        </w:r>
      </w:hyperlink>
      <w:r>
        <w:t xml:space="preserve">,</w:t>
      </w:r>
      <w:r>
        <w:t xml:space="preserve"> </w:t>
      </w:r>
      <w:hyperlink w:anchor="Membership">
        <w:r>
          <w:rPr>
            <w:rStyle w:val="Hyperlink"/>
          </w:rPr>
          <w:t xml:space="preserve">Membership</w:t>
        </w:r>
      </w:hyperlink>
      <w:r>
        <w:t xml:space="preserve">,</w:t>
      </w:r>
      <w:r>
        <w:t xml:space="preserve"> </w:t>
      </w:r>
      <w:hyperlink w:anchor="InterestLink">
        <w:r>
          <w:rPr>
            <w:rStyle w:val="Hyperlink"/>
          </w:rPr>
          <w:t xml:space="preserve">InterestLink</w:t>
        </w:r>
      </w:hyperlink>
      <w:r>
        <w:t xml:space="preserve">,</w:t>
      </w:r>
      <w:r>
        <w:t xml:space="preserve"> </w:t>
      </w:r>
      <w:hyperlink w:anchor="ElectoralDistrict">
        <w:r>
          <w:rPr>
            <w:rStyle w:val="Hyperlink"/>
          </w:rPr>
          <w:t xml:space="preserve">ElectoralDistrict</w:t>
        </w:r>
      </w:hyperlink>
    </w:p>
    <w:bookmarkEnd w:id="320"/>
    <w:bookmarkEnd w:id="321"/>
    <w:bookmarkStart w:id="325" w:name="klasse-hasreferenceidentification"/>
    <w:p>
      <w:pPr>
        <w:pStyle w:val="berschrift2"/>
      </w:pPr>
      <w:r>
        <w:t xml:space="preserve">Klasse: HasReferenceIdentification</w:t>
      </w:r>
      <w:r>
        <w:t xml:space="preserve"> </w:t>
      </w:r>
      <w:bookmarkStart w:id="322" w:name="HasReferenceIdentification"/>
      <w:bookmarkEnd w:id="322"/>
    </w:p>
    <w:p>
      <w:pPr>
        <w:pStyle w:val="FirstParagraph"/>
      </w:pPr>
      <w:r>
        <w:rPr>
          <w:i/>
          <w:iCs/>
        </w:rPr>
        <w:t xml:space="preserve">Eine Mixin-Klasse, welche die Slots bereitstellt, mit denen eine Referenz die Entität benennt, auf die sie zeigt. Im Unterschied zu</w:t>
      </w:r>
      <w:r>
        <w:rPr>
          <w:i/>
          <w:iCs/>
        </w:rPr>
        <w:t xml:space="preserve"> </w:t>
      </w:r>
      <w:r>
        <w:rPr>
          <w:rStyle w:val="VerbatimChar"/>
          <w:i/>
          <w:iCs/>
        </w:rPr>
        <w:t xml:space="preserve">HasIdentification</w:t>
      </w:r>
      <w:r>
        <w:rPr>
          <w:i/>
          <w:iCs/>
        </w:rPr>
        <w:t xml:space="preserve"> </w:t>
      </w:r>
      <w:r>
        <w:rPr>
          <w:i/>
          <w:iCs/>
        </w:rPr>
        <w:t xml:space="preserve">identifiziert sie nicht das referenzierende Objekt selbst; deshalb ist</w:t>
      </w:r>
      <w:r>
        <w:rPr>
          <w:i/>
          <w:iCs/>
        </w:rPr>
        <w:t xml:space="preserve"> </w:t>
      </w:r>
      <w:r>
        <w:rPr>
          <w:rStyle w:val="VerbatimChar"/>
          <w:i/>
          <w:iCs/>
        </w:rPr>
        <w:t xml:space="preserve">global_uri</w:t>
      </w:r>
      <w:r>
        <w:rPr>
          <w:i/>
          <w:iCs/>
        </w:rPr>
        <w:t xml:space="preserve"> </w:t>
      </w:r>
      <w:r>
        <w:rPr>
          <w:i/>
          <w:iCs/>
        </w:rPr>
        <w:t xml:space="preserve">hier weder Identifikator noch obligatorisch: Ein System, das nur die lokale Id der referenzierten Entität führt, gibt diese an. Eine Referenzklasse, die diesen Mixin verwendet, soll mindestens eines von beiden verlangen.</w:t>
      </w:r>
    </w:p>
    <w:bookmarkStart w:id="323" w:name="attribute-18"/>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der referenzierten Entität. Er wird innerhalb derselben Lieferung aufgelöst.</w:t>
            </w:r>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Die eindeutige, global gültige URI der referenzierten Entität. Im Unterschied zu einer local_id ist sie auch über die Lieferung hinaus auflösbar.</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p>
        </w:tc>
      </w:tr>
    </w:tbl>
    <w:p>
      <w:pPr>
        <w:pStyle w:val="Beschriftung"/>
      </w:pPr>
      <w:r>
        <w:t xml:space="preserve">Tabelle</w:t>
      </w:r>
      <w:r>
        <w:t xml:space="preserve"> </w:t>
      </w:r>
      <w:fldSimple w:instr=" SEQ Tabelle \* ARABIC ">
        <w:r>
          <w:t>1</w:t>
        </w:r>
      </w:fldSimple>
      <w:r>
        <w:t xml:space="preserve">: HasReferenceIdentification – Attribute</w:t>
      </w:r>
    </w:p>
    <w:bookmarkEnd w:id="323"/>
    <w:bookmarkStart w:id="324" w:name="mixin-verwendung-1"/>
    <w:p>
      <w:pPr>
        <w:pStyle w:val="berschrift3"/>
      </w:pPr>
      <w:r>
        <w:t xml:space="preserve">Mixin-Verwendung</w:t>
      </w:r>
    </w:p>
    <w:p>
      <w:pPr>
        <w:pStyle w:val="FirstParagraph"/>
      </w:pPr>
      <w:hyperlink w:anchor="PersonReference">
        <w:r>
          <w:rPr>
            <w:rStyle w:val="Hyperlink"/>
          </w:rPr>
          <w:t xml:space="preserve">PersonReference</w:t>
        </w:r>
      </w:hyperlink>
      <w:r>
        <w:t xml:space="preserve">,</w:t>
      </w:r>
      <w:r>
        <w:t xml:space="preserve"> </w:t>
      </w:r>
      <w:hyperlink w:anchor="GroupReference">
        <w:r>
          <w:rPr>
            <w:rStyle w:val="Hyperlink"/>
          </w:rPr>
          <w:t xml:space="preserve">GroupReference</w:t>
        </w:r>
      </w:hyperlink>
    </w:p>
    <w:bookmarkEnd w:id="324"/>
    <w:bookmarkEnd w:id="325"/>
    <w:bookmarkStart w:id="329" w:name="klasse-hastemporalvalidity"/>
    <w:p>
      <w:pPr>
        <w:pStyle w:val="berschrift2"/>
      </w:pPr>
      <w:r>
        <w:t xml:space="preserve">Klasse: HasTemporalValidity</w:t>
      </w:r>
      <w:r>
        <w:t xml:space="preserve"> </w:t>
      </w:r>
      <w:bookmarkStart w:id="326" w:name="HasTemporalValidity"/>
      <w:bookmarkEnd w:id="326"/>
    </w:p>
    <w:p>
      <w:pPr>
        <w:pStyle w:val="FirstParagraph"/>
      </w:pPr>
      <w:r>
        <w:rPr>
          <w:i/>
          <w:iCs/>
        </w:rPr>
        <w:t xml:space="preserve">Eine Mixin-Klasse, die Slots für die Modellierung einer zeitlichen Gültigkeit einer Information (nicht eines Events) zur Verfügung stellt.</w:t>
      </w:r>
    </w:p>
    <w:bookmarkStart w:id="327" w:name="attribute-19"/>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valid_from</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ab dem die Information gültig ist.</w:t>
            </w:r>
          </w:p>
        </w:tc>
      </w:tr>
      <w:tr>
        <w:tc>
          <w:tcPr/>
          <w:p>
            <w:pPr>
              <w:pStyle w:val="Compact"/>
            </w:pPr>
            <w:r>
              <w:t xml:space="preserve">valid_through</w:t>
            </w:r>
          </w:p>
        </w:tc>
        <w:tc>
          <w:tcPr/>
          <w:p>
            <w:pPr>
              <w:pStyle w:val="Compact"/>
            </w:pPr>
            <w:r>
              <w:t xml:space="preserve">0..1</w:t>
            </w:r>
            <w:r>
              <w:t xml:space="preserve"> </w:t>
            </w:r>
            <w:r>
              <w:t xml:space="preserve"> </w:t>
            </w:r>
            <w:r>
              <w:t xml:space="preserve">Date</w:t>
            </w:r>
          </w:p>
        </w:tc>
        <w:tc>
          <w:tcPr/>
          <w:p>
            <w:pPr>
              <w:pStyle w:val="Compact"/>
            </w:pPr>
            <w:r>
              <w:t xml:space="preserve">Das Datum, bis und mit dem die Information gültig ist.</w:t>
            </w:r>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Gibt an, ob die Information aktuell gültig ist. Kann nützlich sein, wenn diese Information explizit vorhanden ist.</w:t>
            </w:r>
          </w:p>
        </w:tc>
      </w:tr>
    </w:tbl>
    <w:p>
      <w:pPr>
        <w:pStyle w:val="Beschriftung"/>
      </w:pPr>
      <w:r>
        <w:t xml:space="preserve">Tabelle</w:t>
      </w:r>
      <w:r>
        <w:t xml:space="preserve"> </w:t>
      </w:r>
      <w:fldSimple w:instr=" SEQ Tabelle \* ARABIC ">
        <w:r>
          <w:t>1</w:t>
        </w:r>
      </w:fldSimple>
      <w:r>
        <w:t xml:space="preserve">: HasTemporalValidity – Attribute</w:t>
      </w:r>
    </w:p>
    <w:bookmarkEnd w:id="327"/>
    <w:bookmarkStart w:id="328" w:name="mixin-verwendung-2"/>
    <w:p>
      <w:pPr>
        <w:pStyle w:val="berschrift3"/>
      </w:pPr>
      <w:r>
        <w:t xml:space="preserve">Mixin-Verwendung</w:t>
      </w:r>
    </w:p>
    <w:p>
      <w:pPr>
        <w:pStyle w:val="FirstParagraph"/>
      </w:pPr>
      <w:hyperlink w:anchor="Group">
        <w:r>
          <w:rPr>
            <w:rStyle w:val="Hyperlink"/>
          </w:rPr>
          <w:t xml:space="preserve">Group</w:t>
        </w:r>
      </w:hyperlink>
      <w:r>
        <w:t xml:space="preserve">,</w:t>
      </w:r>
      <w:r>
        <w:t xml:space="preserve"> </w:t>
      </w:r>
      <w:hyperlink w:anchor="Membership">
        <w:r>
          <w:rPr>
            <w:rStyle w:val="Hyperlink"/>
          </w:rPr>
          <w:t xml:space="preserve">Membership</w:t>
        </w:r>
      </w:hyperlink>
      <w:r>
        <w:t xml:space="preserve">,</w:t>
      </w:r>
      <w:r>
        <w:t xml:space="preserve"> </w:t>
      </w:r>
      <w:hyperlink w:anchor="InterestLink">
        <w:r>
          <w:rPr>
            <w:rStyle w:val="Hyperlink"/>
          </w:rPr>
          <w:t xml:space="preserve">InterestLink</w:t>
        </w:r>
      </w:hyperlink>
      <w:r>
        <w:t xml:space="preserve">,</w:t>
      </w:r>
      <w:r>
        <w:t xml:space="preserve"> </w:t>
      </w:r>
      <w:hyperlink w:anchor="Name">
        <w:r>
          <w:rPr>
            <w:rStyle w:val="Hyperlink"/>
          </w:rPr>
          <w:t xml:space="preserve">Name</w:t>
        </w:r>
      </w:hyperlink>
      <w:r>
        <w:t xml:space="preserve">,</w:t>
      </w:r>
      <w:r>
        <w:t xml:space="preserve"> </w:t>
      </w:r>
      <w:hyperlink w:anchor="Citizenship">
        <w:r>
          <w:rPr>
            <w:rStyle w:val="Hyperlink"/>
          </w:rPr>
          <w:t xml:space="preserve">Citizenship</w:t>
        </w:r>
      </w:hyperlink>
      <w:r>
        <w:t xml:space="preserve">,</w:t>
      </w:r>
      <w:r>
        <w:t xml:space="preserve"> </w:t>
      </w:r>
      <w:hyperlink w:anchor="Gender">
        <w:r>
          <w:rPr>
            <w:rStyle w:val="Hyperlink"/>
          </w:rPr>
          <w:t xml:space="preserve">Gender</w:t>
        </w:r>
      </w:hyperlink>
      <w:r>
        <w:t xml:space="preserve">,</w:t>
      </w:r>
      <w:r>
        <w:t xml:space="preserve"> </w:t>
      </w:r>
      <w:hyperlink w:anchor="Occupation">
        <w:r>
          <w:rPr>
            <w:rStyle w:val="Hyperlink"/>
          </w:rPr>
          <w:t xml:space="preserve">Occupation</w:t>
        </w:r>
      </w:hyperlink>
      <w:r>
        <w:t xml:space="preserve">,</w:t>
      </w:r>
      <w:r>
        <w:t xml:space="preserve"> </w:t>
      </w:r>
      <w:hyperlink w:anchor="Training">
        <w:r>
          <w:rPr>
            <w:rStyle w:val="Hyperlink"/>
          </w:rPr>
          <w:t xml:space="preserve">Training</w:t>
        </w:r>
      </w:hyperlink>
    </w:p>
    <w:bookmarkEnd w:id="328"/>
    <w:bookmarkEnd w:id="329"/>
    <w:bookmarkStart w:id="333" w:name="klasse-hascreationmodificationdates"/>
    <w:p>
      <w:pPr>
        <w:pStyle w:val="berschrift2"/>
      </w:pPr>
      <w:r>
        <w:t xml:space="preserve">Klasse: HasCreationModificationDates</w:t>
      </w:r>
      <w:r>
        <w:t xml:space="preserve"> </w:t>
      </w:r>
      <w:bookmarkStart w:id="330" w:name="HasCreationModificationDates"/>
      <w:bookmarkEnd w:id="330"/>
    </w:p>
    <w:p>
      <w:pPr>
        <w:pStyle w:val="FirstParagraph"/>
      </w:pPr>
      <w:r>
        <w:rPr>
          <w:i/>
          <w:iCs/>
        </w:rPr>
        <w:t xml:space="preserve">Eine Mixin-Klasse, die Slots für die Modellierung von Erstellungs- und Änderungsdaten einer Entität zur Verfügung stellt.</w:t>
      </w:r>
    </w:p>
    <w:bookmarkStart w:id="331" w:name="attribute-20"/>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erstellt wurde.</w:t>
            </w:r>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erstellt wurde.</w:t>
            </w:r>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zuletzt geändert wurde.</w:t>
            </w:r>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zuletzt geändert wurde.</w:t>
            </w:r>
          </w:p>
        </w:tc>
      </w:tr>
    </w:tbl>
    <w:p>
      <w:pPr>
        <w:pStyle w:val="Beschriftung"/>
      </w:pPr>
      <w:r>
        <w:t xml:space="preserve">Tabelle</w:t>
      </w:r>
      <w:r>
        <w:t xml:space="preserve"> </w:t>
      </w:r>
      <w:fldSimple w:instr=" SEQ Tabelle \* ARABIC ">
        <w:r>
          <w:t>1</w:t>
        </w:r>
      </w:fldSimple>
      <w:r>
        <w:t xml:space="preserve">: HasCreationModificationDates – Attribute</w:t>
      </w:r>
    </w:p>
    <w:bookmarkEnd w:id="331"/>
    <w:bookmarkStart w:id="332" w:name="mixin-verwendung-3"/>
    <w:p>
      <w:pPr>
        <w:pStyle w:val="berschrift3"/>
      </w:pPr>
      <w:r>
        <w:t xml:space="preserve">Mixin-Verwendung</w:t>
      </w:r>
    </w:p>
    <w:p>
      <w:pPr>
        <w:pStyle w:val="FirstParagraph"/>
      </w:pPr>
      <w:hyperlink w:anchor="Person">
        <w:r>
          <w:rPr>
            <w:rStyle w:val="Hyperlink"/>
          </w:rPr>
          <w:t xml:space="preserve">Person</w:t>
        </w:r>
      </w:hyperlink>
      <w:r>
        <w:t xml:space="preserve">,</w:t>
      </w:r>
      <w:r>
        <w:t xml:space="preserve"> </w:t>
      </w:r>
      <w:hyperlink w:anchor="Group">
        <w:r>
          <w:rPr>
            <w:rStyle w:val="Hyperlink"/>
          </w:rPr>
          <w:t xml:space="preserve">Group</w:t>
        </w:r>
      </w:hyperlink>
      <w:r>
        <w:t xml:space="preserve">,</w:t>
      </w:r>
      <w:r>
        <w:t xml:space="preserve"> </w:t>
      </w:r>
      <w:hyperlink w:anchor="Membership">
        <w:r>
          <w:rPr>
            <w:rStyle w:val="Hyperlink"/>
          </w:rPr>
          <w:t xml:space="preserve">Membership</w:t>
        </w:r>
      </w:hyperlink>
      <w:r>
        <w:t xml:space="preserve">,</w:t>
      </w:r>
      <w:r>
        <w:t xml:space="preserve"> </w:t>
      </w:r>
      <w:hyperlink w:anchor="InterestLink">
        <w:r>
          <w:rPr>
            <w:rStyle w:val="Hyperlink"/>
          </w:rPr>
          <w:t xml:space="preserve">InterestLink</w:t>
        </w:r>
      </w:hyperlink>
    </w:p>
    <w:bookmarkEnd w:id="332"/>
    <w:p>
      <w:r>
        <w:br w:type="page"/>
      </w:r>
    </w:p>
    <w:bookmarkEnd w:id="333"/>
    <w:bookmarkEnd w:id="334"/>
    <w:bookmarkStart w:id="337" w:name="datenschutz"/>
    <w:p>
      <w:pPr>
        <w:pStyle w:val="berschrift1"/>
      </w:pPr>
      <w:r>
        <w:t xml:space="preserve">Datenschutz</w:t>
      </w:r>
    </w:p>
    <w:p>
      <w:pPr>
        <w:pStyle w:val="FirstParagraph"/>
      </w:pPr>
      <w:r>
        <w:t xml:space="preserve">Der vorliegende Standard beschreibt Daten über natürliche Personen. Sie sind Personendaten im Sinne von Art. 5 lit. a des Bundesgesetzes über den Datenschutz (DSG). Angaben zu Parteizugehörigkeit, Mandaten und Interessenbindungen lassen auf politische Ansichten schliessen und gelten als besonders schützenswerte Personendaten (Art. 5 lit. c DSG). Für kantonale und kommunale Stellen gelten die jeweiligen kantonalen Datenschutz- und Öffentlichkeitsgesetze.</w:t>
      </w:r>
    </w:p>
    <w:p>
      <w:pPr>
        <w:pStyle w:val="Textkrper"/>
      </w:pPr>
      <w:r>
        <w:t xml:space="preserve">Die beschriebenen Personen stehen als Politikerinnen und Politiker oder als Mitglieder öffentlicher Organe im öffentlichen Interesse. Viele ihrer Angaben werden bereits heute aufgrund von Offenlegungspflichten oder des Öffentlichkeitsprinzips veröffentlicht. Der Standard schafft jedoch keine Rechtsgrundlage für eine Veröffentlichung und begründet keine Pflicht, einzelne Attribute zu publizieren.</w:t>
      </w:r>
    </w:p>
    <w:p>
      <w:pPr>
        <w:pStyle w:val="Textkrper"/>
      </w:pPr>
      <w:r>
        <w:t xml:space="preserve">Ob und in welchem Umfang Daten veröffentlicht werden, liegt in der Verantwortung der publizierenden Stelle. Sie entscheidet auf Basis der für sie geltenden Rechtsgrundlagen und trifft die nötigen Vorkehrungen, etwa indem sie nicht zur Veröffentlichung bestimmte Angaben kennzeichnet oder nur intern sichtbar macht.</w:t>
      </w:r>
    </w:p>
    <w:p>
      <w:pPr>
        <w:pStyle w:val="Textkrper"/>
      </w:pPr>
      <w:r>
        <w:t xml:space="preserve">Bei der Anwendung sind insbesondere folgende Punkte zu beachten:</w:t>
      </w:r>
    </w:p>
    <w:p>
      <w:pPr>
        <w:pStyle w:val="Compact"/>
        <w:numPr>
          <w:ilvl w:val="0"/>
          <w:numId w:val="1019"/>
        </w:numPr>
      </w:pPr>
      <w:r>
        <w:rPr>
          <w:b/>
          <w:bCs/>
        </w:rPr>
        <w:t xml:space="preserve">Datensparsamkeit.</w:t>
      </w:r>
      <w:r>
        <w:t xml:space="preserve"> </w:t>
      </w:r>
      <w:r>
        <w:t xml:space="preserve">Optionale Elemente, insbesondere Geburtsdatum, Adresse und Kontaktangaben, sind nur zu befüllen, wenn sie für den Zweck der Publikation erforderlich sind.</w:t>
      </w:r>
    </w:p>
    <w:p>
      <w:pPr>
        <w:pStyle w:val="Compact"/>
        <w:numPr>
          <w:ilvl w:val="0"/>
          <w:numId w:val="1019"/>
        </w:numPr>
      </w:pPr>
      <w:r>
        <w:rPr>
          <w:b/>
          <w:bCs/>
        </w:rPr>
        <w:t xml:space="preserve">Private Wohnadressen.</w:t>
      </w:r>
      <w:r>
        <w:t xml:space="preserve"> </w:t>
      </w:r>
      <w:r>
        <w:t xml:space="preserve">Deren Veröffentlichung ist Gegenstand der Motionen</w:t>
      </w:r>
      <w:r>
        <w:t xml:space="preserve"> </w:t>
      </w:r>
      <w:hyperlink ns1:id="rId335">
        <w:r>
          <w:rPr>
            <w:rStyle w:val="Hyperlink"/>
          </w:rPr>
          <w:t xml:space="preserve">24.3425 «Ersetzung der privaten Wohnadresse als Identifikator der Urheber von Volksinitiativen»</w:t>
        </w:r>
      </w:hyperlink>
      <w:r>
        <w:t xml:space="preserve"> </w:t>
      </w:r>
      <w:r>
        <w:t xml:space="preserve">und</w:t>
      </w:r>
      <w:r>
        <w:t xml:space="preserve"> </w:t>
      </w:r>
      <w:hyperlink ns1:id="rId336">
        <w:r>
          <w:rPr>
            <w:rStyle w:val="Hyperlink"/>
          </w:rPr>
          <w:t xml:space="preserve">23.3913 «Verhinderung der Pflicht zur Veröffentlichung der Wohnadressen von Parlamentsmitgliedern»</w:t>
        </w:r>
      </w:hyperlink>
      <w:r>
        <w:t xml:space="preserve">. Wo eine Adresse erforderlich ist, ist wenn möglich eine Geschäfts- oder Zustelladresse zu verwenden.</w:t>
      </w:r>
    </w:p>
    <w:p>
      <w:pPr>
        <w:pStyle w:val="Compact"/>
        <w:numPr>
          <w:ilvl w:val="0"/>
          <w:numId w:val="1019"/>
        </w:numPr>
      </w:pPr>
      <w:r>
        <w:rPr>
          <w:b/>
          <w:bCs/>
        </w:rPr>
        <w:t xml:space="preserve">Aggregation.</w:t>
      </w:r>
      <w:r>
        <w:t xml:space="preserve"> </w:t>
      </w:r>
      <w:r>
        <w:t xml:space="preserve">Das Zusammenführen mehrerer Quellen kann Persönlichkeitsprofile ergeben, die über den Zweck der einzelnen Publikation hinausgehen. Wer Daten nach diesem Standard zusammenführt, prüft die Zweckbindung erneut.</w:t>
      </w:r>
    </w:p>
    <w:p>
      <w:pPr>
        <w:pStyle w:val="Compact"/>
        <w:numPr>
          <w:ilvl w:val="0"/>
          <w:numId w:val="1019"/>
        </w:numPr>
      </w:pPr>
      <w:r>
        <w:rPr>
          <w:b/>
          <w:bCs/>
        </w:rPr>
        <w:t xml:space="preserve">Historische Angaben in Referenzen.</w:t>
      </w:r>
      <w:r>
        <w:t xml:space="preserve"> </w:t>
      </w:r>
      <w:r>
        <w:rPr>
          <w:rStyle w:val="VerbatimChar"/>
        </w:rPr>
        <w:t xml:space="preserve">PersonReference</w:t>
      </w:r>
      <w:r>
        <w:t xml:space="preserve"> </w:t>
      </w:r>
      <w:r>
        <w:t xml:space="preserve">und</w:t>
      </w:r>
      <w:r>
        <w:t xml:space="preserve"> </w:t>
      </w:r>
      <w:r>
        <w:rPr>
          <w:rStyle w:val="VerbatimChar"/>
        </w:rPr>
        <w:t xml:space="preserve">GroupReference</w:t>
      </w:r>
      <w:r>
        <w:t xml:space="preserve"> </w:t>
      </w:r>
      <w:r>
        <w:t xml:space="preserve">halten lokale Merkmale zum Zeitpunkt der Verknüpfung fest. Diese dürfen nicht als aktueller Stand interpretiert werden.</w:t>
      </w:r>
    </w:p>
    <w:p>
      <w:r>
        <w:br w:type="page"/>
      </w:r>
    </w:p>
    <w:bookmarkEnd w:id="337"/>
    <w:bookmarkStart w:id="338" w:name="sicherheitsüberlegungen"/>
    <w:p>
      <w:pPr>
        <w:pStyle w:val="berschrift1"/>
      </w:pPr>
      <w:r>
        <w:t xml:space="preserve">Sicherheitsüberlegungen</w:t>
      </w:r>
    </w:p>
    <w:p>
      <w:pPr>
        <w:pStyle w:val="FirstParagraph"/>
      </w:pPr>
      <w:r>
        <w:t xml:space="preserve">Die Definition der Austauschformate an sich wirft keine sicherheitsrelevanten Probleme auf. Möchten Behörden die in diesem Papier spezifizierten Daten elektronisch austauschen, haben sie sicher zu stellen, dass die dafür nötigen Rechtsgrundlagen vorhanden sind. Beim Austausch der Daten sind Vertraulichkeit und Integrität der übermittelten Daten zu gewährleisten.</w:t>
      </w:r>
    </w:p>
    <w:p>
      <w:r>
        <w:br w:type="page"/>
      </w:r>
    </w:p>
    <w:bookmarkEnd w:id="338"/>
    <w:bookmarkStart w:id="339" w:name="X7a7cd44f7636750088658f6a550ed57dcb8441f"/>
    <w:p>
      <w:pPr>
        <w:pStyle w:val="berschrift1"/>
      </w:pPr>
      <w:r>
        <w:t xml:space="preserve">Haftungsausschluss/Hinweise auf Rechte Dritter</w:t>
      </w:r>
    </w:p>
    <w:p>
      <w:pPr>
        <w:pStyle w:val="FirstParagraph"/>
      </w:pPr>
      <w:r>
        <w:t xml:space="preserve">eCH-Standards, welche der Verein eCH den Benutzenden zur unentgeltlichen Nutzung zur Verfügung stellen oder welche eCH referenzieren, haben nur den Status von Empfehlungen. Der Verein eCH haftet in keinem Fall für Entscheidungen oder Massnahmen, welche den Benutzenden auf Grund dieser Dokumente trifft und / oder ergreift. Die Benutzenden sind verpflichtet, die Dokumente vor deren Nutzung selbst zu überprüfen und sich gegebenenfalls beraten zu lassen. eCH-Standards können und sollen die technische, organisatorische oder juristische Beratung im konkreten Einzelfall nicht ersetzen.</w:t>
      </w:r>
    </w:p>
    <w:p>
      <w:pPr>
        <w:pStyle w:val="Textkrper"/>
      </w:pPr>
      <w:r>
        <w:t xml:space="preserve">In eCH-Standards referenzierte Dokumente, Verfahren, Methoden, Produkte und Standards sind unter Umständen markenrechtlich, urheberrechtlich oder patentrechtlich geschützt. Es liegt in der ausschliesslichen Verantwortlichkeit der Benutzenden, sich die allenfalls erforderlichen Rechte bei den jeweils berechtigten Personen und/oder Organisationen zu beschaffen.</w:t>
      </w:r>
    </w:p>
    <w:p>
      <w:pPr>
        <w:pStyle w:val="Textkrper"/>
      </w:pPr>
      <w:r>
        <w:t xml:space="preserve">Obwohl der Verein eCH all seine Sorgfalt darauf verwendet, die eCH-Standards sorgfältig auszuarbeiten, kann keine Zusicherung oder Garantie auf Aktualität, Vollständigkeit, Richtigkeit bzw. Fehlerfreiheit der zur Verfügung gestellten Informationen und Dokumente gegeben werden. Der Inhalt von eCH-Standards kann jederzeit und ohne Ankündigung geändert werden.</w:t>
      </w:r>
    </w:p>
    <w:p>
      <w:pPr>
        <w:pStyle w:val="Textkrper"/>
      </w:pPr>
      <w:r>
        <w:t xml:space="preserve">Jede Haftung für Schäden, welche den Benutzenden aus dem Gebrauch der eCH-Standards entstehen, ist, soweit gesetzlich zulässig, wegbedungen.</w:t>
      </w:r>
    </w:p>
    <w:p>
      <w:r>
        <w:br w:type="page"/>
      </w:r>
    </w:p>
    <w:bookmarkEnd w:id="339"/>
    <w:bookmarkStart w:id="360" w:name="urheberrechte"/>
    <w:p>
      <w:pPr>
        <w:pStyle w:val="berschrift1"/>
      </w:pPr>
      <w:r>
        <w:t xml:space="preserve">Urheberrechte</w:t>
      </w:r>
    </w:p>
    <w:p>
      <w:pPr>
        <w:pStyle w:val="FirstParagraph"/>
      </w:pPr>
      <w:r>
        <w:t xml:space="preserve">Wer eCH-Standards erarbeitet, behält das geistige Eigentum an diesen. Allerdings verpflichten sich die Erarbeitenden, ihr betreffendes geistiges Eigentum oder ihre Rechte an geistigem Eigentum anderer, sofern möglich, den jeweiligen Fachgruppen und dem Verein eCH kostenlos zur uneingeschränkten Nutzung und Weiterentwicklung im Rahmen des Vereinszweckes zur Verfügung zu stellen.</w:t>
      </w:r>
    </w:p>
    <w:p>
      <w:pPr>
        <w:pStyle w:val="Textkrper"/>
      </w:pPr>
      <w:r>
        <w:t xml:space="preserve">Die von den Fachgruppen erarbeiteten Standards können unter Nennung der jeweiligen urhebenden Person von eCH unentgeltlich und uneingeschränkt genutzt, weiterverbreitet und weiterentwickelt werden.</w:t>
      </w:r>
    </w:p>
    <w:p>
      <w:pPr>
        <w:pStyle w:val="Textkrper"/>
      </w:pPr>
      <w:r>
        <w:t xml:space="preserve">eCH-Standards sind vollständig dokumentiert und frei von lizenz- und/oder patentrechtlichen Einschränkungen. Die dazugehörige Dokumentation kann unentgeltlich bezogen werden.</w:t>
      </w:r>
    </w:p>
    <w:p>
      <w:pPr>
        <w:pStyle w:val="Textkrper"/>
      </w:pPr>
      <w:r>
        <w:t xml:space="preserve">Diese Bestimmungen gelten ausschliesslich für die von eCH erarbeiteten Standards, nicht jedoch für Standards oder Produkte Dritter, auf welche in den eCH-Standards Bezug genommen wird. Die Standards enthalten die entsprechenden Hinweise auf die Rechte Dritter.</w:t>
      </w:r>
    </w:p>
    <w:p>
      <w:r>
        <w:br w:type="page"/>
      </w:r>
    </w:p>
    <w:bookmarkStart w:id="340" w:name="anhang-a-referenzen-bibliographie"/>
    <w:p>
      <w:pPr>
        <w:pStyle w:val="Anhangberschrift"/>
      </w:pPr>
      <w:r>
        <w:t xml:space="preserve">Anhang A – Referenzen &amp; Bibliographie</w:t>
      </w:r>
    </w:p>
    <w:bookmarkEnd w:id="340"/>
    <w:p>
      <w:pPr>
        <w:pStyle w:val="Textkrper"/>
      </w:pPr>
      <w:r>
        <w:t xml:space="preserve">Wo eine Version genannt ist, ist es diejenige, gegen die dieser Standard erarbeitet wurde.</w:t>
      </w:r>
    </w:p>
    <w:bookmarkStart w:id="341" w:name="Xdbf62244f6b4f9f16288a703ef5341868a945ae"/>
    <w:p>
      <w:pPr>
        <w:pStyle w:val="Anhangberschrift2"/>
      </w:pPr>
      <w:r>
        <w:t xml:space="preserve">Standards der Fachgruppe „Politische Geschäfte”</w:t>
      </w:r>
    </w:p>
    <w:bookmarkEnd w:id="341"/>
    <w:p>
      <w:pPr>
        <w:pStyle w:val="Textkrper"/>
      </w:pPr>
      <w:r>
        <w:t xml:space="preserve">Die Standards der Fachgruppe entstehen gemeinsam und verweisen aufeinander. Sie stehen zurzeit alle im Status „In Arbeit” (Stand: 10. August 2026); eine Version ist deshalb nicht angegeben.</w:t>
      </w:r>
    </w:p>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eCH-0292</w:t>
            </w:r>
          </w:p>
        </w:tc>
        <w:tc>
          <w:tcPr/>
          <w:p>
            <w:pPr>
              <w:pStyle w:val="Compact"/>
            </w:pPr>
            <w:r>
              <w:t xml:space="preserve">eCH-0292: Metaprozesse zu politischen Geschäften – gemeinsame Datenelemente:</w:t>
            </w:r>
            <w:r>
              <w:t xml:space="preserve"> </w:t>
            </w:r>
            <w:hyperlink ns1:id="rId342">
              <w:r>
                <w:rPr>
                  <w:rStyle w:val="Hyperlink"/>
                </w:rPr>
                <w:t xml:space="preserve">https://www.ech.ch/de/ech/ech-0292</w:t>
              </w:r>
            </w:hyperlink>
          </w:p>
        </w:tc>
      </w:tr>
      <w:tr>
        <w:tc>
          <w:tcPr>
            <w:shd w:val="clear" w:color="auto" w:fill="F2F2F2"/>
          </w:tcPr>
          <w:p>
            <w:pPr>
              <w:pStyle w:val="Compact"/>
            </w:pPr>
            <w:r>
              <w:t xml:space="preserve">eCH-0293</w:t>
            </w:r>
          </w:p>
        </w:tc>
        <w:tc>
          <w:tcPr>
            <w:shd w:val="clear" w:color="auto" w:fill="F2F2F2"/>
          </w:tcPr>
          <w:p>
            <w:pPr>
              <w:pStyle w:val="Compact"/>
            </w:pPr>
            <w:r>
              <w:t xml:space="preserve">eCH-0293: Öffentlicher Ratsbetrieb:</w:t>
            </w:r>
            <w:r>
              <w:t xml:space="preserve"> </w:t>
            </w:r>
            <w:hyperlink ns1:id="rId343">
              <w:r>
                <w:rPr>
                  <w:rStyle w:val="Hyperlink"/>
                </w:rPr>
                <w:t xml:space="preserve">https://www.ech.ch/de/ech/ech-0293</w:t>
              </w:r>
            </w:hyperlink>
          </w:p>
        </w:tc>
      </w:tr>
      <w:tr>
        <w:tc>
          <w:tcPr/>
          <w:p>
            <w:pPr>
              <w:pStyle w:val="Compact"/>
            </w:pPr>
            <w:r>
              <w:t xml:space="preserve">eCH-0295</w:t>
            </w:r>
          </w:p>
        </w:tc>
        <w:tc>
          <w:tcPr/>
          <w:p>
            <w:pPr>
              <w:pStyle w:val="Compact"/>
            </w:pPr>
            <w:r>
              <w:t xml:space="preserve">eCH-0295: Parlamentarische Geschäfte:</w:t>
            </w:r>
            <w:r>
              <w:t xml:space="preserve"> </w:t>
            </w:r>
            <w:hyperlink ns1:id="rId344">
              <w:r>
                <w:rPr>
                  <w:rStyle w:val="Hyperlink"/>
                </w:rPr>
                <w:t xml:space="preserve">https://www.ech.ch/de/ech/ech-0295</w:t>
              </w:r>
            </w:hyperlink>
          </w:p>
        </w:tc>
      </w:tr>
      <w:tr>
        <w:tc>
          <w:tcPr>
            <w:shd w:val="clear" w:color="auto" w:fill="F2F2F2"/>
          </w:tcPr>
          <w:p>
            <w:pPr>
              <w:pStyle w:val="Compact"/>
            </w:pPr>
            <w:r>
              <w:t xml:space="preserve">eCH-0296</w:t>
            </w:r>
          </w:p>
        </w:tc>
        <w:tc>
          <w:tcPr>
            <w:shd w:val="clear" w:color="auto" w:fill="F2F2F2"/>
          </w:tcPr>
          <w:p>
            <w:pPr>
              <w:pStyle w:val="Compact"/>
            </w:pPr>
            <w:r>
              <w:t xml:space="preserve">eCH-0296: Erlasse und Gesetzestexte:</w:t>
            </w:r>
            <w:r>
              <w:t xml:space="preserve"> </w:t>
            </w:r>
            <w:hyperlink ns1:id="rId345">
              <w:r>
                <w:rPr>
                  <w:rStyle w:val="Hyperlink"/>
                </w:rPr>
                <w:t xml:space="preserve">https://www.ech.ch/de/ech/ech-0296</w:t>
              </w:r>
            </w:hyperlink>
          </w:p>
        </w:tc>
      </w:tr>
      <w:tr>
        <w:tc>
          <w:tcPr/>
          <w:p>
            <w:pPr>
              <w:pStyle w:val="Compact"/>
            </w:pPr>
            <w:r>
              <w:t xml:space="preserve">eCH-0297</w:t>
            </w:r>
          </w:p>
        </w:tc>
        <w:tc>
          <w:tcPr/>
          <w:p>
            <w:pPr>
              <w:pStyle w:val="Compact"/>
            </w:pPr>
            <w:r>
              <w:t xml:space="preserve">eCH-0297: Öffentliche Konsultationen:</w:t>
            </w:r>
            <w:r>
              <w:t xml:space="preserve"> </w:t>
            </w:r>
            <w:hyperlink ns1:id="rId346">
              <w:r>
                <w:rPr>
                  <w:rStyle w:val="Hyperlink"/>
                </w:rPr>
                <w:t xml:space="preserve">https://www.ech.ch/de/ech/ech-0297</w:t>
              </w:r>
            </w:hyperlink>
          </w:p>
        </w:tc>
      </w:tr>
    </w:tbl>
    <w:bookmarkStart w:id="347" w:name="weitere-ech-standards"/>
    <w:p>
      <w:pPr>
        <w:pStyle w:val="Anhangberschrift2"/>
      </w:pPr>
      <w:r>
        <w:t xml:space="preserve">Weitere eCH-Standards</w:t>
      </w:r>
    </w:p>
    <w:bookmarkEnd w:id="347"/>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eCH-0011</w:t>
            </w:r>
          </w:p>
        </w:tc>
        <w:tc>
          <w:tcPr/>
          <w:p>
            <w:pPr>
              <w:pStyle w:val="Compact"/>
            </w:pPr>
            <w:r>
              <w:t xml:space="preserve">eCH-0011: Datenstandard Personendaten, Version 9.0.0 (Genehmigt, 27.07.2023). Grundlage der Namenstypen in</w:t>
            </w:r>
            <w:r>
              <w:t xml:space="preserve"> </w:t>
            </w:r>
            <w:r>
              <w:rPr>
                <w:rStyle w:val="VerbatimChar"/>
              </w:rPr>
              <w:t xml:space="preserve">NameTypeEnum</w:t>
            </w:r>
            <w:r>
              <w:t xml:space="preserve"> </w:t>
            </w:r>
            <w:r>
              <w:t xml:space="preserve">(</w:t>
            </w:r>
            <w:r>
              <w:rPr>
                <w:rStyle w:val="VerbatimChar"/>
              </w:rPr>
              <w:t xml:space="preserve">personNameData</w:t>
            </w:r>
            <w:r>
              <w:t xml:space="preserve">):</w:t>
            </w:r>
            <w:r>
              <w:t xml:space="preserve"> </w:t>
            </w:r>
            <w:hyperlink ns1:id="rId31">
              <w:r>
                <w:rPr>
                  <w:rStyle w:val="Hyperlink"/>
                </w:rPr>
                <w:t xml:space="preserve">https://www.ech.ch/de/ech/ech-0011/9.0.0</w:t>
              </w:r>
            </w:hyperlink>
          </w:p>
        </w:tc>
      </w:tr>
      <w:tr>
        <w:tc>
          <w:tcPr>
            <w:shd w:val="clear" w:color="auto" w:fill="F2F2F2"/>
          </w:tcPr>
          <w:p>
            <w:pPr>
              <w:pStyle w:val="Compact"/>
            </w:pPr>
            <w:r>
              <w:t xml:space="preserve">eCH-0108</w:t>
            </w:r>
          </w:p>
        </w:tc>
        <w:tc>
          <w:tcPr>
            <w:shd w:val="clear" w:color="auto" w:fill="F2F2F2"/>
          </w:tcPr>
          <w:p>
            <w:pPr>
              <w:pStyle w:val="Compact"/>
            </w:pPr>
            <w:r>
              <w:t xml:space="preserve">eCH-0108: Datenstandard: Unternehmensstammdaten und Unternehmensregister, Version 6.0.0 (Genehmigt, 04.04.2024). Definiert das Austauschformat der UID (</w:t>
            </w:r>
            <w:r>
              <w:rPr>
                <w:rStyle w:val="VerbatimChar"/>
              </w:rPr>
              <w:t xml:space="preserve">organization_uid</w:t>
            </w:r>
            <w:r>
              <w:t xml:space="preserve">) und ist der Standard, zu dem die Rechtsform-Codeliste in</w:t>
            </w:r>
            <w:r>
              <w:t xml:space="preserve"> </w:t>
            </w:r>
            <w:r>
              <w:rPr>
                <w:rStyle w:val="VerbatimChar"/>
              </w:rPr>
              <w:t xml:space="preserve">LegalFormEnum</w:t>
            </w:r>
            <w:r>
              <w:t xml:space="preserve"> </w:t>
            </w:r>
            <w:r>
              <w:t xml:space="preserve">konform ist:</w:t>
            </w:r>
            <w:r>
              <w:t xml:space="preserve"> </w:t>
            </w:r>
            <w:hyperlink ns1:id="rId348">
              <w:r>
                <w:rPr>
                  <w:rStyle w:val="Hyperlink"/>
                </w:rPr>
                <w:t xml:space="preserve">https://www.ech.ch/de/ech/ech-0108/6.0.0</w:t>
              </w:r>
            </w:hyperlink>
          </w:p>
        </w:tc>
      </w:tr>
    </w:tbl>
    <w:bookmarkStart w:id="349" w:name="codelisten-und-weitere-quellen"/>
    <w:p>
      <w:pPr>
        <w:pStyle w:val="Anhangberschrift2"/>
      </w:pPr>
      <w:r>
        <w:t xml:space="preserve">Codelisten und weitere Quellen</w:t>
      </w:r>
    </w:p>
    <w:bookmarkEnd w:id="349"/>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I14Y</w:t>
            </w:r>
          </w:p>
        </w:tc>
        <w:tc>
          <w:tcPr/>
          <w:p>
            <w:pPr>
              <w:pStyle w:val="Compact"/>
            </w:pPr>
            <w:r>
              <w:t xml:space="preserve">Interoperabilitätsplattform des Bundesamts für Statistik. Bezugsquelle der Codelisten für Rechtsform (</w:t>
            </w:r>
            <w:r>
              <w:rPr>
                <w:rStyle w:val="VerbatimChar"/>
              </w:rPr>
              <w:t xml:space="preserve">LegalFormEnum</w:t>
            </w:r>
            <w:r>
              <w:t xml:space="preserve">) und Geschlecht (</w:t>
            </w:r>
            <w:r>
              <w:rPr>
                <w:rStyle w:val="VerbatimChar"/>
              </w:rPr>
              <w:t xml:space="preserve">GenderCodeEnum</w:t>
            </w:r>
            <w:r>
              <w:t xml:space="preserve">):</w:t>
            </w:r>
            <w:r>
              <w:t xml:space="preserve"> </w:t>
            </w:r>
            <w:hyperlink ns1:id="rId350">
              <w:r>
                <w:rPr>
                  <w:rStyle w:val="Hyperlink"/>
                </w:rPr>
                <w:t xml:space="preserve">https://www.i14y.admin.ch</w:t>
              </w:r>
            </w:hyperlink>
          </w:p>
        </w:tc>
      </w:tr>
      <w:tr>
        <w:tc>
          <w:tcPr>
            <w:shd w:val="clear" w:color="auto" w:fill="F2F2F2"/>
          </w:tcPr>
          <w:p>
            <w:pPr>
              <w:pStyle w:val="Compact"/>
            </w:pPr>
            <w:r>
              <w:t xml:space="preserve">LINDAS</w:t>
            </w:r>
          </w:p>
        </w:tc>
        <w:tc>
          <w:tcPr>
            <w:shd w:val="clear" w:color="auto" w:fill="F2F2F2"/>
          </w:tcPr>
          <w:p>
            <w:pPr>
              <w:pStyle w:val="Compact"/>
            </w:pPr>
            <w:r>
              <w:t xml:space="preserve">Linked Data Service der Schweizerischen Bundesverwaltung. Identifikatoren der Schweizer Raumeinheiten (Land, Kanton, Bezirk, Gemeinde) für</w:t>
            </w:r>
            <w:r>
              <w:t xml:space="preserve"> </w:t>
            </w:r>
            <w:r>
              <w:rPr>
                <w:rStyle w:val="VerbatimChar"/>
              </w:rPr>
              <w:t xml:space="preserve">spatial</w:t>
            </w:r>
            <w:r>
              <w:t xml:space="preserve"> </w:t>
            </w:r>
            <w:r>
              <w:t xml:space="preserve">und</w:t>
            </w:r>
            <w:r>
              <w:t xml:space="preserve"> </w:t>
            </w:r>
            <w:r>
              <w:rPr>
                <w:rStyle w:val="VerbatimChar"/>
              </w:rPr>
              <w:t xml:space="preserve">ElectoralDistrict</w:t>
            </w:r>
            <w:r>
              <w:t xml:space="preserve">:</w:t>
            </w:r>
            <w:r>
              <w:t xml:space="preserve"> </w:t>
            </w:r>
            <w:hyperlink ns1:id="rId351">
              <w:r>
                <w:rPr>
                  <w:rStyle w:val="Hyperlink"/>
                </w:rPr>
                <w:t xml:space="preserve">https://ld.admin.ch</w:t>
              </w:r>
            </w:hyperlink>
          </w:p>
        </w:tc>
      </w:tr>
      <w:tr>
        <w:tc>
          <w:tcPr/>
          <w:p>
            <w:pPr>
              <w:pStyle w:val="Compact"/>
            </w:pPr>
            <w:r>
              <w:t xml:space="preserve">NOGA</w:t>
            </w:r>
          </w:p>
        </w:tc>
        <w:tc>
          <w:tcPr/>
          <w:p>
            <w:pPr>
              <w:pStyle w:val="Compact"/>
            </w:pPr>
            <w:r>
              <w:t xml:space="preserve">Allgemeine Systematik der Wirtschaftszweige des Bundesamts für Statistik. Ermöglicht Auswertungen über die UID referenzierter Organisationen.</w:t>
            </w:r>
          </w:p>
        </w:tc>
      </w:tr>
      <w:tr>
        <w:tc>
          <w:tcPr>
            <w:shd w:val="clear" w:color="auto" w:fill="F2F2F2"/>
          </w:tcPr>
          <w:p>
            <w:pPr>
              <w:pStyle w:val="Compact"/>
            </w:pPr>
            <w:r>
              <w:t xml:space="preserve">Wikidata</w:t>
            </w:r>
          </w:p>
        </w:tc>
        <w:tc>
          <w:tcPr>
            <w:shd w:val="clear" w:color="auto" w:fill="F2F2F2"/>
          </w:tcPr>
          <w:p>
            <w:pPr>
              <w:pStyle w:val="Compact"/>
            </w:pPr>
            <w:r>
              <w:t xml:space="preserve">Freie Wissensdatenbank. Entitäts-IRI (</w:t>
            </w:r>
            <w:r>
              <w:rPr>
                <w:rStyle w:val="VerbatimChar"/>
              </w:rPr>
              <w:t xml:space="preserve">http://www.wikidata.org/entity/Q…</w:t>
            </w:r>
            <w:r>
              <w:t xml:space="preserve">) in</w:t>
            </w:r>
            <w:r>
              <w:t xml:space="preserve"> </w:t>
            </w:r>
            <w:r>
              <w:rPr>
                <w:rStyle w:val="VerbatimChar"/>
              </w:rPr>
              <w:t xml:space="preserve">wikidata_uri</w:t>
            </w:r>
            <w:r>
              <w:t xml:space="preserve">:</w:t>
            </w:r>
            <w:r>
              <w:t xml:space="preserve"> </w:t>
            </w:r>
            <w:hyperlink ns1:id="rId352">
              <w:r>
                <w:rPr>
                  <w:rStyle w:val="Hyperlink"/>
                </w:rPr>
                <w:t xml:space="preserve">https://www.wikidata.org</w:t>
              </w:r>
            </w:hyperlink>
          </w:p>
        </w:tc>
      </w:tr>
      <w:tr>
        <w:tc>
          <w:tcPr/>
          <w:p>
            <w:pPr>
              <w:pStyle w:val="Compact"/>
            </w:pPr>
            <w:r>
              <w:t xml:space="preserve">ISO 639-1</w:t>
            </w:r>
          </w:p>
        </w:tc>
        <w:tc>
          <w:tcPr/>
          <w:p>
            <w:pPr>
              <w:pStyle w:val="Compact"/>
            </w:pPr>
            <w:r>
              <w:t xml:space="preserve">ISO (International Organization for Standardization). Sprachcodes, verwendet im Slot</w:t>
            </w:r>
            <w:r>
              <w:t xml:space="preserve"> </w:t>
            </w:r>
            <w:r>
              <w:rPr>
                <w:rStyle w:val="VerbatimChar"/>
              </w:rPr>
              <w:t xml:space="preserve">language</w:t>
            </w:r>
            <w:r>
              <w:t xml:space="preserve"> </w:t>
            </w:r>
            <w:r>
              <w:t xml:space="preserve">von</w:t>
            </w:r>
            <w:r>
              <w:t xml:space="preserve"> </w:t>
            </w:r>
            <w:r>
              <w:rPr>
                <w:rStyle w:val="VerbatimChar"/>
              </w:rPr>
              <w:t xml:space="preserve">MultilingualValue</w:t>
            </w:r>
            <w:r>
              <w:t xml:space="preserve">.</w:t>
            </w:r>
          </w:p>
        </w:tc>
      </w:tr>
      <w:tr>
        <w:tc>
          <w:tcPr>
            <w:shd w:val="clear" w:color="auto" w:fill="F2F2F2"/>
          </w:tcPr>
          <w:p>
            <w:pPr>
              <w:pStyle w:val="Compact"/>
            </w:pPr>
            <w:r>
              <w:t xml:space="preserve">schema.org</w:t>
            </w:r>
          </w:p>
        </w:tc>
        <w:tc>
          <w:tcPr>
            <w:shd w:val="clear" w:color="auto" w:fill="F2F2F2"/>
          </w:tcPr>
          <w:p>
            <w:pPr>
              <w:pStyle w:val="Compact"/>
            </w:pPr>
            <w:r>
              <w:t xml:space="preserve">Gemeinsames Vokabular für strukturierte Daten. Quelle mehrerer</w:t>
            </w:r>
            <w:r>
              <w:t xml:space="preserve"> </w:t>
            </w:r>
            <w:r>
              <w:rPr>
                <w:rStyle w:val="VerbatimChar"/>
              </w:rPr>
              <w:t xml:space="preserve">slot_uri</w:t>
            </w:r>
            <w:r>
              <w:t xml:space="preserve">-Zuordnungen:</w:t>
            </w:r>
            <w:r>
              <w:t xml:space="preserve"> </w:t>
            </w:r>
            <w:hyperlink ns1:id="rId353">
              <w:r>
                <w:rPr>
                  <w:rStyle w:val="Hyperlink"/>
                </w:rPr>
                <w:t xml:space="preserve">https://schema.org</w:t>
              </w:r>
            </w:hyperlink>
          </w:p>
        </w:tc>
      </w:tr>
      <w:tr>
        <w:tc>
          <w:tcPr/>
          <w:p>
            <w:pPr>
              <w:pStyle w:val="Compact"/>
            </w:pPr>
            <w:r>
              <w:t xml:space="preserve">LinkML</w:t>
            </w:r>
          </w:p>
        </w:tc>
        <w:tc>
          <w:tcPr/>
          <w:p>
            <w:pPr>
              <w:pStyle w:val="Compact"/>
            </w:pPr>
            <w:r>
              <w:t xml:space="preserve">Modellierungssprache, in der dieser Standard definiert ist:</w:t>
            </w:r>
            <w:r>
              <w:t xml:space="preserve"> </w:t>
            </w:r>
            <w:hyperlink ns1:id="rId354">
              <w:r>
                <w:rPr>
                  <w:rStyle w:val="Hyperlink"/>
                </w:rPr>
                <w:t xml:space="preserve">https://linkml.io</w:t>
              </w:r>
            </w:hyperlink>
          </w:p>
        </w:tc>
      </w:tr>
    </w:tbl>
    <w:p>
      <w:r>
        <w:br w:type="page"/>
      </w:r>
    </w:p>
    <w:bookmarkStart w:id="355" w:name="anhang-b-mitarbeit-überprüfung"/>
    <w:p>
      <w:pPr>
        <w:pStyle w:val="Anhangberschrift"/>
      </w:pPr>
      <w:r>
        <w:t xml:space="preserve">Anhang B – Mitarbeit &amp; Überprüfung</w:t>
      </w:r>
    </w:p>
    <w:bookmarkEnd w:id="355"/>
    <w:p>
      <w:pPr>
        <w:pStyle w:val="Textkrper"/>
      </w:pPr>
      <w:r>
        <w:t xml:space="preserve">Fachgruppe Politische Geschäfte, Subgruppe Politische Akteure:</w:t>
      </w:r>
    </w:p>
    <w:tbl>
      <w:tblPr>
        <w:tblStyle w:val="Table"/>
        <w:tblW w:type="auto" w:w="0"/>
        <w:tblLook w:firstRow="0" w:lastRow="0" w:firstColumn="0" w:lastColumn="0" w:noHBand="0" w:noVBand="0" w:val="0000"/>
      </w:tblPr>
      <w:tblGrid>
        <w:gridCol w:w="3960"/>
        <w:gridCol w:w="3960"/>
      </w:tblGrid>
      <w:tr>
        <w:tc>
          <w:tcPr/>
          <w:p>
            <w:pPr>
              <w:pStyle w:val="Compact"/>
            </w:pPr>
            <w:r>
              <w:t xml:space="preserve">Julie Silberstein</w:t>
            </w:r>
          </w:p>
        </w:tc>
        <w:tc>
          <w:tcPr/>
          <w:p>
            <w:pPr>
              <w:pStyle w:val="Compact"/>
            </w:pPr>
            <w:r>
              <w:t xml:space="preserve">Bundesamt für Statistik</w:t>
            </w:r>
          </w:p>
        </w:tc>
      </w:tr>
      <w:tr>
        <w:tc>
          <w:tcPr>
            <w:shd w:val="clear" w:color="auto" w:fill="F2F2F2"/>
          </w:tcPr>
          <w:p>
            <w:pPr>
              <w:pStyle w:val="Compact"/>
            </w:pPr>
            <w:r>
              <w:t xml:space="preserve">Laurence Brandenberger</w:t>
            </w:r>
          </w:p>
        </w:tc>
        <w:tc>
          <w:tcPr>
            <w:shd w:val="clear" w:color="auto" w:fill="F2F2F2"/>
          </w:tcPr>
          <w:p>
            <w:pPr>
              <w:pStyle w:val="Compact"/>
            </w:pPr>
            <w:r>
              <w:t xml:space="preserve">Universität Zürich, IPZ</w:t>
            </w:r>
          </w:p>
        </w:tc>
      </w:tr>
      <w:tr>
        <w:tc>
          <w:tcPr/>
          <w:p>
            <w:pPr>
              <w:pStyle w:val="Compact"/>
            </w:pPr>
            <w:r>
              <w:t xml:space="preserve">Daniela Koller</w:t>
            </w:r>
          </w:p>
        </w:tc>
        <w:tc>
          <w:tcPr/>
          <w:p>
            <w:pPr>
              <w:pStyle w:val="Compact"/>
            </w:pPr>
            <w:r>
              <w:t xml:space="preserve">Kanton Thurgau</w:t>
            </w:r>
          </w:p>
        </w:tc>
      </w:tr>
      <w:tr>
        <w:tc>
          <w:tcPr>
            <w:shd w:val="clear" w:color="auto" w:fill="F2F2F2"/>
          </w:tcPr>
          <w:p>
            <w:pPr>
              <w:pStyle w:val="Compact"/>
            </w:pPr>
            <w:r>
              <w:t xml:space="preserve">Thomas Roth</w:t>
            </w:r>
          </w:p>
        </w:tc>
        <w:tc>
          <w:tcPr>
            <w:shd w:val="clear" w:color="auto" w:fill="F2F2F2"/>
          </w:tcPr>
          <w:p>
            <w:pPr>
              <w:pStyle w:val="Compact"/>
            </w:pPr>
          </w:p>
        </w:tc>
      </w:tr>
      <w:tr>
        <w:tc>
          <w:tcPr/>
          <w:p>
            <w:pPr>
              <w:pStyle w:val="Compact"/>
            </w:pPr>
            <w:r>
              <w:t xml:space="preserve">Stefan Oderbolz</w:t>
            </w:r>
          </w:p>
        </w:tc>
        <w:tc>
          <w:tcPr/>
          <w:p>
            <w:pPr>
              <w:pStyle w:val="Compact"/>
            </w:pPr>
            <w:r>
              <w:t xml:space="preserve">EBP</w:t>
            </w:r>
          </w:p>
        </w:tc>
      </w:tr>
      <w:tr>
        <w:tc>
          <w:tcPr>
            <w:shd w:val="clear" w:color="auto" w:fill="F2F2F2"/>
          </w:tcPr>
          <w:p>
            <w:pPr>
              <w:pStyle w:val="Compact"/>
            </w:pPr>
            <w:r>
              <w:t xml:space="preserve">Fabian Davolio</w:t>
            </w:r>
          </w:p>
        </w:tc>
        <w:tc>
          <w:tcPr>
            <w:shd w:val="clear" w:color="auto" w:fill="F2F2F2"/>
          </w:tcPr>
          <w:p>
            <w:pPr>
              <w:pStyle w:val="Compact"/>
            </w:pPr>
            <w:r>
              <w:t xml:space="preserve">Parlamentsdienste</w:t>
            </w:r>
          </w:p>
        </w:tc>
      </w:tr>
      <w:tr>
        <w:tc>
          <w:tcPr/>
          <w:p>
            <w:pPr>
              <w:pStyle w:val="Compact"/>
            </w:pPr>
            <w:r>
              <w:t xml:space="preserve">Orhan Saeedi</w:t>
            </w:r>
          </w:p>
        </w:tc>
        <w:tc>
          <w:tcPr/>
          <w:p>
            <w:pPr>
              <w:pStyle w:val="Compact"/>
            </w:pPr>
            <w:r>
              <w:t xml:space="preserve">Kanton Basel-Stadt</w:t>
            </w:r>
          </w:p>
        </w:tc>
      </w:tr>
      <w:tr>
        <w:tc>
          <w:tcPr>
            <w:shd w:val="clear" w:color="auto" w:fill="F2F2F2"/>
          </w:tcPr>
          <w:p>
            <w:pPr>
              <w:pStyle w:val="Compact"/>
            </w:pPr>
            <w:r>
              <w:t xml:space="preserve">Christian Gutknecht</w:t>
            </w:r>
          </w:p>
        </w:tc>
        <w:tc>
          <w:tcPr>
            <w:shd w:val="clear" w:color="auto" w:fill="F2F2F2"/>
          </w:tcPr>
          <w:p>
            <w:pPr>
              <w:pStyle w:val="Compact"/>
            </w:pPr>
            <w:r>
              <w:t xml:space="preserve">Glue AG</w:t>
            </w:r>
          </w:p>
        </w:tc>
      </w:tr>
      <w:tr>
        <w:tc>
          <w:tcPr/>
          <w:p>
            <w:pPr>
              <w:pStyle w:val="Compact"/>
            </w:pPr>
            <w:r>
              <w:t xml:space="preserve">Michael Luggen</w:t>
            </w:r>
          </w:p>
        </w:tc>
        <w:tc>
          <w:tcPr/>
          <w:p>
            <w:pPr>
              <w:pStyle w:val="Compact"/>
            </w:pPr>
            <w:r>
              <w:t xml:space="preserve">Bundeskanzlei</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Datum</w:t>
            </w:r>
          </w:p>
        </w:tc>
        <w:tc>
          <w:tcPr/>
          <w:p>
            <w:pPr>
              <w:pStyle w:val="Compact"/>
            </w:pPr>
            <w:r>
              <w:t xml:space="preserve">Ersteller</w:t>
            </w:r>
          </w:p>
        </w:tc>
        <w:tc>
          <w:tcPr/>
          <w:p>
            <w:pPr>
              <w:pStyle w:val="Compact"/>
            </w:pPr>
            <w:r>
              <w:t xml:space="preserve">Bemerkung</w:t>
            </w:r>
          </w:p>
        </w:tc>
      </w:tr>
      <w:tr>
        <w:tc>
          <w:tcPr>
            <w:shd w:val="clear" w:color="auto" w:fill="F2F2F2"/>
          </w:tcPr>
          <w:p>
            <w:pPr>
              <w:pStyle w:val="Compact"/>
            </w:pPr>
            <w:r>
              <w:t xml:space="preserve">1.0.0</w:t>
            </w:r>
          </w:p>
        </w:tc>
        <w:tc>
          <w:tcPr>
            <w:shd w:val="clear" w:color="auto" w:fill="F2F2F2"/>
          </w:tcPr>
          <w:p>
            <w:pPr>
              <w:pStyle w:val="Compact"/>
            </w:pPr>
            <w:r>
              <w:t xml:space="preserve">2026-08-10</w:t>
            </w:r>
          </w:p>
        </w:tc>
        <w:tc>
          <w:tcPr>
            <w:shd w:val="clear" w:color="auto" w:fill="F2F2F2"/>
          </w:tcPr>
          <w:p>
            <w:pPr>
              <w:pStyle w:val="Compact"/>
            </w:pPr>
            <w:r>
              <w:t xml:space="preserve">Fachgruppe Politische Geschäfte</w:t>
            </w:r>
          </w:p>
        </w:tc>
        <w:tc>
          <w:tcPr>
            <w:shd w:val="clear" w:color="auto" w:fill="F2F2F2"/>
          </w:tcPr>
          <w:p>
            <w:pPr>
              <w:pStyle w:val="Compact"/>
            </w:pPr>
            <w:r>
              <w:t xml:space="preserve">Einreichung als Vorschlag</w:t>
            </w:r>
          </w:p>
        </w:tc>
      </w:tr>
    </w:tbl>
    <w:bookmarkStart w:id="356" w:name="anhang-c-abkürzungen-und-glossar"/>
    <w:p>
      <w:pPr>
        <w:pStyle w:val="Anhangberschrift"/>
      </w:pPr>
      <w:r>
        <w:t xml:space="preserve">Anhang C – Abkürzungen und Glossar</w:t>
      </w:r>
    </w:p>
    <w:bookmarkEnd w:id="356"/>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DSG</w:t>
            </w:r>
          </w:p>
        </w:tc>
        <w:tc>
          <w:tcPr/>
          <w:p>
            <w:pPr>
              <w:pStyle w:val="Compact"/>
            </w:pPr>
            <w:r>
              <w:t xml:space="preserve">Bundesgesetz über den Datenschutz, in Kraft seit 1. September 2023.</w:t>
            </w:r>
          </w:p>
        </w:tc>
      </w:tr>
      <w:tr>
        <w:tc>
          <w:tcPr>
            <w:shd w:val="clear" w:color="auto" w:fill="F2F2F2"/>
          </w:tcPr>
          <w:p>
            <w:pPr>
              <w:pStyle w:val="Compact"/>
            </w:pPr>
            <w:r>
              <w:t xml:space="preserve">I14Y</w:t>
            </w:r>
          </w:p>
        </w:tc>
        <w:tc>
          <w:tcPr>
            <w:shd w:val="clear" w:color="auto" w:fill="F2F2F2"/>
          </w:tcPr>
          <w:p>
            <w:pPr>
              <w:pStyle w:val="Compact"/>
            </w:pPr>
            <w:r>
              <w:t xml:space="preserve">Interoperabilitätsplattform des Bundesamts für Statistik; Bezugsquelle mehrerer Codelisten.</w:t>
            </w:r>
          </w:p>
        </w:tc>
      </w:tr>
      <w:tr>
        <w:tc>
          <w:tcPr/>
          <w:p>
            <w:pPr>
              <w:pStyle w:val="Compact"/>
            </w:pPr>
            <w:r>
              <w:t xml:space="preserve">IRI</w:t>
            </w:r>
          </w:p>
        </w:tc>
        <w:tc>
          <w:tcPr/>
          <w:p>
            <w:pPr>
              <w:pStyle w:val="Compact"/>
            </w:pPr>
            <w:r>
              <w:t xml:space="preserve">Internationalized Resource Identifier. Erweiterung der URI auf den vollen Unicode-Zeichenvorrat.</w:t>
            </w:r>
          </w:p>
        </w:tc>
      </w:tr>
      <w:tr>
        <w:tc>
          <w:tcPr>
            <w:shd w:val="clear" w:color="auto" w:fill="F2F2F2"/>
          </w:tcPr>
          <w:p>
            <w:pPr>
              <w:pStyle w:val="Compact"/>
            </w:pPr>
            <w:r>
              <w:t xml:space="preserve">JSON-LD</w:t>
            </w:r>
          </w:p>
        </w:tc>
        <w:tc>
          <w:tcPr>
            <w:shd w:val="clear" w:color="auto" w:fill="F2F2F2"/>
          </w:tcPr>
          <w:p>
            <w:pPr>
              <w:pStyle w:val="Compact"/>
            </w:pPr>
            <w:r>
              <w:t xml:space="preserve">JSON for Linking Data. Serialisierung von verknüpften Daten in JSON.</w:t>
            </w:r>
          </w:p>
        </w:tc>
      </w:tr>
      <w:tr>
        <w:tc>
          <w:tcPr/>
          <w:p>
            <w:pPr>
              <w:pStyle w:val="Compact"/>
            </w:pPr>
            <w:r>
              <w:t xml:space="preserve">LINDAS</w:t>
            </w:r>
          </w:p>
        </w:tc>
        <w:tc>
          <w:tcPr/>
          <w:p>
            <w:pPr>
              <w:pStyle w:val="Compact"/>
            </w:pPr>
            <w:r>
              <w:t xml:space="preserve">Linked Data Service der Schweizerischen Bundesverwaltung.</w:t>
            </w:r>
          </w:p>
        </w:tc>
      </w:tr>
      <w:tr>
        <w:tc>
          <w:tcPr>
            <w:shd w:val="clear" w:color="auto" w:fill="F2F2F2"/>
          </w:tcPr>
          <w:p>
            <w:pPr>
              <w:pStyle w:val="Compact"/>
            </w:pPr>
            <w:r>
              <w:t xml:space="preserve">LinkML</w:t>
            </w:r>
          </w:p>
        </w:tc>
        <w:tc>
          <w:tcPr>
            <w:shd w:val="clear" w:color="auto" w:fill="F2F2F2"/>
          </w:tcPr>
          <w:p>
            <w:pPr>
              <w:pStyle w:val="Compact"/>
            </w:pPr>
            <w:r>
              <w:t xml:space="preserve">Linked Data Modeling Language. Modellierungssprache, in der dieser Standard definiert ist.</w:t>
            </w:r>
          </w:p>
        </w:tc>
      </w:tr>
      <w:tr>
        <w:tc>
          <w:tcPr/>
          <w:p>
            <w:pPr>
              <w:pStyle w:val="Compact"/>
            </w:pPr>
            <w:r>
              <w:t xml:space="preserve">NOGA</w:t>
            </w:r>
          </w:p>
        </w:tc>
        <w:tc>
          <w:tcPr/>
          <w:p>
            <w:pPr>
              <w:pStyle w:val="Compact"/>
            </w:pPr>
            <w:r>
              <w:t xml:space="preserve">Allgemeine Systematik der Wirtschaftszweige des Bundesamts für Statistik.</w:t>
            </w:r>
          </w:p>
        </w:tc>
      </w:tr>
      <w:tr>
        <w:tc>
          <w:tcPr>
            <w:shd w:val="clear" w:color="auto" w:fill="F2F2F2"/>
          </w:tcPr>
          <w:p>
            <w:pPr>
              <w:pStyle w:val="Compact"/>
            </w:pPr>
            <w:r>
              <w:t xml:space="preserve">RDF</w:t>
            </w:r>
          </w:p>
        </w:tc>
        <w:tc>
          <w:tcPr>
            <w:shd w:val="clear" w:color="auto" w:fill="F2F2F2"/>
          </w:tcPr>
          <w:p>
            <w:pPr>
              <w:pStyle w:val="Compact"/>
            </w:pPr>
            <w:r>
              <w:t xml:space="preserve">Resource Description Framework. Datenmodell für verknüpfte Daten; hier als Turtle (.ttl) ausgeliefert.</w:t>
            </w:r>
          </w:p>
        </w:tc>
      </w:tr>
      <w:tr>
        <w:tc>
          <w:tcPr/>
          <w:p>
            <w:pPr>
              <w:pStyle w:val="Compact"/>
            </w:pPr>
            <w:r>
              <w:t xml:space="preserve">UID</w:t>
            </w:r>
          </w:p>
        </w:tc>
        <w:tc>
          <w:tcPr/>
          <w:p>
            <w:pPr>
              <w:pStyle w:val="Compact"/>
            </w:pPr>
            <w:r>
              <w:t xml:space="preserve">Unternehmens-Identifikationsnummer. Eindeutiger Schlüssel eines Schweizer Unternehmens gemäss Bundesamt für Statistik.</w:t>
            </w:r>
          </w:p>
        </w:tc>
      </w:tr>
      <w:tr>
        <w:tc>
          <w:tcPr>
            <w:shd w:val="clear" w:color="auto" w:fill="F2F2F2"/>
          </w:tcPr>
          <w:p>
            <w:pPr>
              <w:pStyle w:val="Compact"/>
            </w:pPr>
            <w:r>
              <w:t xml:space="preserve">URI</w:t>
            </w:r>
          </w:p>
        </w:tc>
        <w:tc>
          <w:tcPr>
            <w:shd w:val="clear" w:color="auto" w:fill="F2F2F2"/>
          </w:tcPr>
          <w:p>
            <w:pPr>
              <w:pStyle w:val="Compact"/>
            </w:pPr>
            <w:r>
              <w:t xml:space="preserve">Uniform Resource Identifier. Eindeutiger Bezeichner einer Ressource.</w:t>
            </w:r>
          </w:p>
        </w:tc>
      </w:tr>
      <w:tr>
        <w:tc>
          <w:tcPr/>
          <w:p>
            <w:pPr>
              <w:pStyle w:val="Compact"/>
            </w:pPr>
            <w:r>
              <w:t xml:space="preserve">XSD</w:t>
            </w:r>
          </w:p>
        </w:tc>
        <w:tc>
          <w:tcPr/>
          <w:p>
            <w:pPr>
              <w:pStyle w:val="Compact"/>
            </w:pPr>
            <w:r>
              <w:t xml:space="preserve">XML Schema Definition. Empfehlung des W3C zum Definieren von Strukturen für XML-Dokumente.</w:t>
            </w:r>
          </w:p>
        </w:tc>
      </w:tr>
    </w:tbl>
    <w:bookmarkStart w:id="357" w:name="anhang-d-änderungen-gegenüber-vorversion"/>
    <w:p>
      <w:pPr>
        <w:pStyle w:val="Anhangberschrift"/>
      </w:pPr>
      <w:r>
        <w:t xml:space="preserve">Anhang D – Änderungen gegenüber Vorversion</w:t>
      </w:r>
    </w:p>
    <w:bookmarkEnd w:id="357"/>
    <w:p>
      <w:pPr>
        <w:pStyle w:val="Textkrper"/>
      </w:pPr>
      <w:r>
        <w:t xml:space="preserve">Dies ist die erste Version.</w:t>
      </w:r>
    </w:p>
    <w:p>
      <w:r>
        <w:br w:type="page"/>
      </w:r>
    </w:p>
    <w:bookmarkStart w:id="358" w:name="anhang-e-abbildungsverzeichnis"/>
    <w:p>
      <w:pPr>
        <w:pStyle w:val="Anhangberschrift"/>
      </w:pPr>
      <w:r>
        <w:t xml:space="preserve">Anhang E – Abbildungsverzeichnis</w:t>
      </w:r>
    </w:p>
    <w:bookmarkEnd w:id="358"/>
    <w:p>
      <w:pPr>
        <w:pStyle w:val="Textkrper"/>
      </w:pPr>
      <w:r>
        <w:t xml:space="preserve">Keine</w:t>
      </w:r>
    </w:p>
    <w:bookmarkStart w:id="359" w:name="anhang-f-tabellenverzeichnis"/>
    <w:p>
      <w:pPr>
        <w:pStyle w:val="Anhangberschrift"/>
      </w:pPr>
      <w:r>
        <w:t xml:space="preserve">Anhang F – Tabellenverzeichnis</w:t>
      </w:r>
    </w:p>
    <w:bookmarkEnd w:id="359"/>
    <w:p>
      <w:r>
        <w:fldChar w:fldCharType="begin" w:dirty="true"/>
      </w:r>
      <w:r>
        <w:instrText xml:space="preserve"> TOC \h \z \c "Tabelle" </w:instrText>
      </w:r>
      <w:r>
        <w:fldChar w:fldCharType="separate"/>
      </w:r>
      <w:r>
        <w:t>Rechtsklick &gt; „Felder aktualisieren“, um das Tabellenverzeichnis zu erzeugen.</w:t>
      </w:r>
      <w:r>
        <w:fldChar w:fldCharType="end"/>
      </w:r>
    </w:p>
    <w:bookmarkEnd w:id="360"/>
    <w:sectPr w:rsidR="007F3E9D">
      <w:headerReference ns1:id="rId9" w:type="even"/>
      <w:headerReference ns1:id="rId10" w:type="default"/>
      <w:footerReference ns1:id="rId11" w:type="default"/>
      <w:footnotePr>
        <w:numRestart w:val="eachSect"/>
      </w:footnotePr>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7EE4" w14:textId="67B03C56" w:rsidR="00610A5D" w:rsidRPr="00EC4F68" w:rsidRDefault="00610A5D" w:rsidP="00D37840">
    <w:pPr>
      <w:pStyle w:val="Fuzeile"/>
      <w:pBdr>
        <w:top w:val="single" w:sz="4" w:space="1" w:color="auto"/>
      </w:pBdr>
      <w:rPr>
        <w:rFonts w:ascii="Arial" w:hAnsi="Arial" w:cs="Arial"/>
        <w:sz w:val="20"/>
        <w:szCs w:val="20"/>
        <w:lang w:val="en-GB"/>
      </w:rPr>
    </w:pPr>
    <w:r w:rsidRPr="00EC4F68">
      <w:rPr>
        <w:rFonts w:ascii="Arial" w:hAnsi="Arial" w:cs="Arial"/>
        <w:sz w:val="20"/>
        <w:szCs w:val="20"/>
        <w:lang w:val="en-GB"/>
      </w:rPr>
      <w:t>eCH registered association</w:t>
    </w:r>
    <w:r w:rsidR="00EC4F68" w:rsidRPr="00EC4F68">
      <w:rPr>
        <w:rFonts w:ascii="Arial" w:hAnsi="Arial" w:cs="Arial"/>
        <w:sz w:val="20"/>
        <w:szCs w:val="20"/>
        <w:lang w:val="en-GB"/>
      </w:rPr>
      <w:tab/>
    </w:r>
    <w:r w:rsidR="00EC4F68" w:rsidRPr="00EC4F68">
      <w:rPr>
        <w:rFonts w:ascii="Arial" w:hAnsi="Arial" w:cs="Arial"/>
        <w:sz w:val="20"/>
        <w:szCs w:val="20"/>
        <w:lang w:val="en-GB"/>
      </w:rPr>
      <w:tab/>
    </w:r>
    <w:hyperlink r:id="rId1" w:history="1">
      <w:r w:rsidR="00EC4F68" w:rsidRPr="00EC4F68">
        <w:rPr>
          <w:rStyle w:val="Hyperlink"/>
          <w:rFonts w:ascii="Arial" w:hAnsi="Arial" w:cs="Arial"/>
          <w:sz w:val="20"/>
          <w:szCs w:val="20"/>
          <w:lang w:val="en-GB"/>
        </w:rPr>
        <w:t>www.ech.ch</w:t>
      </w:r>
    </w:hyperlink>
    <w:r w:rsidR="00EC4F68" w:rsidRPr="00EC4F68">
      <w:rPr>
        <w:rFonts w:ascii="Arial" w:hAnsi="Arial" w:cs="Arial"/>
        <w:sz w:val="20"/>
        <w:szCs w:val="20"/>
        <w:lang w:val="en-GB"/>
      </w:rPr>
      <w:t xml:space="preserve"> / </w:t>
    </w:r>
    <w:hyperlink r:id="rId2" w:history="1">
      <w:r w:rsidR="00EC4F68" w:rsidRPr="004B0AA3">
        <w:rPr>
          <w:rStyle w:val="Hyperlink"/>
          <w:rFonts w:ascii="Arial" w:hAnsi="Arial" w:cs="Arial"/>
          <w:sz w:val="20"/>
          <w:szCs w:val="20"/>
          <w:lang w:val="en-GB"/>
        </w:rPr>
        <w:t>info@ech.ch</w:t>
      </w:r>
    </w:hyperlink>
    <w:r w:rsidR="00EC4F68">
      <w:rPr>
        <w:rFonts w:ascii="Arial" w:hAnsi="Arial" w:cs="Arial"/>
        <w:sz w:val="20"/>
        <w:szCs w:val="20"/>
        <w:lang w:val="en-GB"/>
      </w:rPr>
      <w:t xml:space="preserve"> </w:t>
    </w:r>
  </w:p>
  <w:p w14:paraId="09A2FC46" w14:textId="77777777" w:rsidR="00EC4F68" w:rsidRPr="00EC4F68" w:rsidRDefault="00EC4F68" w:rsidP="00D37840">
    <w:pPr>
      <w:pStyle w:val="Fuzeile"/>
      <w:pBdr>
        <w:top w:val="single" w:sz="4" w:space="1" w:color="auto"/>
      </w:pBdr>
      <w:rPr>
        <w:rFonts w:ascii="Arial" w:hAnsi="Arial" w:cs="Arial"/>
        <w:sz w:val="20"/>
        <w:szCs w:val="20"/>
        <w:lang w:val="en-GB"/>
      </w:rPr>
    </w:pPr>
  </w:p>
  <w:p w14:paraId="6DE7E30B" w14:textId="5670C095" w:rsidR="00610A5D" w:rsidRPr="00EC4F68" w:rsidRDefault="00676A11" w:rsidP="00D37840">
    <w:pPr>
      <w:pStyle w:val="Fuzeile"/>
      <w:pBdr>
        <w:top w:val="single" w:sz="4" w:space="1" w:color="auto"/>
      </w:pBdr>
      <w:rPr>
        <w:rFonts w:ascii="Arial" w:hAnsi="Arial" w:cs="Arial"/>
        <w:sz w:val="20"/>
        <w:szCs w:val="20"/>
        <w:lang w:val="en-GB"/>
      </w:rPr>
    </w:pPr>
    <w:proofErr w:type="spellStart"/>
    <w:r>
      <w:rPr>
        <w:rFonts w:ascii="Arial" w:hAnsi="Arial" w:cs="Arial"/>
        <w:sz w:val="20"/>
        <w:szCs w:val="20"/>
        <w:lang w:val="en-GB"/>
      </w:rPr>
      <w:t xml:space="preserve">eCH-0294 – Politische Akteure: Personen, Gruppen und Organe / 1.0.0 / Vorschlag / 2026-08-10</w:t>
    </w:r>
    <w:proofErr w:type="spellEnd"/>
    <w:r w:rsidR="00610A5D" w:rsidRPr="00EC4F68">
      <w:rPr>
        <w:rFonts w:ascii="Arial" w:hAnsi="Arial" w:cs="Arial"/>
        <w:sz w:val="20"/>
        <w:szCs w:val="20"/>
        <w:lang w:val="en-GB"/>
      </w:rPr>
      <w:t xml:space="preserve"/>
    </w:r>
    <w:r>
      <w:rPr>
        <w:rFonts w:ascii="Arial" w:hAnsi="Arial" w:cs="Arial"/>
        <w:sz w:val="20"/>
        <w:szCs w:val="20"/>
        <w:lang w:val="en-GB"/>
      </w:rPr>
      <w:t xml:space="preserve"/>
    </w:r>
    <w:r w:rsidR="00F9101E">
      <w:rPr>
        <w:rFonts w:ascii="Arial" w:hAnsi="Arial" w:cs="Arial"/>
        <w:sz w:val="20"/>
        <w:szCs w:val="20"/>
        <w:lang w:val="en-GB"/>
      </w:rPr>
      <w:t/>
    </w:r>
    <w:r w:rsidR="00610A5D" w:rsidRPr="00EC4F68">
      <w:rPr>
        <w:rFonts w:ascii="Arial" w:hAnsi="Arial" w:cs="Arial"/>
        <w:sz w:val="20"/>
        <w:szCs w:val="20"/>
        <w:lang w:val="en-GB"/>
      </w:rPr>
      <w:t xml:space="preserve"/>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60812002"/>
      <w:docPartObj>
        <w:docPartGallery w:val="Page Numbers (Top of Page)"/>
        <w:docPartUnique/>
      </w:docPartObj>
    </w:sdtPr>
    <w:sdtContent>
      <w:p w14:paraId="0CEE672F" w14:textId="5FD04E02" w:rsidR="009B0C77" w:rsidRDefault="009B0C77" w:rsidP="00CA317D">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5AC1AED" w14:textId="77777777" w:rsidR="009B0C77" w:rsidRDefault="009B0C77" w:rsidP="009B0C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2AA8" w14:textId="5EEA0785" w:rsidR="009B0C77" w:rsidRDefault="009B0C77" w:rsidP="009B0C77">
    <w:pPr>
      <w:pStyle w:val="Kopfzeile"/>
      <w:framePr w:wrap="none" w:vAnchor="page" w:hAnchor="page" w:x="9401" w:y="720"/>
      <w:rPr>
        <w:rStyle w:val="Seitenzahl"/>
      </w:rPr>
    </w:pPr>
    <w:r>
      <w:rPr>
        <w:rStyle w:val="Seitenzahl"/>
      </w:rPr>
      <w:t xml:space="preserve">Seite </w:t>
    </w:r>
    <w:sdt>
      <w:sdtPr>
        <w:rPr>
          <w:rStyle w:val="Seitenzahl"/>
        </w:rPr>
        <w:id w:val="-1031415055"/>
        <w:docPartObj>
          <w:docPartGallery w:val="Page Numbers (Top of Page)"/>
          <w:docPartUnique/>
        </w:docPartObj>
      </w:sdtPr>
      <w:sdtContent>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r>
          <w:rPr>
            <w:rStyle w:val="Seitenzahl"/>
          </w:rPr>
          <w:t xml:space="preserve"> von</w:t>
        </w:r>
        <w:r w:rsidR="00183F6C">
          <w:rPr>
            <w:rStyle w:val="Seitenzahl"/>
          </w:rPr>
          <w:t xml:space="preserve"> </w:t>
        </w:r>
        <w:r w:rsidR="00183F6C">
          <w:rPr>
            <w:rStyle w:val="Seitenzahl"/>
          </w:rPr>
          <w:fldChar w:fldCharType="begin"/>
        </w:r>
        <w:r w:rsidR="00183F6C">
          <w:rPr>
            <w:rStyle w:val="Seitenzahl"/>
          </w:rPr>
          <w:instrText xml:space="preserve"> NUMPAGES  \* MERGEFORMAT </w:instrText>
        </w:r>
        <w:r w:rsidR="00183F6C">
          <w:rPr>
            <w:rStyle w:val="Seitenzahl"/>
          </w:rPr>
          <w:fldChar w:fldCharType="separate"/>
        </w:r>
        <w:r w:rsidR="00183F6C">
          <w:rPr>
            <w:rStyle w:val="Seitenzahl"/>
            <w:noProof/>
          </w:rPr>
          <w:t>1</w:t>
        </w:r>
        <w:r w:rsidR="00183F6C">
          <w:rPr>
            <w:rStyle w:val="Seitenzahl"/>
          </w:rPr>
          <w:fldChar w:fldCharType="end"/>
        </w:r>
        <w:r>
          <w:rPr>
            <w:rStyle w:val="Seitenzahl"/>
          </w:rPr>
          <w:t xml:space="preserve"> </w:t>
        </w:r>
      </w:sdtContent>
    </w:sdt>
  </w:p>
  <w:p w14:paraId="5DB2E401" w14:textId="77777777" w:rsidR="009B0C77" w:rsidRDefault="009B0C77" w:rsidP="009B0C77">
    <w:pPr>
      <w:pStyle w:val="Kopfzeile"/>
      <w:pBdr>
        <w:bottom w:val="single" w:sz="4" w:space="1" w:color="auto"/>
      </w:pBdr>
      <w:tabs>
        <w:tab w:val="clear" w:pos="4536"/>
        <w:tab w:val="clear" w:pos="9072"/>
        <w:tab w:val="left" w:pos="1380"/>
      </w:tabs>
      <w:ind w:right="360"/>
    </w:pPr>
    <w:r>
      <w:rPr>
        <w:noProof/>
      </w:rPr>
      <w:drawing>
        <wp:anchor distT="0" distB="0" distL="114300" distR="114300" simplePos="0" relativeHeight="251658240" behindDoc="0" locked="0" layoutInCell="1" allowOverlap="1" wp14:anchorId="3D02266A" wp14:editId="0A7D4692">
          <wp:simplePos x="0" y="0"/>
          <wp:positionH relativeFrom="column">
            <wp:posOffset>-112395</wp:posOffset>
          </wp:positionH>
          <wp:positionV relativeFrom="paragraph">
            <wp:posOffset>-228600</wp:posOffset>
          </wp:positionV>
          <wp:extent cx="1676400" cy="787400"/>
          <wp:effectExtent l="0" t="0" r="0" b="0"/>
          <wp:wrapNone/>
          <wp:docPr id="475674576" name="Grafik 1" descr="Ein Bild, das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4576" name="Grafik 1" descr="Ein Bild, das Grafiken, Grafikdesign, Desig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676400" cy="787400"/>
                  </a:xfrm>
                  <a:prstGeom prst="rect">
                    <a:avLst/>
                  </a:prstGeom>
                </pic:spPr>
              </pic:pic>
            </a:graphicData>
          </a:graphic>
          <wp14:sizeRelH relativeFrom="page">
            <wp14:pctWidth>0</wp14:pctWidth>
          </wp14:sizeRelH>
          <wp14:sizeRelV relativeFrom="page">
            <wp14:pctHeight>0</wp14:pctHeight>
          </wp14:sizeRelV>
        </wp:anchor>
      </w:drawing>
    </w:r>
    <w:r w:rsidR="000438EA">
      <w:tab/>
    </w:r>
    <w:r>
      <w:t>E-Government Standards</w:t>
    </w:r>
  </w:p>
  <w:p w14:paraId="76266B6E" w14:textId="00913535" w:rsidR="000438EA" w:rsidRDefault="009B0C77" w:rsidP="009B0C77">
    <w:pPr>
      <w:pStyle w:val="Kopfzeile"/>
      <w:pBdr>
        <w:bottom w:val="single" w:sz="4" w:space="1" w:color="auto"/>
      </w:pBdr>
      <w:tabs>
        <w:tab w:val="clear" w:pos="4536"/>
        <w:tab w:val="clear" w:pos="9072"/>
        <w:tab w:val="left" w:pos="1380"/>
      </w:tabs>
      <w:ind w:right="360"/>
    </w:pPr>
    <w:r>
      <w:tab/>
    </w:r>
    <w:r>
      <w:tab/>
    </w:r>
    <w:r>
      <w:tab/>
    </w:r>
    <w:r>
      <w:tab/>
    </w:r>
    <w:r>
      <w:tab/>
    </w:r>
    <w:r>
      <w:tab/>
    </w:r>
    <w: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DF27AE"/>
    <w:multiLevelType w:val="multilevel"/>
    <w:tmpl w:val="7BD4F668"/>
    <w:styleLink w:val="AktuelleListe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
    <w:nsid w:val="094E1857"/>
    <w:multiLevelType w:val="multilevel"/>
    <w:tmpl w:val="26C84F58"/>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2">
    <w:nsid w:val="170CD2DE"/>
    <w:multiLevelType w:val="multilevel"/>
    <w:tmpl w:val="ED58072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2A8374C"/>
    <w:multiLevelType w:val="multilevel"/>
    <w:tmpl w:val="59E8B0EC"/>
    <w:styleLink w:val="AktuelleListe3"/>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4">
    <w:nsid w:val="48924510"/>
    <w:multiLevelType w:val="multilevel"/>
    <w:tmpl w:val="C07010A0"/>
    <w:styleLink w:val="AktuelleListe1"/>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5">
    <w:nsid w:val="5C82350D"/>
    <w:multiLevelType w:val="multilevel"/>
    <w:tmpl w:val="820801F0"/>
    <w:styleLink w:val="AktuelleListe2"/>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3618821" w:numId="1">
    <w:abstractNumId w:val="2"/>
  </w:num>
  <w:num w16cid:durableId="440611983" w:numId="2">
    <w:abstractNumId w:val="1"/>
  </w:num>
  <w:num w16cid:durableId="977683485" w:numId="3">
    <w:abstractNumId w:val="4"/>
  </w:num>
  <w:num w16cid:durableId="1843010742" w:numId="4">
    <w:abstractNumId w:val="5"/>
  </w:num>
  <w:num w16cid:durableId="271520179" w:numId="5">
    <w:abstractNumId w:val="3"/>
  </w:num>
  <w:num w16cid:durableId="14041762" w:numId="6">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F3E9D"/>
    <w:rsid w:val="00026C26"/>
    <w:rsid w:val="000438EA"/>
    <w:rsid w:val="00126EC2"/>
    <w:rsid w:val="00131CBA"/>
    <w:rsid w:val="00183F6C"/>
    <w:rsid w:val="001F0F4D"/>
    <w:rsid w:val="002D631E"/>
    <w:rsid w:val="002F2292"/>
    <w:rsid w:val="005E675A"/>
    <w:rsid w:val="00610A5D"/>
    <w:rsid w:val="00657A82"/>
    <w:rsid w:val="00676A11"/>
    <w:rsid w:val="006F03BC"/>
    <w:rsid w:val="00715146"/>
    <w:rsid w:val="00741C81"/>
    <w:rsid w:val="00746617"/>
    <w:rsid w:val="0078368E"/>
    <w:rsid w:val="007A72EC"/>
    <w:rsid w:val="007E4CB4"/>
    <w:rsid w:val="007F3E9D"/>
    <w:rsid w:val="00815F7B"/>
    <w:rsid w:val="00960250"/>
    <w:rsid w:val="009B0C77"/>
    <w:rsid w:val="00A50975"/>
    <w:rsid w:val="00AC5E5E"/>
    <w:rsid w:val="00B20DC7"/>
    <w:rsid w:val="00BE59B4"/>
    <w:rsid w:val="00C568EA"/>
    <w:rsid w:val="00C94459"/>
    <w:rsid w:val="00D37840"/>
    <w:rsid w:val="00D556DA"/>
    <w:rsid w:val="00E5295C"/>
    <w:rsid w:val="00EB48BD"/>
    <w:rsid w:val="00EC4F68"/>
    <w:rsid w:val="00F161AC"/>
    <w:rsid w:val="00F9101E"/>
    <w:rsid w:val="00FE56D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en-US" w:val="de"/>
      </w:rPr>
    </w:rPrDefault>
    <w:pPrDefault>
      <w:pPr>
        <w:spacing w:after="200"/>
      </w:pPr>
    </w:pPrDefault>
  </w:docDefaults>
  <w:latentStyles w:count="376" w:defLockedState="0" w:defQFormat="0" w:defSemiHidden="0" w:defUIPriority="0" w:defUnhideWhenUsed="0">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aliases w:val="1 Überschrift"/>
    <w:basedOn w:val="Standard"/>
    <w:next w:val="Textkrper"/>
    <w:link w:val="berschrift1Zchn"/>
    <w:qFormat/>
    <w:rsid w:val="002F2292"/>
    <w:pPr>
      <w:keepNext/>
      <w:keepLines/>
      <w:numPr>
        <w:numId w:val="2"/>
      </w:numPr>
      <w:spacing w:after="80" w:before="360"/>
      <w:outlineLvl w:val="0"/>
    </w:pPr>
    <w:rPr>
      <w:rFonts w:ascii="Arial" w:cstheme="majorBidi" w:eastAsiaTheme="majorEastAsia" w:hAnsi="Arial"/>
      <w:b/>
      <w:color w:themeColor="text1" w:val="000000"/>
      <w:sz w:val="32"/>
      <w:szCs w:val="40"/>
    </w:rPr>
  </w:style>
  <w:style w:styleId="berschrift2" w:type="paragraph">
    <w:name w:val="heading 2"/>
    <w:basedOn w:val="Standard"/>
    <w:next w:val="Textkrper"/>
    <w:link w:val="berschrift2Zchn"/>
    <w:uiPriority w:val="9"/>
    <w:unhideWhenUsed/>
    <w:qFormat/>
    <w:rsid w:val="002F2292"/>
    <w:pPr>
      <w:keepNext/>
      <w:keepLines/>
      <w:numPr>
        <w:ilvl w:val="1"/>
        <w:numId w:val="2"/>
      </w:numPr>
      <w:spacing w:after="80" w:before="160"/>
      <w:outlineLvl w:val="1"/>
    </w:pPr>
    <w:rPr>
      <w:rFonts w:ascii="Arial" w:cstheme="majorBidi" w:eastAsiaTheme="majorEastAsia" w:hAnsi="Arial"/>
      <w:b/>
      <w:color w:themeColor="text1" w:val="000000"/>
      <w:szCs w:val="32"/>
    </w:rPr>
  </w:style>
  <w:style w:styleId="berschrift3" w:type="paragraph">
    <w:name w:val="heading 3"/>
    <w:basedOn w:val="Standard"/>
    <w:next w:val="Textkrper"/>
    <w:link w:val="berschrift3Zchn"/>
    <w:uiPriority w:val="9"/>
    <w:unhideWhenUsed/>
    <w:qFormat/>
    <w:rsid w:val="002F2292"/>
    <w:pPr>
      <w:keepNext/>
      <w:keepLines/>
      <w:numPr>
        <w:ilvl w:val="2"/>
        <w:numId w:val="2"/>
      </w:numPr>
      <w:spacing w:after="80" w:before="160"/>
      <w:outlineLvl w:val="2"/>
    </w:pPr>
    <w:rPr>
      <w:rFonts w:ascii="Arial" w:cstheme="majorBidi" w:eastAsiaTheme="majorEastAsia" w:hAnsi="Arial"/>
      <w:b/>
      <w:color w:themeColor="text1" w:val="000000"/>
      <w:sz w:val="22"/>
      <w:szCs w:val="28"/>
    </w:rPr>
  </w:style>
  <w:style w:styleId="berschrift4" w:type="paragraph">
    <w:name w:val="heading 4"/>
    <w:basedOn w:val="Standard"/>
    <w:next w:val="Textkrper"/>
    <w:link w:val="berschrift4Zchn"/>
    <w:uiPriority w:val="9"/>
    <w:unhideWhenUsed/>
    <w:qFormat/>
    <w:rsid w:val="002F2292"/>
    <w:pPr>
      <w:keepNext/>
      <w:keepLines/>
      <w:numPr>
        <w:ilvl w:val="3"/>
        <w:numId w:val="2"/>
      </w:numPr>
      <w:spacing w:after="40" w:before="80"/>
      <w:outlineLvl w:val="3"/>
    </w:pPr>
    <w:rPr>
      <w:rFonts w:ascii="Arial" w:cstheme="majorBidi" w:eastAsiaTheme="majorEastAsia" w:hAnsi="Arial"/>
      <w:b/>
      <w:iCs/>
      <w:color w:themeColor="text1" w:val="000000"/>
      <w:sz w:val="22"/>
    </w:rPr>
  </w:style>
  <w:style w:styleId="berschrift5" w:type="paragraph">
    <w:name w:val="heading 5"/>
    <w:basedOn w:val="Standard"/>
    <w:next w:val="Textkrper"/>
    <w:link w:val="berschrift5Zchn"/>
    <w:uiPriority w:val="9"/>
    <w:unhideWhenUsed/>
    <w:qFormat/>
    <w:rsid w:val="002F2292"/>
    <w:pPr>
      <w:keepNext/>
      <w:keepLines/>
      <w:numPr>
        <w:ilvl w:val="4"/>
        <w:numId w:val="2"/>
      </w:numPr>
      <w:spacing w:after="40" w:before="80"/>
      <w:outlineLvl w:val="4"/>
    </w:pPr>
    <w:rPr>
      <w:rFonts w:ascii="Arial" w:cstheme="majorBidi" w:eastAsiaTheme="majorEastAsia" w:hAnsi="Arial"/>
      <w:b/>
      <w:color w:themeColor="text1" w:val="000000"/>
      <w:sz w:val="22"/>
    </w:rPr>
  </w:style>
  <w:style w:styleId="berschrift6" w:type="paragraph">
    <w:name w:val="heading 6"/>
    <w:basedOn w:val="Standard"/>
    <w:next w:val="Textkrper"/>
    <w:link w:val="berschrift6Zchn"/>
    <w:uiPriority w:val="9"/>
    <w:semiHidden/>
    <w:unhideWhenUsed/>
    <w:qFormat/>
    <w:rsid w:val="002F2292"/>
    <w:pPr>
      <w:keepNext/>
      <w:keepLines/>
      <w:numPr>
        <w:ilvl w:val="5"/>
        <w:numId w:val="2"/>
      </w:numPr>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2F2292"/>
    <w:pPr>
      <w:keepNext/>
      <w:keepLines/>
      <w:numPr>
        <w:ilvl w:val="6"/>
        <w:numId w:val="2"/>
      </w:numPr>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2F2292"/>
    <w:pPr>
      <w:keepNext/>
      <w:keepLines/>
      <w:numPr>
        <w:ilvl w:val="7"/>
        <w:numId w:val="2"/>
      </w:numPr>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2F2292"/>
    <w:pPr>
      <w:keepNext/>
      <w:keepLines/>
      <w:numPr>
        <w:ilvl w:val="8"/>
        <w:numId w:val="2"/>
      </w:numPr>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rsid w:val="00D556DA"/>
    <w:pPr>
      <w:spacing w:after="180" w:before="180"/>
    </w:pPr>
    <w:rPr>
      <w:sz w:val="22"/>
    </w:rPr>
  </w:style>
  <w:style w:customStyle="1" w:styleId="FirstParagraph" w:type="paragraph">
    <w:name w:val="First Paragraph"/>
    <w:basedOn w:val="Textkrper"/>
    <w:next w:val="Textkrper"/>
    <w:qFormat/>
    <w:rsid w:val="00D556DA"/>
    <w:rPr>
      <w:rFonts w:ascii="Arial" w:hAnsi="Arial"/>
    </w:rPr>
  </w:style>
  <w:style w:customStyle="1" w:styleId="Compact" w:type="paragraph">
    <w:name w:val="Compact"/>
    <w:qFormat/>
    <w:rsid w:val="00715146"/>
    <w:pPr>
      <w:spacing w:after="36" w:before="36"/>
    </w:pPr>
    <w:rPr>
      <w:rFonts w:ascii="Arial" w:hAnsi="Arial"/>
      <w:sz w:val="22"/>
    </w:rPr>
  </w:style>
  <w:style w:styleId="Titel" w:type="paragraph">
    <w:name w:val="Title"/>
    <w:basedOn w:val="Standard"/>
    <w:next w:val="Textkrper"/>
    <w:link w:val="TitelZchn"/>
    <w:qFormat/>
    <w:rsid w:val="005E675A"/>
    <w:pPr>
      <w:widowControl w:val="0"/>
      <w:spacing w:after="120" w:line="288" w:lineRule="auto"/>
    </w:pPr>
    <w:rPr>
      <w:rFonts w:ascii="Arial" w:cs="Times New Roman" w:eastAsia="Times New Roman" w:hAnsi="Arial"/>
      <w:b/>
      <w:color w:val="000000"/>
      <w:sz w:val="36"/>
      <w:szCs w:val="52"/>
      <w:lang w:val="de"/>
    </w:rPr>
  </w:style>
  <w:style w:customStyle="1" w:styleId="TitelZchn" w:type="character">
    <w:name w:val="Titel Zchn"/>
    <w:basedOn w:val="Absatz-Standardschriftart"/>
    <w:link w:val="Titel"/>
    <w:rsid w:val="005E675A"/>
    <w:rPr>
      <w:rFonts w:ascii="Arial" w:cs="Times New Roman" w:eastAsia="Times New Roman" w:hAnsi="Arial"/>
      <w:b/>
      <w:color w:val="000000"/>
      <w:sz w:val="36"/>
      <w:szCs w:val="52"/>
      <w:lang w:val="de"/>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Textkrper"/>
    <w:qFormat/>
    <w:pPr>
      <w:keepNext/>
      <w:keepLines/>
    </w:pPr>
    <w:rPr>
      <w:sz w:val="24"/>
      <w:szCs w:val="24"/>
    </w:rPr>
  </w:style>
  <w:style w:styleId="Datum" w:type="paragraph">
    <w:name w:val="Date"/>
    <w:basedOn w:val="Titel"/>
    <w:next w:val="Textkrper"/>
    <w:qFormat/>
    <w:pPr>
      <w:keepNext/>
      <w:keepLines/>
    </w:pPr>
    <w:rPr>
      <w:sz w:val="24"/>
      <w:szCs w:val="24"/>
    </w:rPr>
  </w:style>
  <w:style w:customStyle="1" w:styleId="AbstractTitle" w:type="paragraph">
    <w:name w:val="Abstract Title"/>
    <w:basedOn w:val="Standard"/>
    <w:next w:val="Abstract"/>
    <w:qFormat/>
    <w:pPr>
      <w:keepNext/>
      <w:keepLines/>
      <w:spacing w:after="0" w:before="300"/>
      <w:jc w:val="center"/>
    </w:pPr>
    <w:rPr>
      <w:b/>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aliases w:val="1 Überschrift Zchn"/>
    <w:basedOn w:val="Absatz-Standardschriftart"/>
    <w:link w:val="berschrift1"/>
    <w:rsid w:val="00126EC2"/>
    <w:rPr>
      <w:rFonts w:ascii="Arial" w:cstheme="majorBidi" w:eastAsiaTheme="majorEastAsia" w:hAnsi="Arial"/>
      <w:b/>
      <w:color w:themeColor="text1" w:val="000000"/>
      <w:sz w:val="32"/>
      <w:szCs w:val="40"/>
    </w:rPr>
  </w:style>
  <w:style w:customStyle="1" w:styleId="berschrift2Zchn" w:type="character">
    <w:name w:val="Überschrift 2 Zchn"/>
    <w:basedOn w:val="Absatz-Standardschriftart"/>
    <w:link w:val="berschrift2"/>
    <w:uiPriority w:val="9"/>
    <w:rsid w:val="002F2292"/>
    <w:rPr>
      <w:rFonts w:ascii="Arial" w:cstheme="majorBidi" w:eastAsiaTheme="majorEastAsia" w:hAnsi="Arial"/>
      <w:b/>
      <w:color w:themeColor="text1" w:val="000000"/>
      <w:szCs w:val="32"/>
    </w:rPr>
  </w:style>
  <w:style w:customStyle="1" w:styleId="berschrift3Zchn" w:type="character">
    <w:name w:val="Überschrift 3 Zchn"/>
    <w:basedOn w:val="Absatz-Standardschriftart"/>
    <w:link w:val="berschrift3"/>
    <w:uiPriority w:val="9"/>
    <w:rsid w:val="002F2292"/>
    <w:rPr>
      <w:rFonts w:ascii="Arial" w:cstheme="majorBidi" w:eastAsiaTheme="majorEastAsia" w:hAnsi="Arial"/>
      <w:b/>
      <w:color w:themeColor="text1" w:val="000000"/>
      <w:sz w:val="22"/>
      <w:szCs w:val="28"/>
    </w:rPr>
  </w:style>
  <w:style w:customStyle="1" w:styleId="berschrift4Zchn" w:type="character">
    <w:name w:val="Überschrift 4 Zchn"/>
    <w:basedOn w:val="Absatz-Standardschriftart"/>
    <w:link w:val="berschrift4"/>
    <w:uiPriority w:val="9"/>
    <w:rsid w:val="002F2292"/>
    <w:rPr>
      <w:rFonts w:ascii="Arial" w:cstheme="majorBidi" w:eastAsiaTheme="majorEastAsia" w:hAnsi="Arial"/>
      <w:b/>
      <w:iCs/>
      <w:color w:themeColor="text1" w:val="000000"/>
      <w:sz w:val="22"/>
    </w:rPr>
  </w:style>
  <w:style w:customStyle="1" w:styleId="berschrift5Zchn" w:type="character">
    <w:name w:val="Überschrift 5 Zchn"/>
    <w:basedOn w:val="Absatz-Standardschriftart"/>
    <w:link w:val="berschrift5"/>
    <w:uiPriority w:val="9"/>
    <w:rsid w:val="002F2292"/>
    <w:rPr>
      <w:rFonts w:ascii="Arial" w:cstheme="majorBidi" w:eastAsiaTheme="majorEastAsia" w:hAnsi="Arial"/>
      <w:b/>
      <w:color w:themeColor="text1" w:val="000000"/>
      <w:sz w:val="22"/>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szCs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aliases w:val="eCH Hyperlink"/>
    <w:basedOn w:val="BeschriftungZchn"/>
    <w:uiPriority w:val="99"/>
    <w:qFormat/>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Kopfzeile" w:type="paragraph">
    <w:name w:val="header"/>
    <w:basedOn w:val="Standard"/>
    <w:link w:val="KopfzeileZchn"/>
    <w:rsid w:val="000438EA"/>
    <w:pPr>
      <w:tabs>
        <w:tab w:pos="4536" w:val="center"/>
        <w:tab w:pos="9072" w:val="right"/>
      </w:tabs>
      <w:spacing w:after="0"/>
    </w:pPr>
  </w:style>
  <w:style w:customStyle="1" w:styleId="KopfzeileZchn" w:type="character">
    <w:name w:val="Kopfzeile Zchn"/>
    <w:basedOn w:val="Absatz-Standardschriftart"/>
    <w:link w:val="Kopfzeile"/>
    <w:rsid w:val="000438EA"/>
  </w:style>
  <w:style w:styleId="Fuzeile" w:type="paragraph">
    <w:name w:val="footer"/>
    <w:basedOn w:val="Standard"/>
    <w:link w:val="FuzeileZchn"/>
    <w:rsid w:val="000438EA"/>
    <w:pPr>
      <w:tabs>
        <w:tab w:pos="4536" w:val="center"/>
        <w:tab w:pos="9072" w:val="right"/>
      </w:tabs>
      <w:spacing w:after="0"/>
    </w:pPr>
  </w:style>
  <w:style w:customStyle="1" w:styleId="FuzeileZchn" w:type="character">
    <w:name w:val="Fußzeile Zchn"/>
    <w:basedOn w:val="Absatz-Standardschriftart"/>
    <w:link w:val="Fuzeile"/>
    <w:rsid w:val="000438EA"/>
  </w:style>
  <w:style w:styleId="Seitenzahl" w:type="character">
    <w:name w:val="page number"/>
    <w:basedOn w:val="Absatz-Standardschriftart"/>
    <w:rsid w:val="009B0C77"/>
    <w:rPr>
      <w:sz w:val="20"/>
      <w:szCs w:val="20"/>
    </w:rPr>
  </w:style>
  <w:style w:styleId="BesuchterLink" w:type="character">
    <w:name w:val="FollowedHyperlink"/>
    <w:basedOn w:val="Absatz-Standardschriftart"/>
    <w:rsid w:val="00026C26"/>
    <w:rPr>
      <w:color w:themeColor="followedHyperlink" w:val="96607D"/>
      <w:u w:val="single"/>
    </w:rPr>
  </w:style>
  <w:style w:styleId="NichtaufgelsteErwhnung" w:type="character">
    <w:name w:val="Unresolved Mention"/>
    <w:basedOn w:val="Absatz-Standardschriftart"/>
    <w:uiPriority w:val="99"/>
    <w:semiHidden/>
    <w:unhideWhenUsed/>
    <w:rsid w:val="00EC4F68"/>
    <w:rPr>
      <w:color w:val="605E5C"/>
      <w:shd w:color="auto" w:fill="E1DFDD" w:val="clear"/>
    </w:rPr>
  </w:style>
  <w:style w:customStyle="1" w:styleId="AktuelleListe1" w:type="numbering">
    <w:name w:val="Aktuelle Liste1"/>
    <w:uiPriority w:val="99"/>
    <w:rsid w:val="002F2292"/>
    <w:pPr>
      <w:numPr>
        <w:numId w:val="3"/>
      </w:numPr>
    </w:pPr>
  </w:style>
  <w:style w:customStyle="1" w:styleId="AktuelleListe2" w:type="numbering">
    <w:name w:val="Aktuelle Liste2"/>
    <w:uiPriority w:val="99"/>
    <w:rsid w:val="002F2292"/>
    <w:pPr>
      <w:numPr>
        <w:numId w:val="4"/>
      </w:numPr>
    </w:pPr>
  </w:style>
  <w:style w:customStyle="1" w:styleId="AktuelleListe3" w:type="numbering">
    <w:name w:val="Aktuelle Liste3"/>
    <w:uiPriority w:val="99"/>
    <w:rsid w:val="002F2292"/>
    <w:pPr>
      <w:numPr>
        <w:numId w:val="5"/>
      </w:numPr>
    </w:pPr>
  </w:style>
  <w:style w:customStyle="1" w:styleId="AktuelleListe4" w:type="numbering">
    <w:name w:val="Aktuelle Liste4"/>
    <w:uiPriority w:val="99"/>
    <w:rsid w:val="002F2292"/>
    <w:pPr>
      <w:numPr>
        <w:numId w:val="6"/>
      </w:numPr>
    </w:pPr>
  </w:style>
  <w:style w:customStyle="1" w:styleId="KeywordTok" w:type="character">
    <w:name w:val="KeywordTok"/>
    <w:basedOn w:val="VerbatimChar"/>
    <w:rPr>
      <w:sz w:val="16"/>
      <w:szCs w:val="16"/>
      <w:b/>
      <w:color w:val="007020"/>
    </w:rPr>
  </w:style>
  <w:style w:customStyle="1" w:styleId="DataTypeTok" w:type="character">
    <w:name w:val="DataTypeTok"/>
    <w:basedOn w:val="VerbatimChar"/>
    <w:rPr>
      <w:sz w:val="16"/>
      <w:szCs w:val="16"/>
      <w:color w:val="902000"/>
    </w:rPr>
  </w:style>
  <w:style w:customStyle="1" w:styleId="DecValTok" w:type="character">
    <w:name w:val="DecValTok"/>
    <w:basedOn w:val="VerbatimChar"/>
    <w:rPr>
      <w:sz w:val="16"/>
      <w:szCs w:val="16"/>
      <w:color w:val="40a070"/>
    </w:rPr>
  </w:style>
  <w:style w:customStyle="1" w:styleId="BaseNTok" w:type="character">
    <w:name w:val="BaseNTok"/>
    <w:basedOn w:val="VerbatimChar"/>
    <w:rPr>
      <w:sz w:val="16"/>
      <w:szCs w:val="16"/>
      <w:color w:val="40a070"/>
    </w:rPr>
  </w:style>
  <w:style w:customStyle="1" w:styleId="FloatTok" w:type="character">
    <w:name w:val="FloatTok"/>
    <w:basedOn w:val="VerbatimChar"/>
    <w:rPr>
      <w:sz w:val="16"/>
      <w:szCs w:val="16"/>
      <w:color w:val="40a070"/>
    </w:rPr>
  </w:style>
  <w:style w:customStyle="1" w:styleId="ConstantTok" w:type="character">
    <w:name w:val="ConstantTok"/>
    <w:basedOn w:val="VerbatimChar"/>
    <w:rPr>
      <w:sz w:val="16"/>
      <w:szCs w:val="16"/>
      <w:color w:val="880000"/>
    </w:rPr>
  </w:style>
  <w:style w:customStyle="1" w:styleId="CharTok" w:type="character">
    <w:name w:val="CharTok"/>
    <w:basedOn w:val="VerbatimChar"/>
    <w:rPr>
      <w:sz w:val="16"/>
      <w:szCs w:val="16"/>
      <w:color w:val="4070a0"/>
    </w:rPr>
  </w:style>
  <w:style w:customStyle="1" w:styleId="SpecialCharTok" w:type="character">
    <w:name w:val="SpecialCharTok"/>
    <w:basedOn w:val="VerbatimChar"/>
    <w:rPr>
      <w:sz w:val="16"/>
      <w:szCs w:val="16"/>
      <w:color w:val="4070a0"/>
    </w:rPr>
  </w:style>
  <w:style w:customStyle="1" w:styleId="StringTok" w:type="character">
    <w:name w:val="StringTok"/>
    <w:basedOn w:val="VerbatimChar"/>
    <w:rPr>
      <w:sz w:val="16"/>
      <w:szCs w:val="16"/>
      <w:color w:val="4070a0"/>
    </w:rPr>
  </w:style>
  <w:style w:customStyle="1" w:styleId="VerbatimStringTok" w:type="character">
    <w:name w:val="VerbatimStringTok"/>
    <w:basedOn w:val="VerbatimChar"/>
    <w:rPr>
      <w:sz w:val="16"/>
      <w:szCs w:val="16"/>
      <w:color w:val="4070a0"/>
    </w:rPr>
  </w:style>
  <w:style w:customStyle="1" w:styleId="SpecialStringTok" w:type="character">
    <w:name w:val="SpecialStringTok"/>
    <w:basedOn w:val="VerbatimChar"/>
    <w:rPr>
      <w:sz w:val="16"/>
      <w:szCs w:val="16"/>
      <w:color w:val="bb6688"/>
    </w:rPr>
  </w:style>
  <w:style w:customStyle="1" w:styleId="ImportTok" w:type="character">
    <w:name w:val="ImportTok"/>
    <w:basedOn w:val="VerbatimChar"/>
    <w:rPr>
      <w:sz w:val="16"/>
      <w:szCs w:val="16"/>
      <w:b/>
      <w:color w:val="008000"/>
    </w:rPr>
  </w:style>
  <w:style w:customStyle="1" w:styleId="CommentTok" w:type="character">
    <w:name w:val="CommentTok"/>
    <w:basedOn w:val="VerbatimChar"/>
    <w:rPr>
      <w:sz w:val="16"/>
      <w:szCs w:val="16"/>
      <w:i/>
      <w:color w:val="60a0b0"/>
    </w:rPr>
  </w:style>
  <w:style w:customStyle="1" w:styleId="DocumentationTok" w:type="character">
    <w:name w:val="DocumentationTok"/>
    <w:basedOn w:val="VerbatimChar"/>
    <w:rPr>
      <w:sz w:val="16"/>
      <w:szCs w:val="16"/>
      <w:i/>
      <w:color w:val="ba2121"/>
    </w:rPr>
  </w:style>
  <w:style w:customStyle="1" w:styleId="AnnotationTok" w:type="character">
    <w:name w:val="AnnotationTok"/>
    <w:basedOn w:val="VerbatimChar"/>
    <w:rPr>
      <w:sz w:val="16"/>
      <w:szCs w:val="16"/>
      <w:b/>
      <w:i/>
      <w:color w:val="60a0b0"/>
    </w:rPr>
  </w:style>
  <w:style w:customStyle="1" w:styleId="CommentVarTok" w:type="character">
    <w:name w:val="CommentVarTok"/>
    <w:basedOn w:val="VerbatimChar"/>
    <w:rPr>
      <w:sz w:val="16"/>
      <w:szCs w:val="16"/>
      <w:b/>
      <w:i/>
      <w:color w:val="60a0b0"/>
    </w:rPr>
  </w:style>
  <w:style w:customStyle="1" w:styleId="OtherTok" w:type="character">
    <w:name w:val="OtherTok"/>
    <w:basedOn w:val="VerbatimChar"/>
    <w:rPr>
      <w:sz w:val="16"/>
      <w:szCs w:val="16"/>
      <w:color w:val="007020"/>
    </w:rPr>
  </w:style>
  <w:style w:customStyle="1" w:styleId="FunctionTok" w:type="character">
    <w:name w:val="FunctionTok"/>
    <w:basedOn w:val="VerbatimChar"/>
    <w:rPr>
      <w:sz w:val="16"/>
      <w:szCs w:val="16"/>
      <w:color w:val="06287e"/>
    </w:rPr>
  </w:style>
  <w:style w:customStyle="1" w:styleId="VariableTok" w:type="character">
    <w:name w:val="VariableTok"/>
    <w:basedOn w:val="VerbatimChar"/>
    <w:rPr>
      <w:sz w:val="16"/>
      <w:szCs w:val="16"/>
      <w:color w:val="19177c"/>
    </w:rPr>
  </w:style>
  <w:style w:customStyle="1" w:styleId="ControlFlowTok" w:type="character">
    <w:name w:val="ControlFlowTok"/>
    <w:basedOn w:val="VerbatimChar"/>
    <w:rPr>
      <w:sz w:val="16"/>
      <w:szCs w:val="16"/>
      <w:b/>
      <w:color w:val="007020"/>
    </w:rPr>
  </w:style>
  <w:style w:customStyle="1" w:styleId="OperatorTok" w:type="character">
    <w:name w:val="OperatorTok"/>
    <w:basedOn w:val="VerbatimChar"/>
    <w:rPr>
      <w:sz w:val="16"/>
      <w:szCs w:val="16"/>
      <w:color w:val="666666"/>
    </w:rPr>
  </w:style>
  <w:style w:customStyle="1" w:styleId="BuiltInTok" w:type="character">
    <w:name w:val="BuiltInTok"/>
    <w:basedOn w:val="VerbatimChar"/>
    <w:rPr>
      <w:sz w:val="16"/>
      <w:szCs w:val="16"/>
      <w:color w:val="008000"/>
    </w:rPr>
  </w:style>
  <w:style w:customStyle="1" w:styleId="ExtensionTok" w:type="character">
    <w:name w:val="ExtensionTok"/>
    <w:basedOn w:val="VerbatimChar"/>
    <w:rPr>
      <w:sz w:val="16"/>
      <w:szCs w:val="16"/>
    </w:rPr>
  </w:style>
  <w:style w:customStyle="1" w:styleId="PreprocessorTok" w:type="character">
    <w:name w:val="PreprocessorTok"/>
    <w:basedOn w:val="VerbatimChar"/>
    <w:rPr>
      <w:sz w:val="16"/>
      <w:szCs w:val="16"/>
      <w:color w:val="bc7a00"/>
    </w:rPr>
  </w:style>
  <w:style w:customStyle="1" w:styleId="AttributeTok" w:type="character">
    <w:name w:val="AttributeTok"/>
    <w:basedOn w:val="VerbatimChar"/>
    <w:rPr>
      <w:sz w:val="16"/>
      <w:szCs w:val="16"/>
      <w:color w:val="7d9029"/>
    </w:rPr>
  </w:style>
  <w:style w:customStyle="1" w:styleId="RegionMarkerTok" w:type="character">
    <w:name w:val="RegionMarkerTok"/>
    <w:basedOn w:val="VerbatimChar"/>
    <w:rPr>
      <w:sz w:val="16"/>
      <w:szCs w:val="16"/>
    </w:rPr>
  </w:style>
  <w:style w:customStyle="1" w:styleId="InformationTok" w:type="character">
    <w:name w:val="InformationTok"/>
    <w:basedOn w:val="VerbatimChar"/>
    <w:rPr>
      <w:sz w:val="16"/>
      <w:szCs w:val="16"/>
      <w:b/>
      <w:i/>
      <w:color w:val="60a0b0"/>
    </w:rPr>
  </w:style>
  <w:style w:customStyle="1" w:styleId="WarningTok" w:type="character">
    <w:name w:val="WarningTok"/>
    <w:basedOn w:val="VerbatimChar"/>
    <w:rPr>
      <w:sz w:val="16"/>
      <w:szCs w:val="16"/>
      <w:b/>
      <w:i/>
      <w:color w:val="60a0b0"/>
    </w:rPr>
  </w:style>
  <w:style w:customStyle="1" w:styleId="AlertTok" w:type="character">
    <w:name w:val="AlertTok"/>
    <w:basedOn w:val="VerbatimChar"/>
    <w:rPr>
      <w:sz w:val="16"/>
      <w:szCs w:val="16"/>
      <w:b/>
      <w:color w:val="ff0000"/>
    </w:rPr>
  </w:style>
  <w:style w:customStyle="1" w:styleId="ErrorTok" w:type="character">
    <w:name w:val="ErrorTok"/>
    <w:basedOn w:val="VerbatimChar"/>
    <w:rPr>
      <w:sz w:val="16"/>
      <w:szCs w:val="16"/>
      <w:b/>
      <w:color w:val="ff0000"/>
    </w:rPr>
  </w:style>
  <w:style w:customStyle="1" w:styleId="NormalTok" w:type="character">
    <w:name w:val="NormalTok"/>
    <w:basedOn w:val="VerbatimChar"/>
    <w:rPr>
      <w:sz w:val="16"/>
      <w:szCs w:val="16"/>
    </w:rPr>
  </w:style>
  <w:style w:customStyle="1" w:styleId="SourceCode" w:type="paragraph">
    <w:name w:val="Source Code"/>
    <w:basedOn w:val="Normal"/>
    <w:link w:val="VerbatimChar"/>
    <w:pPr>
      <w:wordWrap w:val="off"/>
    </w:pPr>
  </w:style>
  <w:style w:customStyle="1" w:styleId="Nebentitel" w:type="paragraph">
    <w:name w:val="Nebentitel"/>
    <w:basedOn w:val="berschrift1"/>
    <w:next w:val="Textkrper"/>
    <w:qFormat/>
    <w:pPr>
      <w:numPr>
        <w:ilvl w:val="0"/>
        <w:numId w:val="0"/>
      </w:numPr>
      <w:outlineLvl w:val="9"/>
    </w:pPr>
  </w:style>
  <w:style w:customStyle="1" w:styleId="Anhangberschrift" w:type="paragraph">
    <w:name w:val="Anhang Überschrift"/>
    <w:basedOn w:val="berschrift1"/>
    <w:next w:val="Textkrper"/>
    <w:qFormat/>
    <w:pPr>
      <w:numPr>
        <w:ilvl w:val="0"/>
        <w:numId w:val="0"/>
      </w:numPr>
    </w:pPr>
  </w:style>
  <w:style w:customStyle="1" w:styleId="Anhangberschrift2" w:type="paragraph">
    <w:name w:val="Anhang Überschrift 2"/>
    <w:basedOn w:val="berschrift2"/>
    <w:next w:val="Textkrper"/>
    <w:qFormat/>
    <w:pPr>
      <w:numPr>
        <w:ilvl w:val="0"/>
        <w:numId w:val="0"/>
      </w:numPr>
    </w:pPr>
  </w:style>
  <w:style w:type="paragraph" w:customStyle="1" w:styleId="SourceCode">
    <w:name w:val="Source Code"/>
    <w:basedOn w:val="Normal"/>
    <w:link w:val="VerbatimChar"/>
    <w:pPr>
      <w:wordWrap w:val="off"/>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Type="http://schemas.openxmlformats.org/officeDocument/2006/relationships/hyperlink" Id="rId164" Target="act:enum/group_type/assembly" TargetMode="External" /><Relationship Type="http://schemas.openxmlformats.org/officeDocument/2006/relationships/hyperlink" Id="rId180" Target="act:enum/group_type/association" TargetMode="External" /><Relationship Type="http://schemas.openxmlformats.org/officeDocument/2006/relationships/hyperlink" Id="rId167" Target="act:enum/group_type/committee" TargetMode="External" /><Relationship Type="http://schemas.openxmlformats.org/officeDocument/2006/relationships/hyperlink" Id="rId168" Target="act:enum/group_type/committee_ad_hoc" TargetMode="External" /><Relationship Type="http://schemas.openxmlformats.org/officeDocument/2006/relationships/hyperlink" Id="rId175" Target="act:enum/group_type/committee_extraparliamentary" TargetMode="External" /><Relationship Type="http://schemas.openxmlformats.org/officeDocument/2006/relationships/hyperlink" Id="rId170" Target="act:enum/group_type/council_bureau" TargetMode="External" /><Relationship Type="http://schemas.openxmlformats.org/officeDocument/2006/relationships/hyperlink" Id="rId172" Target="act:enum/group_type/council_executive" TargetMode="External" /><Relationship Type="http://schemas.openxmlformats.org/officeDocument/2006/relationships/hyperlink" Id="rId165" Target="act:enum/group_type/council_legislative" TargetMode="External" /><Relationship Type="http://schemas.openxmlformats.org/officeDocument/2006/relationships/hyperlink" Id="rId171" Target="act:enum/group_type/council_presidency" TargetMode="External" /><Relationship Type="http://schemas.openxmlformats.org/officeDocument/2006/relationships/hyperlink" Id="rId178" Target="act:enum/group_type/council_secretariat" TargetMode="External" /><Relationship Type="http://schemas.openxmlformats.org/officeDocument/2006/relationships/hyperlink" Id="rId179" Target="act:enum/group_type/court" TargetMode="External" /><Relationship Type="http://schemas.openxmlformats.org/officeDocument/2006/relationships/hyperlink" Id="rId166" Target="act:enum/group_type/delegation" TargetMode="External" /><Relationship Type="http://schemas.openxmlformats.org/officeDocument/2006/relationships/hyperlink" Id="rId173" Target="act:enum/group_type/department" TargetMode="External" /><Relationship Type="http://schemas.openxmlformats.org/officeDocument/2006/relationships/hyperlink" Id="rId176" Target="act:enum/group_type/interest_group" TargetMode="External" /><Relationship Type="http://schemas.openxmlformats.org/officeDocument/2006/relationships/hyperlink" Id="rId162" Target="act:enum/group_type/list" TargetMode="External" /><Relationship Type="http://schemas.openxmlformats.org/officeDocument/2006/relationships/hyperlink" Id="rId174" Target="act:enum/group_type/office" TargetMode="External" /><Relationship Type="http://schemas.openxmlformats.org/officeDocument/2006/relationships/hyperlink" Id="rId183" Target="act:enum/group_type/other" TargetMode="External" /><Relationship Type="http://schemas.openxmlformats.org/officeDocument/2006/relationships/hyperlink" Id="rId177" Target="act:enum/group_type/oversight_body" TargetMode="External" /><Relationship Type="http://schemas.openxmlformats.org/officeDocument/2006/relationships/hyperlink" Id="rId169" Target="act:enum/group_type/parliamentary_group" TargetMode="External" /><Relationship Type="http://schemas.openxmlformats.org/officeDocument/2006/relationships/hyperlink" Id="rId161" Target="act:enum/group_type/party" TargetMode="External" /><Relationship Type="http://schemas.openxmlformats.org/officeDocument/2006/relationships/hyperlink" Id="rId181" Target="act:enum/group_type/petition_carrier" TargetMode="External" /><Relationship Type="http://schemas.openxmlformats.org/officeDocument/2006/relationships/hyperlink" Id="rId182" Target="act:enum/group_type/university" TargetMode="External" /><Relationship Type="http://schemas.openxmlformats.org/officeDocument/2006/relationships/hyperlink" Id="rId163" Target="act:enum/group_type/workgroup" TargetMode="External" /><Relationship Type="http://schemas.openxmlformats.org/officeDocument/2006/relationships/hyperlink" Id="rId240" Target="act:enum/interest_type/association" TargetMode="External" /><Relationship Type="http://schemas.openxmlformats.org/officeDocument/2006/relationships/hyperlink" Id="rId237" Target="act:enum/interest_type/governing_body" TargetMode="External" /><Relationship Type="http://schemas.openxmlformats.org/officeDocument/2006/relationships/hyperlink" Id="rId238" Target="act:enum/interest_type/interest_group_mandate" TargetMode="External" /><Relationship Type="http://schemas.openxmlformats.org/officeDocument/2006/relationships/hyperlink" Id="rId241" Target="act:enum/interest_type/other" TargetMode="External" /><Relationship Type="http://schemas.openxmlformats.org/officeDocument/2006/relationships/hyperlink" Id="rId236" Target="act:enum/interest_type/professional_activity" TargetMode="External" /><Relationship Type="http://schemas.openxmlformats.org/officeDocument/2006/relationships/hyperlink" Id="rId239" Target="act:enum/interest_type/public_mandate" TargetMode="External" /><Relationship Type="http://schemas.openxmlformats.org/officeDocument/2006/relationships/hyperlink" Id="rId298" Target="https://api3.geo.admin.ch/rest/services/api/SearchServer?searchText=Rue+de+Gen%C3%A8ve+17+1003+Lausanne&amp;type=locations&amp;origins=address" TargetMode="External" /><Relationship Type="http://schemas.openxmlformats.org/officeDocument/2006/relationships/hyperlink" Id="rId20" Target="https://geo.ld.admin.ch/location/address/101218624" TargetMode="External" /><Relationship Type="http://schemas.openxmlformats.org/officeDocument/2006/relationships/hyperlink" Id="rId351" Target="https://ld.admin.ch" TargetMode="External" /><Relationship Type="http://schemas.openxmlformats.org/officeDocument/2006/relationships/hyperlink" Id="rId310" Target="https://ld.ech.ch/schema/0294/actors/AddressTypeEnum" TargetMode="External" /><Relationship Type="http://schemas.openxmlformats.org/officeDocument/2006/relationships/hyperlink" Id="rId75" Target="https://ld.ech.ch/schema/0294/actors/GenderCodeEnum" TargetMode="External" /><Relationship Type="http://schemas.openxmlformats.org/officeDocument/2006/relationships/hyperlink" Id="rId160" Target="https://ld.ech.ch/schema/0294/actors/GroupTypeEnum" TargetMode="External" /><Relationship Type="http://schemas.openxmlformats.org/officeDocument/2006/relationships/hyperlink" Id="rId235" Target="https://ld.ech.ch/schema/0294/actors/InterestTypeEnum" TargetMode="External" /><Relationship Type="http://schemas.openxmlformats.org/officeDocument/2006/relationships/hyperlink" Id="rId245" Target="https://ld.ech.ch/schema/0294/actors/LegalFormEnum" TargetMode="External" /><Relationship Type="http://schemas.openxmlformats.org/officeDocument/2006/relationships/hyperlink" Id="rId48" Target="https://ld.ech.ch/schema/0294/actors/NameTypeEnum" TargetMode="External" /><Relationship Type="http://schemas.openxmlformats.org/officeDocument/2006/relationships/hyperlink" Id="rId207" Target="https://ld.ech.ch/schema/0294/actors/RoleEnum" TargetMode="External" /><Relationship Type="http://schemas.openxmlformats.org/officeDocument/2006/relationships/hyperlink" Id="rId94" Target="https://ld.ech.ch/schema/0294/actors/TrainingTypeEnum" TargetMode="External" /><Relationship Type="http://schemas.openxmlformats.org/officeDocument/2006/relationships/hyperlink" Id="rId354" Target="https://linkml.io" TargetMode="External" /><Relationship Type="http://schemas.openxmlformats.org/officeDocument/2006/relationships/hyperlink" Id="rId95" Target="https://register.ld.admin.ch/i14y/concept/LEVEL_EDUC/10" TargetMode="External" /><Relationship Type="http://schemas.openxmlformats.org/officeDocument/2006/relationships/hyperlink" Id="rId96" Target="https://register.ld.admin.ch/i14y/concept/LEVEL_EDUC/110" TargetMode="External" /><Relationship Type="http://schemas.openxmlformats.org/officeDocument/2006/relationships/hyperlink" Id="rId97" Target="https://register.ld.admin.ch/i14y/concept/LEVEL_EDUC/120" TargetMode="External" /><Relationship Type="http://schemas.openxmlformats.org/officeDocument/2006/relationships/hyperlink" Id="rId98" Target="https://register.ld.admin.ch/i14y/concept/LEVEL_EDUC/130" TargetMode="External" /><Relationship Type="http://schemas.openxmlformats.org/officeDocument/2006/relationships/hyperlink" Id="rId99" Target="https://register.ld.admin.ch/i14y/concept/LEVEL_EDUC/140" TargetMode="External" /><Relationship Type="http://schemas.openxmlformats.org/officeDocument/2006/relationships/hyperlink" Id="rId100" Target="https://register.ld.admin.ch/i14y/concept/LEVEL_EDUC/20" TargetMode="External" /><Relationship Type="http://schemas.openxmlformats.org/officeDocument/2006/relationships/hyperlink" Id="rId101" Target="https://register.ld.admin.ch/i14y/concept/LEVEL_EDUC/22" TargetMode="External" /><Relationship Type="http://schemas.openxmlformats.org/officeDocument/2006/relationships/hyperlink" Id="rId102" Target="https://register.ld.admin.ch/i14y/concept/LEVEL_EDUC/220" TargetMode="External" /><Relationship Type="http://schemas.openxmlformats.org/officeDocument/2006/relationships/hyperlink" Id="rId103" Target="https://register.ld.admin.ch/i14y/concept/LEVEL_EDUC/2210" TargetMode="External" /><Relationship Type="http://schemas.openxmlformats.org/officeDocument/2006/relationships/hyperlink" Id="rId104" Target="https://register.ld.admin.ch/i14y/concept/LEVEL_EDUC/2211" TargetMode="External" /><Relationship Type="http://schemas.openxmlformats.org/officeDocument/2006/relationships/hyperlink" Id="rId105" Target="https://register.ld.admin.ch/i14y/concept/LEVEL_EDUC/2212" TargetMode="External" /><Relationship Type="http://schemas.openxmlformats.org/officeDocument/2006/relationships/hyperlink" Id="rId106" Target="https://register.ld.admin.ch/i14y/concept/LEVEL_EDUC/2220" TargetMode="External" /><Relationship Type="http://schemas.openxmlformats.org/officeDocument/2006/relationships/hyperlink" Id="rId107" Target="https://register.ld.admin.ch/i14y/concept/LEVEL_EDUC/2221" TargetMode="External" /><Relationship Type="http://schemas.openxmlformats.org/officeDocument/2006/relationships/hyperlink" Id="rId108" Target="https://register.ld.admin.ch/i14y/concept/LEVEL_EDUC/2222" TargetMode="External" /><Relationship Type="http://schemas.openxmlformats.org/officeDocument/2006/relationships/hyperlink" Id="rId109" Target="https://register.ld.admin.ch/i14y/concept/LEVEL_EDUC/24" TargetMode="External" /><Relationship Type="http://schemas.openxmlformats.org/officeDocument/2006/relationships/hyperlink" Id="rId110" Target="https://register.ld.admin.ch/i14y/concept/LEVEL_EDUC/241" TargetMode="External" /><Relationship Type="http://schemas.openxmlformats.org/officeDocument/2006/relationships/hyperlink" Id="rId111" Target="https://register.ld.admin.ch/i14y/concept/LEVEL_EDUC/2411" TargetMode="External" /><Relationship Type="http://schemas.openxmlformats.org/officeDocument/2006/relationships/hyperlink" Id="rId112" Target="https://register.ld.admin.ch/i14y/concept/LEVEL_EDUC/2412" TargetMode="External" /><Relationship Type="http://schemas.openxmlformats.org/officeDocument/2006/relationships/hyperlink" Id="rId113" Target="https://register.ld.admin.ch/i14y/concept/LEVEL_EDUC/242" TargetMode="External" /><Relationship Type="http://schemas.openxmlformats.org/officeDocument/2006/relationships/hyperlink" Id="rId114" Target="https://register.ld.admin.ch/i14y/concept/LEVEL_EDUC/2421" TargetMode="External" /><Relationship Type="http://schemas.openxmlformats.org/officeDocument/2006/relationships/hyperlink" Id="rId115" Target="https://register.ld.admin.ch/i14y/concept/LEVEL_EDUC/2422" TargetMode="External" /><Relationship Type="http://schemas.openxmlformats.org/officeDocument/2006/relationships/hyperlink" Id="rId116" Target="https://register.ld.admin.ch/i14y/concept/LEVEL_EDUC/243" TargetMode="External" /><Relationship Type="http://schemas.openxmlformats.org/officeDocument/2006/relationships/hyperlink" Id="rId117" Target="https://register.ld.admin.ch/i14y/concept/LEVEL_EDUC/2431" TargetMode="External" /><Relationship Type="http://schemas.openxmlformats.org/officeDocument/2006/relationships/hyperlink" Id="rId118" Target="https://register.ld.admin.ch/i14y/concept/LEVEL_EDUC/2432" TargetMode="External" /><Relationship Type="http://schemas.openxmlformats.org/officeDocument/2006/relationships/hyperlink" Id="rId119" Target="https://register.ld.admin.ch/i14y/concept/LEVEL_EDUC/30" TargetMode="External" /><Relationship Type="http://schemas.openxmlformats.org/officeDocument/2006/relationships/hyperlink" Id="rId120" Target="https://register.ld.admin.ch/i14y/concept/LEVEL_EDUC/31" TargetMode="External" /><Relationship Type="http://schemas.openxmlformats.org/officeDocument/2006/relationships/hyperlink" Id="rId121" Target="https://register.ld.admin.ch/i14y/concept/LEVEL_EDUC/310" TargetMode="External" /><Relationship Type="http://schemas.openxmlformats.org/officeDocument/2006/relationships/hyperlink" Id="rId122" Target="https://register.ld.admin.ch/i14y/concept/LEVEL_EDUC/311" TargetMode="External" /><Relationship Type="http://schemas.openxmlformats.org/officeDocument/2006/relationships/hyperlink" Id="rId123" Target="https://register.ld.admin.ch/i14y/concept/LEVEL_EDUC/312" TargetMode="External" /><Relationship Type="http://schemas.openxmlformats.org/officeDocument/2006/relationships/hyperlink" Id="rId124" Target="https://register.ld.admin.ch/i14y/concept/LEVEL_EDUC/313" TargetMode="External" /><Relationship Type="http://schemas.openxmlformats.org/officeDocument/2006/relationships/hyperlink" Id="rId125" Target="https://register.ld.admin.ch/i14y/concept/LEVEL_EDUC/3131" TargetMode="External" /><Relationship Type="http://schemas.openxmlformats.org/officeDocument/2006/relationships/hyperlink" Id="rId126" Target="https://register.ld.admin.ch/i14y/concept/LEVEL_EDUC/3132" TargetMode="External" /><Relationship Type="http://schemas.openxmlformats.org/officeDocument/2006/relationships/hyperlink" Id="rId127" Target="https://register.ld.admin.ch/i14y/concept/LEVEL_EDUC/32" TargetMode="External" /><Relationship Type="http://schemas.openxmlformats.org/officeDocument/2006/relationships/hyperlink" Id="rId128" Target="https://register.ld.admin.ch/i14y/concept/LEVEL_EDUC/321" TargetMode="External" /><Relationship Type="http://schemas.openxmlformats.org/officeDocument/2006/relationships/hyperlink" Id="rId129" Target="https://register.ld.admin.ch/i14y/concept/LEVEL_EDUC/3211" TargetMode="External" /><Relationship Type="http://schemas.openxmlformats.org/officeDocument/2006/relationships/hyperlink" Id="rId130" Target="https://register.ld.admin.ch/i14y/concept/LEVEL_EDUC/3212" TargetMode="External" /><Relationship Type="http://schemas.openxmlformats.org/officeDocument/2006/relationships/hyperlink" Id="rId131" Target="https://register.ld.admin.ch/i14y/concept/LEVEL_EDUC/3213" TargetMode="External" /><Relationship Type="http://schemas.openxmlformats.org/officeDocument/2006/relationships/hyperlink" Id="rId132" Target="https://register.ld.admin.ch/i14y/concept/LEVEL_EDUC/322" TargetMode="External" /><Relationship Type="http://schemas.openxmlformats.org/officeDocument/2006/relationships/hyperlink" Id="rId133" Target="https://register.ld.admin.ch/i14y/concept/LEVEL_EDUC/3221" TargetMode="External" /><Relationship Type="http://schemas.openxmlformats.org/officeDocument/2006/relationships/hyperlink" Id="rId134" Target="https://register.ld.admin.ch/i14y/concept/LEVEL_EDUC/3222" TargetMode="External" /><Relationship Type="http://schemas.openxmlformats.org/officeDocument/2006/relationships/hyperlink" Id="rId135" Target="https://register.ld.admin.ch/i14y/concept/LEVEL_EDUC/3223" TargetMode="External" /><Relationship Type="http://schemas.openxmlformats.org/officeDocument/2006/relationships/hyperlink" Id="rId136" Target="https://register.ld.admin.ch/i14y/concept/LEVEL_EDUC/323" TargetMode="External" /><Relationship Type="http://schemas.openxmlformats.org/officeDocument/2006/relationships/hyperlink" Id="rId246" Target="https://register.ld.admin.ch/i14y/concept/legalForm/0101" TargetMode="External" /><Relationship Type="http://schemas.openxmlformats.org/officeDocument/2006/relationships/hyperlink" Id="rId247" Target="https://register.ld.admin.ch/i14y/concept/legalForm/0103" TargetMode="External" /><Relationship Type="http://schemas.openxmlformats.org/officeDocument/2006/relationships/hyperlink" Id="rId248" Target="https://register.ld.admin.ch/i14y/concept/legalForm/0104" TargetMode="External" /><Relationship Type="http://schemas.openxmlformats.org/officeDocument/2006/relationships/hyperlink" Id="rId249" Target="https://register.ld.admin.ch/i14y/concept/legalForm/0105" TargetMode="External" /><Relationship Type="http://schemas.openxmlformats.org/officeDocument/2006/relationships/hyperlink" Id="rId250" Target="https://register.ld.admin.ch/i14y/concept/legalForm/0106" TargetMode="External" /><Relationship Type="http://schemas.openxmlformats.org/officeDocument/2006/relationships/hyperlink" Id="rId251" Target="https://register.ld.admin.ch/i14y/concept/legalForm/0107" TargetMode="External" /><Relationship Type="http://schemas.openxmlformats.org/officeDocument/2006/relationships/hyperlink" Id="rId252" Target="https://register.ld.admin.ch/i14y/concept/legalForm/0108" TargetMode="External" /><Relationship Type="http://schemas.openxmlformats.org/officeDocument/2006/relationships/hyperlink" Id="rId253" Target="https://register.ld.admin.ch/i14y/concept/legalForm/0109" TargetMode="External" /><Relationship Type="http://schemas.openxmlformats.org/officeDocument/2006/relationships/hyperlink" Id="rId254" Target="https://register.ld.admin.ch/i14y/concept/legalForm/0110" TargetMode="External" /><Relationship Type="http://schemas.openxmlformats.org/officeDocument/2006/relationships/hyperlink" Id="rId255" Target="https://register.ld.admin.ch/i14y/concept/legalForm/0111" TargetMode="External" /><Relationship Type="http://schemas.openxmlformats.org/officeDocument/2006/relationships/hyperlink" Id="rId256" Target="https://register.ld.admin.ch/i14y/concept/legalForm/0113" TargetMode="External" /><Relationship Type="http://schemas.openxmlformats.org/officeDocument/2006/relationships/hyperlink" Id="rId257" Target="https://register.ld.admin.ch/i14y/concept/legalForm/0114" TargetMode="External" /><Relationship Type="http://schemas.openxmlformats.org/officeDocument/2006/relationships/hyperlink" Id="rId258" Target="https://register.ld.admin.ch/i14y/concept/legalForm/0115" TargetMode="External" /><Relationship Type="http://schemas.openxmlformats.org/officeDocument/2006/relationships/hyperlink" Id="rId259" Target="https://register.ld.admin.ch/i14y/concept/legalForm/0116" TargetMode="External" /><Relationship Type="http://schemas.openxmlformats.org/officeDocument/2006/relationships/hyperlink" Id="rId260" Target="https://register.ld.admin.ch/i14y/concept/legalForm/0117" TargetMode="External" /><Relationship Type="http://schemas.openxmlformats.org/officeDocument/2006/relationships/hyperlink" Id="rId261" Target="https://register.ld.admin.ch/i14y/concept/legalForm/0118" TargetMode="External" /><Relationship Type="http://schemas.openxmlformats.org/officeDocument/2006/relationships/hyperlink" Id="rId262" Target="https://register.ld.admin.ch/i14y/concept/legalForm/0119" TargetMode="External" /><Relationship Type="http://schemas.openxmlformats.org/officeDocument/2006/relationships/hyperlink" Id="rId263" Target="https://register.ld.admin.ch/i14y/concept/legalForm/0151" TargetMode="External" /><Relationship Type="http://schemas.openxmlformats.org/officeDocument/2006/relationships/hyperlink" Id="rId264" Target="https://register.ld.admin.ch/i14y/concept/legalForm/0220" TargetMode="External" /><Relationship Type="http://schemas.openxmlformats.org/officeDocument/2006/relationships/hyperlink" Id="rId265" Target="https://register.ld.admin.ch/i14y/concept/legalForm/0221" TargetMode="External" /><Relationship Type="http://schemas.openxmlformats.org/officeDocument/2006/relationships/hyperlink" Id="rId266" Target="https://register.ld.admin.ch/i14y/concept/legalForm/0222" TargetMode="External" /><Relationship Type="http://schemas.openxmlformats.org/officeDocument/2006/relationships/hyperlink" Id="rId267" Target="https://register.ld.admin.ch/i14y/concept/legalForm/0223" TargetMode="External" /><Relationship Type="http://schemas.openxmlformats.org/officeDocument/2006/relationships/hyperlink" Id="rId268" Target="https://register.ld.admin.ch/i14y/concept/legalForm/0224" TargetMode="External" /><Relationship Type="http://schemas.openxmlformats.org/officeDocument/2006/relationships/hyperlink" Id="rId269" Target="https://register.ld.admin.ch/i14y/concept/legalForm/0230" TargetMode="External" /><Relationship Type="http://schemas.openxmlformats.org/officeDocument/2006/relationships/hyperlink" Id="rId270" Target="https://register.ld.admin.ch/i14y/concept/legalForm/0231" TargetMode="External" /><Relationship Type="http://schemas.openxmlformats.org/officeDocument/2006/relationships/hyperlink" Id="rId271" Target="https://register.ld.admin.ch/i14y/concept/legalForm/0232" TargetMode="External" /><Relationship Type="http://schemas.openxmlformats.org/officeDocument/2006/relationships/hyperlink" Id="rId272" Target="https://register.ld.admin.ch/i14y/concept/legalForm/0233" TargetMode="External" /><Relationship Type="http://schemas.openxmlformats.org/officeDocument/2006/relationships/hyperlink" Id="rId273" Target="https://register.ld.admin.ch/i14y/concept/legalForm/0234" TargetMode="External" /><Relationship Type="http://schemas.openxmlformats.org/officeDocument/2006/relationships/hyperlink" Id="rId274" Target="https://register.ld.admin.ch/i14y/concept/legalForm/0302" TargetMode="External" /><Relationship Type="http://schemas.openxmlformats.org/officeDocument/2006/relationships/hyperlink" Id="rId275" Target="https://register.ld.admin.ch/i14y/concept/legalForm/0312" TargetMode="External" /><Relationship Type="http://schemas.openxmlformats.org/officeDocument/2006/relationships/hyperlink" Id="rId276" Target="https://register.ld.admin.ch/i14y/concept/legalForm/0327" TargetMode="External" /><Relationship Type="http://schemas.openxmlformats.org/officeDocument/2006/relationships/hyperlink" Id="rId277" Target="https://register.ld.admin.ch/i14y/concept/legalForm/0328" TargetMode="External" /><Relationship Type="http://schemas.openxmlformats.org/officeDocument/2006/relationships/hyperlink" Id="rId278" Target="https://register.ld.admin.ch/i14y/concept/legalForm/0329" TargetMode="External" /><Relationship Type="http://schemas.openxmlformats.org/officeDocument/2006/relationships/hyperlink" Id="rId279" Target="https://register.ld.admin.ch/i14y/concept/legalForm/0355" TargetMode="External" /><Relationship Type="http://schemas.openxmlformats.org/officeDocument/2006/relationships/hyperlink" Id="rId280" Target="https://register.ld.admin.ch/i14y/concept/legalForm/0361" TargetMode="External" /><Relationship Type="http://schemas.openxmlformats.org/officeDocument/2006/relationships/hyperlink" Id="rId281" Target="https://register.ld.admin.ch/i14y/concept/legalForm/0362" TargetMode="External" /><Relationship Type="http://schemas.openxmlformats.org/officeDocument/2006/relationships/hyperlink" Id="rId282" Target="https://register.ld.admin.ch/i14y/concept/legalForm/0441" TargetMode="External" /><Relationship Type="http://schemas.openxmlformats.org/officeDocument/2006/relationships/hyperlink" Id="rId283" Target="https://register.ld.admin.ch/i14y/concept/legalForm/0571" TargetMode="External" /><Relationship Type="http://schemas.openxmlformats.org/officeDocument/2006/relationships/hyperlink" Id="rId53" Target="https://register.ld.admin.ch/i14y/concept/personAliasName" TargetMode="External" /><Relationship Type="http://schemas.openxmlformats.org/officeDocument/2006/relationships/hyperlink" Id="rId51" Target="https://register.ld.admin.ch/i14y/concept/personAllianceName" TargetMode="External" /><Relationship Type="http://schemas.openxmlformats.org/officeDocument/2006/relationships/hyperlink" Id="rId57" Target="https://register.ld.admin.ch/i14y/concept/personCallFirstName" TargetMode="External" /><Relationship Type="http://schemas.openxmlformats.org/officeDocument/2006/relationships/hyperlink" Id="rId59" Target="https://register.ld.admin.ch/i14y/concept/personDeclaredForeignerFirstName" TargetMode="External" /><Relationship Type="http://schemas.openxmlformats.org/officeDocument/2006/relationships/hyperlink" Id="rId55" Target="https://register.ld.admin.ch/i14y/concept/personDeclaredForeignerName" TargetMode="External" /><Relationship Type="http://schemas.openxmlformats.org/officeDocument/2006/relationships/hyperlink" Id="rId56" Target="https://register.ld.admin.ch/i14y/concept/personFirstName" TargetMode="External" /><Relationship Type="http://schemas.openxmlformats.org/officeDocument/2006/relationships/hyperlink" Id="rId58" Target="https://register.ld.admin.ch/i14y/concept/personFirstNameOnForeignPassport" TargetMode="External" /><Relationship Type="http://schemas.openxmlformats.org/officeDocument/2006/relationships/hyperlink" Id="rId52" Target="https://register.ld.admin.ch/i14y/concept/personNameOnForeignPassport" TargetMode="External" /><Relationship Type="http://schemas.openxmlformats.org/officeDocument/2006/relationships/hyperlink" Id="rId49" Target="https://register.ld.admin.ch/i14y/concept/personOfficialName" TargetMode="External" /><Relationship Type="http://schemas.openxmlformats.org/officeDocument/2006/relationships/hyperlink" Id="rId50" Target="https://register.ld.admin.ch/i14y/concept/personOriginalName" TargetMode="External" /><Relationship Type="http://schemas.openxmlformats.org/officeDocument/2006/relationships/hyperlink" Id="rId54" Target="https://register.ld.admin.ch/i14y/concept/personOtherName" TargetMode="External" /><Relationship Type="http://schemas.openxmlformats.org/officeDocument/2006/relationships/hyperlink" Id="rId76" Target="https://register.ld.admin.ch/i14y/concept/sex/1" TargetMode="External" /><Relationship Type="http://schemas.openxmlformats.org/officeDocument/2006/relationships/hyperlink" Id="rId77" Target="https://register.ld.admin.ch/i14y/concept/sex/2" TargetMode="External" /><Relationship Type="http://schemas.openxmlformats.org/officeDocument/2006/relationships/hyperlink" Id="rId353" Target="https://schema.org" TargetMode="External" /><Relationship Type="http://schemas.openxmlformats.org/officeDocument/2006/relationships/hyperlink" Id="rId30" Target="https://www.bfs.admin.ch/bfs/de/home/register/personenregister/registerharmonisierung/nomenklaturen.assetdetail.24565576.html" TargetMode="External" /><Relationship Type="http://schemas.openxmlformats.org/officeDocument/2006/relationships/hyperlink" Id="rId31" Target="https://www.ech.ch/de/ech/ech-0011/9.0.0" TargetMode="External" /><Relationship Type="http://schemas.openxmlformats.org/officeDocument/2006/relationships/hyperlink" Id="rId348" Target="https://www.ech.ch/de/ech/ech-0108/6.0.0" TargetMode="External" /><Relationship Type="http://schemas.openxmlformats.org/officeDocument/2006/relationships/hyperlink" Id="rId342" Target="https://www.ech.ch/de/ech/ech-0292" TargetMode="External" /><Relationship Type="http://schemas.openxmlformats.org/officeDocument/2006/relationships/hyperlink" Id="rId343" Target="https://www.ech.ch/de/ech/ech-0293" TargetMode="External" /><Relationship Type="http://schemas.openxmlformats.org/officeDocument/2006/relationships/hyperlink" Id="rId344" Target="https://www.ech.ch/de/ech/ech-0295" TargetMode="External" /><Relationship Type="http://schemas.openxmlformats.org/officeDocument/2006/relationships/hyperlink" Id="rId345" Target="https://www.ech.ch/de/ech/ech-0296" TargetMode="External" /><Relationship Type="http://schemas.openxmlformats.org/officeDocument/2006/relationships/hyperlink" Id="rId346" Target="https://www.ech.ch/de/ech/ech-0297" TargetMode="External" /><Relationship Type="http://schemas.openxmlformats.org/officeDocument/2006/relationships/hyperlink" Id="rId350" Target="https://www.i14y.admin.ch" TargetMode="External" /><Relationship Type="http://schemas.openxmlformats.org/officeDocument/2006/relationships/hyperlink" Id="rId218" Target="https://www.parlament.ch/centers/documents/de/interessen-nr.pdf" TargetMode="External" /><Relationship Type="http://schemas.openxmlformats.org/officeDocument/2006/relationships/hyperlink" Id="rId336" Target="https://www.parlament.ch/de/ratsbetrieb/suche-curia-vista/geschaeft?AffairId=20233913" TargetMode="External" /><Relationship Type="http://schemas.openxmlformats.org/officeDocument/2006/relationships/hyperlink" Id="rId335" Target="https://www.parlament.ch/de/ratsbetrieb/suche-curia-vista/geschaeft?AffairId=20243425" TargetMode="External" /><Relationship Type="http://schemas.openxmlformats.org/officeDocument/2006/relationships/hyperlink" Id="rId299" Target="https://www.swisstopo.admin.ch/de/amtliches-verzeichnis-der-gebaeudeadressen" TargetMode="External" /><Relationship Type="http://schemas.openxmlformats.org/officeDocument/2006/relationships/hyperlink" Id="rId352" Target="https://www.wikidata.org"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www.ech.ch" TargetMode="External"/></Relationships>
</file>

<file path=word/_rels/footnotes.xml.rels><?xml version="1.0" encoding="UTF-8"?><Relationships xmlns="http://schemas.openxmlformats.org/package/2006/relationships"><Relationship Type="http://schemas.openxmlformats.org/officeDocument/2006/relationships/hyperlink" Id="rId164" Target="act:enum/group_type/assembly" TargetMode="External" /><Relationship Type="http://schemas.openxmlformats.org/officeDocument/2006/relationships/hyperlink" Id="rId180" Target="act:enum/group_type/association" TargetMode="External" /><Relationship Type="http://schemas.openxmlformats.org/officeDocument/2006/relationships/hyperlink" Id="rId167" Target="act:enum/group_type/committee" TargetMode="External" /><Relationship Type="http://schemas.openxmlformats.org/officeDocument/2006/relationships/hyperlink" Id="rId168" Target="act:enum/group_type/committee_ad_hoc" TargetMode="External" /><Relationship Type="http://schemas.openxmlformats.org/officeDocument/2006/relationships/hyperlink" Id="rId175" Target="act:enum/group_type/committee_extraparliamentary" TargetMode="External" /><Relationship Type="http://schemas.openxmlformats.org/officeDocument/2006/relationships/hyperlink" Id="rId170" Target="act:enum/group_type/council_bureau" TargetMode="External" /><Relationship Type="http://schemas.openxmlformats.org/officeDocument/2006/relationships/hyperlink" Id="rId172" Target="act:enum/group_type/council_executive" TargetMode="External" /><Relationship Type="http://schemas.openxmlformats.org/officeDocument/2006/relationships/hyperlink" Id="rId165" Target="act:enum/group_type/council_legislative" TargetMode="External" /><Relationship Type="http://schemas.openxmlformats.org/officeDocument/2006/relationships/hyperlink" Id="rId171" Target="act:enum/group_type/council_presidency" TargetMode="External" /><Relationship Type="http://schemas.openxmlformats.org/officeDocument/2006/relationships/hyperlink" Id="rId178" Target="act:enum/group_type/council_secretariat" TargetMode="External" /><Relationship Type="http://schemas.openxmlformats.org/officeDocument/2006/relationships/hyperlink" Id="rId179" Target="act:enum/group_type/court" TargetMode="External" /><Relationship Type="http://schemas.openxmlformats.org/officeDocument/2006/relationships/hyperlink" Id="rId166" Target="act:enum/group_type/delegation" TargetMode="External" /><Relationship Type="http://schemas.openxmlformats.org/officeDocument/2006/relationships/hyperlink" Id="rId173" Target="act:enum/group_type/department" TargetMode="External" /><Relationship Type="http://schemas.openxmlformats.org/officeDocument/2006/relationships/hyperlink" Id="rId176" Target="act:enum/group_type/interest_group" TargetMode="External" /><Relationship Type="http://schemas.openxmlformats.org/officeDocument/2006/relationships/hyperlink" Id="rId162" Target="act:enum/group_type/list" TargetMode="External" /><Relationship Type="http://schemas.openxmlformats.org/officeDocument/2006/relationships/hyperlink" Id="rId174" Target="act:enum/group_type/office" TargetMode="External" /><Relationship Type="http://schemas.openxmlformats.org/officeDocument/2006/relationships/hyperlink" Id="rId183" Target="act:enum/group_type/other" TargetMode="External" /><Relationship Type="http://schemas.openxmlformats.org/officeDocument/2006/relationships/hyperlink" Id="rId177" Target="act:enum/group_type/oversight_body" TargetMode="External" /><Relationship Type="http://schemas.openxmlformats.org/officeDocument/2006/relationships/hyperlink" Id="rId169" Target="act:enum/group_type/parliamentary_group" TargetMode="External" /><Relationship Type="http://schemas.openxmlformats.org/officeDocument/2006/relationships/hyperlink" Id="rId161" Target="act:enum/group_type/party" TargetMode="External" /><Relationship Type="http://schemas.openxmlformats.org/officeDocument/2006/relationships/hyperlink" Id="rId181" Target="act:enum/group_type/petition_carrier" TargetMode="External" /><Relationship Type="http://schemas.openxmlformats.org/officeDocument/2006/relationships/hyperlink" Id="rId182" Target="act:enum/group_type/university" TargetMode="External" /><Relationship Type="http://schemas.openxmlformats.org/officeDocument/2006/relationships/hyperlink" Id="rId163" Target="act:enum/group_type/workgroup" TargetMode="External" /><Relationship Type="http://schemas.openxmlformats.org/officeDocument/2006/relationships/hyperlink" Id="rId240" Target="act:enum/interest_type/association" TargetMode="External" /><Relationship Type="http://schemas.openxmlformats.org/officeDocument/2006/relationships/hyperlink" Id="rId237" Target="act:enum/interest_type/governing_body" TargetMode="External" /><Relationship Type="http://schemas.openxmlformats.org/officeDocument/2006/relationships/hyperlink" Id="rId238" Target="act:enum/interest_type/interest_group_mandate" TargetMode="External" /><Relationship Type="http://schemas.openxmlformats.org/officeDocument/2006/relationships/hyperlink" Id="rId241" Target="act:enum/interest_type/other" TargetMode="External" /><Relationship Type="http://schemas.openxmlformats.org/officeDocument/2006/relationships/hyperlink" Id="rId236" Target="act:enum/interest_type/professional_activity" TargetMode="External" /><Relationship Type="http://schemas.openxmlformats.org/officeDocument/2006/relationships/hyperlink" Id="rId239" Target="act:enum/interest_type/public_mandate" TargetMode="External" /><Relationship Type="http://schemas.openxmlformats.org/officeDocument/2006/relationships/hyperlink" Id="rId298" Target="https://api3.geo.admin.ch/rest/services/api/SearchServer?searchText=Rue+de+Gen%C3%A8ve+17+1003+Lausanne&amp;type=locations&amp;origins=address" TargetMode="External" /><Relationship Type="http://schemas.openxmlformats.org/officeDocument/2006/relationships/hyperlink" Id="rId20" Target="https://geo.ld.admin.ch/location/address/101218624" TargetMode="External" /><Relationship Type="http://schemas.openxmlformats.org/officeDocument/2006/relationships/hyperlink" Id="rId351" Target="https://ld.admin.ch" TargetMode="External" /><Relationship Type="http://schemas.openxmlformats.org/officeDocument/2006/relationships/hyperlink" Id="rId310" Target="https://ld.ech.ch/schema/0294/actors/AddressTypeEnum" TargetMode="External" /><Relationship Type="http://schemas.openxmlformats.org/officeDocument/2006/relationships/hyperlink" Id="rId75" Target="https://ld.ech.ch/schema/0294/actors/GenderCodeEnum" TargetMode="External" /><Relationship Type="http://schemas.openxmlformats.org/officeDocument/2006/relationships/hyperlink" Id="rId160" Target="https://ld.ech.ch/schema/0294/actors/GroupTypeEnum" TargetMode="External" /><Relationship Type="http://schemas.openxmlformats.org/officeDocument/2006/relationships/hyperlink" Id="rId235" Target="https://ld.ech.ch/schema/0294/actors/InterestTypeEnum" TargetMode="External" /><Relationship Type="http://schemas.openxmlformats.org/officeDocument/2006/relationships/hyperlink" Id="rId245" Target="https://ld.ech.ch/schema/0294/actors/LegalFormEnum" TargetMode="External" /><Relationship Type="http://schemas.openxmlformats.org/officeDocument/2006/relationships/hyperlink" Id="rId48" Target="https://ld.ech.ch/schema/0294/actors/NameTypeEnum" TargetMode="External" /><Relationship Type="http://schemas.openxmlformats.org/officeDocument/2006/relationships/hyperlink" Id="rId207" Target="https://ld.ech.ch/schema/0294/actors/RoleEnum" TargetMode="External" /><Relationship Type="http://schemas.openxmlformats.org/officeDocument/2006/relationships/hyperlink" Id="rId94" Target="https://ld.ech.ch/schema/0294/actors/TrainingTypeEnum" TargetMode="External" /><Relationship Type="http://schemas.openxmlformats.org/officeDocument/2006/relationships/hyperlink" Id="rId354" Target="https://linkml.io" TargetMode="External" /><Relationship Type="http://schemas.openxmlformats.org/officeDocument/2006/relationships/hyperlink" Id="rId95" Target="https://register.ld.admin.ch/i14y/concept/LEVEL_EDUC/10" TargetMode="External" /><Relationship Type="http://schemas.openxmlformats.org/officeDocument/2006/relationships/hyperlink" Id="rId96" Target="https://register.ld.admin.ch/i14y/concept/LEVEL_EDUC/110" TargetMode="External" /><Relationship Type="http://schemas.openxmlformats.org/officeDocument/2006/relationships/hyperlink" Id="rId97" Target="https://register.ld.admin.ch/i14y/concept/LEVEL_EDUC/120" TargetMode="External" /><Relationship Type="http://schemas.openxmlformats.org/officeDocument/2006/relationships/hyperlink" Id="rId98" Target="https://register.ld.admin.ch/i14y/concept/LEVEL_EDUC/130" TargetMode="External" /><Relationship Type="http://schemas.openxmlformats.org/officeDocument/2006/relationships/hyperlink" Id="rId99" Target="https://register.ld.admin.ch/i14y/concept/LEVEL_EDUC/140" TargetMode="External" /><Relationship Type="http://schemas.openxmlformats.org/officeDocument/2006/relationships/hyperlink" Id="rId100" Target="https://register.ld.admin.ch/i14y/concept/LEVEL_EDUC/20" TargetMode="External" /><Relationship Type="http://schemas.openxmlformats.org/officeDocument/2006/relationships/hyperlink" Id="rId101" Target="https://register.ld.admin.ch/i14y/concept/LEVEL_EDUC/22" TargetMode="External" /><Relationship Type="http://schemas.openxmlformats.org/officeDocument/2006/relationships/hyperlink" Id="rId102" Target="https://register.ld.admin.ch/i14y/concept/LEVEL_EDUC/220" TargetMode="External" /><Relationship Type="http://schemas.openxmlformats.org/officeDocument/2006/relationships/hyperlink" Id="rId103" Target="https://register.ld.admin.ch/i14y/concept/LEVEL_EDUC/2210" TargetMode="External" /><Relationship Type="http://schemas.openxmlformats.org/officeDocument/2006/relationships/hyperlink" Id="rId104" Target="https://register.ld.admin.ch/i14y/concept/LEVEL_EDUC/2211" TargetMode="External" /><Relationship Type="http://schemas.openxmlformats.org/officeDocument/2006/relationships/hyperlink" Id="rId105" Target="https://register.ld.admin.ch/i14y/concept/LEVEL_EDUC/2212" TargetMode="External" /><Relationship Type="http://schemas.openxmlformats.org/officeDocument/2006/relationships/hyperlink" Id="rId106" Target="https://register.ld.admin.ch/i14y/concept/LEVEL_EDUC/2220" TargetMode="External" /><Relationship Type="http://schemas.openxmlformats.org/officeDocument/2006/relationships/hyperlink" Id="rId107" Target="https://register.ld.admin.ch/i14y/concept/LEVEL_EDUC/2221" TargetMode="External" /><Relationship Type="http://schemas.openxmlformats.org/officeDocument/2006/relationships/hyperlink" Id="rId108" Target="https://register.ld.admin.ch/i14y/concept/LEVEL_EDUC/2222" TargetMode="External" /><Relationship Type="http://schemas.openxmlformats.org/officeDocument/2006/relationships/hyperlink" Id="rId109" Target="https://register.ld.admin.ch/i14y/concept/LEVEL_EDUC/24" TargetMode="External" /><Relationship Type="http://schemas.openxmlformats.org/officeDocument/2006/relationships/hyperlink" Id="rId110" Target="https://register.ld.admin.ch/i14y/concept/LEVEL_EDUC/241" TargetMode="External" /><Relationship Type="http://schemas.openxmlformats.org/officeDocument/2006/relationships/hyperlink" Id="rId111" Target="https://register.ld.admin.ch/i14y/concept/LEVEL_EDUC/2411" TargetMode="External" /><Relationship Type="http://schemas.openxmlformats.org/officeDocument/2006/relationships/hyperlink" Id="rId112" Target="https://register.ld.admin.ch/i14y/concept/LEVEL_EDUC/2412" TargetMode="External" /><Relationship Type="http://schemas.openxmlformats.org/officeDocument/2006/relationships/hyperlink" Id="rId113" Target="https://register.ld.admin.ch/i14y/concept/LEVEL_EDUC/242" TargetMode="External" /><Relationship Type="http://schemas.openxmlformats.org/officeDocument/2006/relationships/hyperlink" Id="rId114" Target="https://register.ld.admin.ch/i14y/concept/LEVEL_EDUC/2421" TargetMode="External" /><Relationship Type="http://schemas.openxmlformats.org/officeDocument/2006/relationships/hyperlink" Id="rId115" Target="https://register.ld.admin.ch/i14y/concept/LEVEL_EDUC/2422" TargetMode="External" /><Relationship Type="http://schemas.openxmlformats.org/officeDocument/2006/relationships/hyperlink" Id="rId116" Target="https://register.ld.admin.ch/i14y/concept/LEVEL_EDUC/243" TargetMode="External" /><Relationship Type="http://schemas.openxmlformats.org/officeDocument/2006/relationships/hyperlink" Id="rId117" Target="https://register.ld.admin.ch/i14y/concept/LEVEL_EDUC/2431" TargetMode="External" /><Relationship Type="http://schemas.openxmlformats.org/officeDocument/2006/relationships/hyperlink" Id="rId118" Target="https://register.ld.admin.ch/i14y/concept/LEVEL_EDUC/2432" TargetMode="External" /><Relationship Type="http://schemas.openxmlformats.org/officeDocument/2006/relationships/hyperlink" Id="rId119" Target="https://register.ld.admin.ch/i14y/concept/LEVEL_EDUC/30" TargetMode="External" /><Relationship Type="http://schemas.openxmlformats.org/officeDocument/2006/relationships/hyperlink" Id="rId120" Target="https://register.ld.admin.ch/i14y/concept/LEVEL_EDUC/31" TargetMode="External" /><Relationship Type="http://schemas.openxmlformats.org/officeDocument/2006/relationships/hyperlink" Id="rId121" Target="https://register.ld.admin.ch/i14y/concept/LEVEL_EDUC/310" TargetMode="External" /><Relationship Type="http://schemas.openxmlformats.org/officeDocument/2006/relationships/hyperlink" Id="rId122" Target="https://register.ld.admin.ch/i14y/concept/LEVEL_EDUC/311" TargetMode="External" /><Relationship Type="http://schemas.openxmlformats.org/officeDocument/2006/relationships/hyperlink" Id="rId123" Target="https://register.ld.admin.ch/i14y/concept/LEVEL_EDUC/312" TargetMode="External" /><Relationship Type="http://schemas.openxmlformats.org/officeDocument/2006/relationships/hyperlink" Id="rId124" Target="https://register.ld.admin.ch/i14y/concept/LEVEL_EDUC/313" TargetMode="External" /><Relationship Type="http://schemas.openxmlformats.org/officeDocument/2006/relationships/hyperlink" Id="rId125" Target="https://register.ld.admin.ch/i14y/concept/LEVEL_EDUC/3131" TargetMode="External" /><Relationship Type="http://schemas.openxmlformats.org/officeDocument/2006/relationships/hyperlink" Id="rId126" Target="https://register.ld.admin.ch/i14y/concept/LEVEL_EDUC/3132" TargetMode="External" /><Relationship Type="http://schemas.openxmlformats.org/officeDocument/2006/relationships/hyperlink" Id="rId127" Target="https://register.ld.admin.ch/i14y/concept/LEVEL_EDUC/32" TargetMode="External" /><Relationship Type="http://schemas.openxmlformats.org/officeDocument/2006/relationships/hyperlink" Id="rId128" Target="https://register.ld.admin.ch/i14y/concept/LEVEL_EDUC/321" TargetMode="External" /><Relationship Type="http://schemas.openxmlformats.org/officeDocument/2006/relationships/hyperlink" Id="rId129" Target="https://register.ld.admin.ch/i14y/concept/LEVEL_EDUC/3211" TargetMode="External" /><Relationship Type="http://schemas.openxmlformats.org/officeDocument/2006/relationships/hyperlink" Id="rId130" Target="https://register.ld.admin.ch/i14y/concept/LEVEL_EDUC/3212" TargetMode="External" /><Relationship Type="http://schemas.openxmlformats.org/officeDocument/2006/relationships/hyperlink" Id="rId131" Target="https://register.ld.admin.ch/i14y/concept/LEVEL_EDUC/3213" TargetMode="External" /><Relationship Type="http://schemas.openxmlformats.org/officeDocument/2006/relationships/hyperlink" Id="rId132" Target="https://register.ld.admin.ch/i14y/concept/LEVEL_EDUC/322" TargetMode="External" /><Relationship Type="http://schemas.openxmlformats.org/officeDocument/2006/relationships/hyperlink" Id="rId133" Target="https://register.ld.admin.ch/i14y/concept/LEVEL_EDUC/3221" TargetMode="External" /><Relationship Type="http://schemas.openxmlformats.org/officeDocument/2006/relationships/hyperlink" Id="rId134" Target="https://register.ld.admin.ch/i14y/concept/LEVEL_EDUC/3222" TargetMode="External" /><Relationship Type="http://schemas.openxmlformats.org/officeDocument/2006/relationships/hyperlink" Id="rId135" Target="https://register.ld.admin.ch/i14y/concept/LEVEL_EDUC/3223" TargetMode="External" /><Relationship Type="http://schemas.openxmlformats.org/officeDocument/2006/relationships/hyperlink" Id="rId136" Target="https://register.ld.admin.ch/i14y/concept/LEVEL_EDUC/323" TargetMode="External" /><Relationship Type="http://schemas.openxmlformats.org/officeDocument/2006/relationships/hyperlink" Id="rId246" Target="https://register.ld.admin.ch/i14y/concept/legalForm/0101" TargetMode="External" /><Relationship Type="http://schemas.openxmlformats.org/officeDocument/2006/relationships/hyperlink" Id="rId247" Target="https://register.ld.admin.ch/i14y/concept/legalForm/0103" TargetMode="External" /><Relationship Type="http://schemas.openxmlformats.org/officeDocument/2006/relationships/hyperlink" Id="rId248" Target="https://register.ld.admin.ch/i14y/concept/legalForm/0104" TargetMode="External" /><Relationship Type="http://schemas.openxmlformats.org/officeDocument/2006/relationships/hyperlink" Id="rId249" Target="https://register.ld.admin.ch/i14y/concept/legalForm/0105" TargetMode="External" /><Relationship Type="http://schemas.openxmlformats.org/officeDocument/2006/relationships/hyperlink" Id="rId250" Target="https://register.ld.admin.ch/i14y/concept/legalForm/0106" TargetMode="External" /><Relationship Type="http://schemas.openxmlformats.org/officeDocument/2006/relationships/hyperlink" Id="rId251" Target="https://register.ld.admin.ch/i14y/concept/legalForm/0107" TargetMode="External" /><Relationship Type="http://schemas.openxmlformats.org/officeDocument/2006/relationships/hyperlink" Id="rId252" Target="https://register.ld.admin.ch/i14y/concept/legalForm/0108" TargetMode="External" /><Relationship Type="http://schemas.openxmlformats.org/officeDocument/2006/relationships/hyperlink" Id="rId253" Target="https://register.ld.admin.ch/i14y/concept/legalForm/0109" TargetMode="External" /><Relationship Type="http://schemas.openxmlformats.org/officeDocument/2006/relationships/hyperlink" Id="rId254" Target="https://register.ld.admin.ch/i14y/concept/legalForm/0110" TargetMode="External" /><Relationship Type="http://schemas.openxmlformats.org/officeDocument/2006/relationships/hyperlink" Id="rId255" Target="https://register.ld.admin.ch/i14y/concept/legalForm/0111" TargetMode="External" /><Relationship Type="http://schemas.openxmlformats.org/officeDocument/2006/relationships/hyperlink" Id="rId256" Target="https://register.ld.admin.ch/i14y/concept/legalForm/0113" TargetMode="External" /><Relationship Type="http://schemas.openxmlformats.org/officeDocument/2006/relationships/hyperlink" Id="rId257" Target="https://register.ld.admin.ch/i14y/concept/legalForm/0114" TargetMode="External" /><Relationship Type="http://schemas.openxmlformats.org/officeDocument/2006/relationships/hyperlink" Id="rId258" Target="https://register.ld.admin.ch/i14y/concept/legalForm/0115" TargetMode="External" /><Relationship Type="http://schemas.openxmlformats.org/officeDocument/2006/relationships/hyperlink" Id="rId259" Target="https://register.ld.admin.ch/i14y/concept/legalForm/0116" TargetMode="External" /><Relationship Type="http://schemas.openxmlformats.org/officeDocument/2006/relationships/hyperlink" Id="rId260" Target="https://register.ld.admin.ch/i14y/concept/legalForm/0117" TargetMode="External" /><Relationship Type="http://schemas.openxmlformats.org/officeDocument/2006/relationships/hyperlink" Id="rId261" Target="https://register.ld.admin.ch/i14y/concept/legalForm/0118" TargetMode="External" /><Relationship Type="http://schemas.openxmlformats.org/officeDocument/2006/relationships/hyperlink" Id="rId262" Target="https://register.ld.admin.ch/i14y/concept/legalForm/0119" TargetMode="External" /><Relationship Type="http://schemas.openxmlformats.org/officeDocument/2006/relationships/hyperlink" Id="rId263" Target="https://register.ld.admin.ch/i14y/concept/legalForm/0151" TargetMode="External" /><Relationship Type="http://schemas.openxmlformats.org/officeDocument/2006/relationships/hyperlink" Id="rId264" Target="https://register.ld.admin.ch/i14y/concept/legalForm/0220" TargetMode="External" /><Relationship Type="http://schemas.openxmlformats.org/officeDocument/2006/relationships/hyperlink" Id="rId265" Target="https://register.ld.admin.ch/i14y/concept/legalForm/0221" TargetMode="External" /><Relationship Type="http://schemas.openxmlformats.org/officeDocument/2006/relationships/hyperlink" Id="rId266" Target="https://register.ld.admin.ch/i14y/concept/legalForm/0222" TargetMode="External" /><Relationship Type="http://schemas.openxmlformats.org/officeDocument/2006/relationships/hyperlink" Id="rId267" Target="https://register.ld.admin.ch/i14y/concept/legalForm/0223" TargetMode="External" /><Relationship Type="http://schemas.openxmlformats.org/officeDocument/2006/relationships/hyperlink" Id="rId268" Target="https://register.ld.admin.ch/i14y/concept/legalForm/0224" TargetMode="External" /><Relationship Type="http://schemas.openxmlformats.org/officeDocument/2006/relationships/hyperlink" Id="rId269" Target="https://register.ld.admin.ch/i14y/concept/legalForm/0230" TargetMode="External" /><Relationship Type="http://schemas.openxmlformats.org/officeDocument/2006/relationships/hyperlink" Id="rId270" Target="https://register.ld.admin.ch/i14y/concept/legalForm/0231" TargetMode="External" /><Relationship Type="http://schemas.openxmlformats.org/officeDocument/2006/relationships/hyperlink" Id="rId271" Target="https://register.ld.admin.ch/i14y/concept/legalForm/0232" TargetMode="External" /><Relationship Type="http://schemas.openxmlformats.org/officeDocument/2006/relationships/hyperlink" Id="rId272" Target="https://register.ld.admin.ch/i14y/concept/legalForm/0233" TargetMode="External" /><Relationship Type="http://schemas.openxmlformats.org/officeDocument/2006/relationships/hyperlink" Id="rId273" Target="https://register.ld.admin.ch/i14y/concept/legalForm/0234" TargetMode="External" /><Relationship Type="http://schemas.openxmlformats.org/officeDocument/2006/relationships/hyperlink" Id="rId274" Target="https://register.ld.admin.ch/i14y/concept/legalForm/0302" TargetMode="External" /><Relationship Type="http://schemas.openxmlformats.org/officeDocument/2006/relationships/hyperlink" Id="rId275" Target="https://register.ld.admin.ch/i14y/concept/legalForm/0312" TargetMode="External" /><Relationship Type="http://schemas.openxmlformats.org/officeDocument/2006/relationships/hyperlink" Id="rId276" Target="https://register.ld.admin.ch/i14y/concept/legalForm/0327" TargetMode="External" /><Relationship Type="http://schemas.openxmlformats.org/officeDocument/2006/relationships/hyperlink" Id="rId277" Target="https://register.ld.admin.ch/i14y/concept/legalForm/0328" TargetMode="External" /><Relationship Type="http://schemas.openxmlformats.org/officeDocument/2006/relationships/hyperlink" Id="rId278" Target="https://register.ld.admin.ch/i14y/concept/legalForm/0329" TargetMode="External" /><Relationship Type="http://schemas.openxmlformats.org/officeDocument/2006/relationships/hyperlink" Id="rId279" Target="https://register.ld.admin.ch/i14y/concept/legalForm/0355" TargetMode="External" /><Relationship Type="http://schemas.openxmlformats.org/officeDocument/2006/relationships/hyperlink" Id="rId280" Target="https://register.ld.admin.ch/i14y/concept/legalForm/0361" TargetMode="External" /><Relationship Type="http://schemas.openxmlformats.org/officeDocument/2006/relationships/hyperlink" Id="rId281" Target="https://register.ld.admin.ch/i14y/concept/legalForm/0362" TargetMode="External" /><Relationship Type="http://schemas.openxmlformats.org/officeDocument/2006/relationships/hyperlink" Id="rId282" Target="https://register.ld.admin.ch/i14y/concept/legalForm/0441" TargetMode="External" /><Relationship Type="http://schemas.openxmlformats.org/officeDocument/2006/relationships/hyperlink" Id="rId283" Target="https://register.ld.admin.ch/i14y/concept/legalForm/0571" TargetMode="External" /><Relationship Type="http://schemas.openxmlformats.org/officeDocument/2006/relationships/hyperlink" Id="rId53" Target="https://register.ld.admin.ch/i14y/concept/personAliasName" TargetMode="External" /><Relationship Type="http://schemas.openxmlformats.org/officeDocument/2006/relationships/hyperlink" Id="rId51" Target="https://register.ld.admin.ch/i14y/concept/personAllianceName" TargetMode="External" /><Relationship Type="http://schemas.openxmlformats.org/officeDocument/2006/relationships/hyperlink" Id="rId57" Target="https://register.ld.admin.ch/i14y/concept/personCallFirstName" TargetMode="External" /><Relationship Type="http://schemas.openxmlformats.org/officeDocument/2006/relationships/hyperlink" Id="rId59" Target="https://register.ld.admin.ch/i14y/concept/personDeclaredForeignerFirstName" TargetMode="External" /><Relationship Type="http://schemas.openxmlformats.org/officeDocument/2006/relationships/hyperlink" Id="rId55" Target="https://register.ld.admin.ch/i14y/concept/personDeclaredForeignerName" TargetMode="External" /><Relationship Type="http://schemas.openxmlformats.org/officeDocument/2006/relationships/hyperlink" Id="rId56" Target="https://register.ld.admin.ch/i14y/concept/personFirstName" TargetMode="External" /><Relationship Type="http://schemas.openxmlformats.org/officeDocument/2006/relationships/hyperlink" Id="rId58" Target="https://register.ld.admin.ch/i14y/concept/personFirstNameOnForeignPassport" TargetMode="External" /><Relationship Type="http://schemas.openxmlformats.org/officeDocument/2006/relationships/hyperlink" Id="rId52" Target="https://register.ld.admin.ch/i14y/concept/personNameOnForeignPassport" TargetMode="External" /><Relationship Type="http://schemas.openxmlformats.org/officeDocument/2006/relationships/hyperlink" Id="rId49" Target="https://register.ld.admin.ch/i14y/concept/personOfficialName" TargetMode="External" /><Relationship Type="http://schemas.openxmlformats.org/officeDocument/2006/relationships/hyperlink" Id="rId50" Target="https://register.ld.admin.ch/i14y/concept/personOriginalName" TargetMode="External" /><Relationship Type="http://schemas.openxmlformats.org/officeDocument/2006/relationships/hyperlink" Id="rId54" Target="https://register.ld.admin.ch/i14y/concept/personOtherName" TargetMode="External" /><Relationship Type="http://schemas.openxmlformats.org/officeDocument/2006/relationships/hyperlink" Id="rId76" Target="https://register.ld.admin.ch/i14y/concept/sex/1" TargetMode="External" /><Relationship Type="http://schemas.openxmlformats.org/officeDocument/2006/relationships/hyperlink" Id="rId77" Target="https://register.ld.admin.ch/i14y/concept/sex/2" TargetMode="External" /><Relationship Type="http://schemas.openxmlformats.org/officeDocument/2006/relationships/hyperlink" Id="rId353" Target="https://schema.org" TargetMode="External" /><Relationship Type="http://schemas.openxmlformats.org/officeDocument/2006/relationships/hyperlink" Id="rId30" Target="https://www.bfs.admin.ch/bfs/de/home/register/personenregister/registerharmonisierung/nomenklaturen.assetdetail.24565576.html" TargetMode="External" /><Relationship Type="http://schemas.openxmlformats.org/officeDocument/2006/relationships/hyperlink" Id="rId31" Target="https://www.ech.ch/de/ech/ech-0011/9.0.0" TargetMode="External" /><Relationship Type="http://schemas.openxmlformats.org/officeDocument/2006/relationships/hyperlink" Id="rId348" Target="https://www.ech.ch/de/ech/ech-0108/6.0.0" TargetMode="External" /><Relationship Type="http://schemas.openxmlformats.org/officeDocument/2006/relationships/hyperlink" Id="rId342" Target="https://www.ech.ch/de/ech/ech-0292" TargetMode="External" /><Relationship Type="http://schemas.openxmlformats.org/officeDocument/2006/relationships/hyperlink" Id="rId343" Target="https://www.ech.ch/de/ech/ech-0293" TargetMode="External" /><Relationship Type="http://schemas.openxmlformats.org/officeDocument/2006/relationships/hyperlink" Id="rId344" Target="https://www.ech.ch/de/ech/ech-0295" TargetMode="External" /><Relationship Type="http://schemas.openxmlformats.org/officeDocument/2006/relationships/hyperlink" Id="rId345" Target="https://www.ech.ch/de/ech/ech-0296" TargetMode="External" /><Relationship Type="http://schemas.openxmlformats.org/officeDocument/2006/relationships/hyperlink" Id="rId346" Target="https://www.ech.ch/de/ech/ech-0297" TargetMode="External" /><Relationship Type="http://schemas.openxmlformats.org/officeDocument/2006/relationships/hyperlink" Id="rId350" Target="https://www.i14y.admin.ch" TargetMode="External" /><Relationship Type="http://schemas.openxmlformats.org/officeDocument/2006/relationships/hyperlink" Id="rId218" Target="https://www.parlament.ch/centers/documents/de/interessen-nr.pdf" TargetMode="External" /><Relationship Type="http://schemas.openxmlformats.org/officeDocument/2006/relationships/hyperlink" Id="rId336" Target="https://www.parlament.ch/de/ratsbetrieb/suche-curia-vista/geschaeft?AffairId=20233913" TargetMode="External" /><Relationship Type="http://schemas.openxmlformats.org/officeDocument/2006/relationships/hyperlink" Id="rId335" Target="https://www.parlament.ch/de/ratsbetrieb/suche-curia-vista/geschaeft?AffairId=20243425" TargetMode="External" /><Relationship Type="http://schemas.openxmlformats.org/officeDocument/2006/relationships/hyperlink" Id="rId299" Target="https://www.swisstopo.admin.ch/de/amtliches-verzeichnis-der-gebaeudeadressen" TargetMode="External" /><Relationship Type="http://schemas.openxmlformats.org/officeDocument/2006/relationships/hyperlink" Id="rId352" Target="https://www.wikidata.org"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365</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eCH-0294 Politische Akteure: Personen, Gruppen und Organe</dc:title>
  <dc:creator/>
  <dc:language>de</dc:language>
  <cp:keywords/>
  <dcterms:created xsi:type="dcterms:W3CDTF">2026-10-16T06:53:33Z</dcterms:created>
  <dcterms:modified xsi:type="dcterms:W3CDTF">2026-10-16T06:53:33Z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False</vt:lpwstr>
  </property>
</Properties>
</file>