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4" w:name="note"/>
    <w:p>
      <w:pPr>
        <w:pStyle w:val="berschrift1"/>
      </w:pPr>
      <w:r>
        <w:t xml:space="preserve">Note</w:t>
      </w:r>
    </w:p>
    <w:p>
      <w:pPr>
        <w:pStyle w:val="FirstParagraph"/>
      </w:pPr>
      <w:r>
        <w:t xml:space="preserve">This document uses gender-inclusive language when referring to persons. It follows the</w:t>
      </w:r>
      <w:r>
        <w:t xml:space="preserve"> </w:t>
      </w:r>
      <w:hyperlink ns1:id="rId23">
        <w:r>
          <w:rPr>
            <w:rStyle w:val="Hyperlink"/>
          </w:rPr>
          <w:t xml:space="preserve">guidelines</w:t>
        </w:r>
      </w:hyperlink>
      <w:r>
        <w:t xml:space="preserve"> </w:t>
      </w:r>
      <w:r>
        <w:t xml:space="preserve">(German) of the Federal Chancellery. Depending on the situation, paired forms (citizens), gender-abstract forms (the insured person), gender-neutral forms or paraphrases without personal reference are used. The generic masculine is not permitted. Full forms are used in continuous text; short forms may be used in abbreviated passages, notably in tables. Gender asterisks and similar spellings are not used.</w:t>
      </w:r>
    </w:p>
    <w:p>
      <w:r>
        <w:br w:type="page"/>
      </w:r>
    </w:p>
    <w:bookmarkEnd w:id="24"/>
    <w:bookmarkStart w:id="28" w:name="introduction"/>
    <w:p>
      <w:pPr>
        <w:pStyle w:val="berschrift1"/>
      </w:pPr>
      <w:r>
        <w:t xml:space="preserve">Introduction</w:t>
      </w:r>
    </w:p>
    <w:bookmarkStart w:id="25" w:name="context-public-council-operations"/>
    <w:p>
      <w:pPr>
        <w:pStyle w:val="berschrift2"/>
      </w:pPr>
      <w:r>
        <w:t xml:space="preserve">Context: public council operations</w:t>
      </w:r>
    </w:p>
    <w:p>
      <w:pPr>
        <w:pStyle w:val="FirstParagraph"/>
      </w:pPr>
      <w:r>
        <w:t xml:space="preserve">At federal, cantonal and communal level, councils and assemblies convene, deliberate on political affairs, take decisions and scrutinise the executive.</w:t>
      </w:r>
    </w:p>
    <w:bookmarkEnd w:id="25"/>
    <w:bookmarkStart w:id="26"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6"/>
    <w:bookmarkStart w:id="27"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This distinction matters particularly for eCH-0293, because the standard models votings and elections. What is decisive is not who is entitled to vote, but</w:t>
      </w:r>
      <w:r>
        <w:t xml:space="preserve"> </w:t>
      </w:r>
      <w:r>
        <w:rPr>
          <w:b/>
          <w:bCs/>
        </w:rPr>
        <w:t xml:space="preserve">where the decision is taken</w:t>
      </w:r>
      <w:r>
        <w:t xml:space="preserve"> </w:t>
      </w:r>
      <w:r>
        <w:t xml:space="preserve">– in the convened assembly or at the ballot box:</w:t>
      </w:r>
    </w:p>
    <w:p>
      <w:pPr>
        <w:pStyle w:val="Compact"/>
        <w:numPr>
          <w:ilvl w:val="0"/>
          <w:numId w:val="1003"/>
        </w:numPr>
      </w:pPr>
      <w:r>
        <w:rPr>
          <w:b/>
          <w:bCs/>
        </w:rPr>
        <w:t xml:space="preserve">In the assembly</w:t>
      </w:r>
      <w:r>
        <w:t xml:space="preserve"> </w:t>
      </w:r>
      <w:r>
        <w:t xml:space="preserve">– this standard: votings and elections carried out by a convened body in the course of a sitting with an agenda. This includes roll-call votings and final votes in parliament as well as the election of authority members, judges or committee presidencies by the council. It is recorded via</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and</w:t>
      </w:r>
      <w:r>
        <w:t xml:space="preserve"> </w:t>
      </w:r>
      <w:r>
        <w:rPr>
          <w:rStyle w:val="VerbatimChar"/>
        </w:rPr>
        <w:t xml:space="preserve">Election</w:t>
      </w:r>
      <w:r>
        <w:t xml:space="preserve">.</w:t>
      </w:r>
    </w:p>
    <w:p>
      <w:pPr>
        <w:pStyle w:val="Compact"/>
        <w:numPr>
          <w:ilvl w:val="0"/>
          <w:numId w:val="1003"/>
        </w:numPr>
      </w:pPr>
      <w:r>
        <w:rPr>
          <w:b/>
          <w:bCs/>
        </w:rPr>
        <w:t xml:space="preserve">At the ballot box</w:t>
      </w:r>
      <w:r>
        <w:t xml:space="preserve"> </w:t>
      </w:r>
      <w:r>
        <w:t xml:space="preserve">–</w:t>
      </w:r>
      <w:r>
        <w:t xml:space="preserve"> </w:t>
      </w:r>
      <w:r>
        <w:t xml:space="preserve">“Political Rights”</w:t>
      </w:r>
      <w:r>
        <w:t xml:space="preserve"> </w:t>
      </w:r>
      <w:r>
        <w:t xml:space="preserve">specialist group: popular votes and popular elections together with voting registers, conduct, voting cards and results. These are not modelled here.</w:t>
      </w:r>
    </w:p>
    <w:p>
      <w:pPr>
        <w:pStyle w:val="FirstParagraph"/>
      </w:pPr>
      <w:r>
        <w:t xml:space="preserve">Deliberately on the side of this standard are</w:t>
      </w:r>
      <w:r>
        <w:t xml:space="preserve"> </w:t>
      </w:r>
      <w:r>
        <w:rPr>
          <w:b/>
          <w:bCs/>
        </w:rPr>
        <w:t xml:space="preserve">Landsgemeinden and communal assemblies</w:t>
      </w:r>
      <w:r>
        <w:t xml:space="preserve"> </w:t>
      </w:r>
      <w:r>
        <w:t xml:space="preserve">(</w:t>
      </w:r>
      <w:r>
        <w:rPr>
          <w:rStyle w:val="VerbatimChar"/>
        </w:rPr>
        <w:t xml:space="preserve">meeting_type: sitting</w:t>
      </w:r>
      <w:r>
        <w:t xml:space="preserve">). They are indeed assemblies of the eligible voters themselves, but they decide as a convened body with an agenda, speeches and resolutions – and are therefore represented like a council sitting.</w:t>
      </w:r>
    </w:p>
    <w:p>
      <w:pPr>
        <w:pStyle w:val="Textkrper"/>
      </w:pPr>
      <w:r>
        <w:t xml:space="preserve">A second point of contact concerns elected persons: 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 – and eCH-0293 references them from there via</w:t>
      </w:r>
      <w:r>
        <w:t xml:space="preserve"> </w:t>
      </w:r>
      <w:r>
        <w:rPr>
          <w:rStyle w:val="VerbatimChar"/>
        </w:rPr>
        <w:t xml:space="preserve">actor_id</w:t>
      </w:r>
      <w:r>
        <w:t xml:space="preserve">.</w:t>
      </w:r>
    </w:p>
    <w:p>
      <w:r>
        <w:br w:type="page"/>
      </w:r>
    </w:p>
    <w:bookmarkEnd w:id="27"/>
    <w:bookmarkEnd w:id="28"/>
    <w:bookmarkStart w:id="96" w:name="Xb7e21f86bf85b261431e4253d0678d344d00f5d"/>
    <w:p>
      <w:pPr>
        <w:pStyle w:val="berschrift1"/>
      </w:pPr>
      <w:r>
        <w:t xml:space="preserve">Temporal organisation of council operations</w:t>
      </w:r>
    </w:p>
    <w:p>
      <w:pPr>
        <w:pStyle w:val="FirstParagraph"/>
      </w:pPr>
      <w:r>
        <w:t xml:space="preserve">Parliamentary operations are organised in time on three levels: legislatures form the long-term frame, sessions structure the work within a legislature, and meetings are the concrete sittings in which affairs are deliberated. This hierarchy allows both long-term planning and flexible adaptation to current requirements.</w:t>
      </w:r>
    </w:p>
    <w:bookmarkStart w:id="35" w:name="legislature"/>
    <w:p>
      <w:pPr>
        <w:pStyle w:val="berschrift2"/>
      </w:pPr>
      <w:r>
        <w:t xml:space="preserve">Legislature</w:t>
      </w:r>
    </w:p>
    <w:bookmarkStart w:id="29" w:name="term-and-meaning"/>
    <w:p>
      <w:pPr>
        <w:pStyle w:val="berschrift3"/>
      </w:pPr>
      <w:r>
        <w:t xml:space="preserve">Term and meaning</w:t>
      </w:r>
    </w:p>
    <w:p>
      <w:pPr>
        <w:pStyle w:val="FirstParagraph"/>
      </w:pPr>
      <w:r>
        <w:t xml:space="preserve">A legislature denotes the period for which a parliament is elected and acts in its current composition. It is the highest temporal unit of parliamentary operations and marks the frame for a parliament’s legislative work.</w:t>
      </w:r>
    </w:p>
    <w:p>
      <w:pPr>
        <w:pStyle w:val="Textkrper"/>
      </w:pPr>
      <w:r>
        <w:t xml:space="preserve">In Switzerland the duration of legislatures varies by federal level:</w:t>
      </w:r>
    </w:p>
    <w:p>
      <w:pPr>
        <w:pStyle w:val="Compact"/>
        <w:numPr>
          <w:ilvl w:val="0"/>
          <w:numId w:val="1004"/>
        </w:numPr>
      </w:pPr>
      <w:r>
        <w:rPr>
          <w:b/>
          <w:bCs/>
        </w:rPr>
        <w:t xml:space="preserve">Federal level</w:t>
      </w:r>
      <w:r>
        <w:t xml:space="preserve">: 4 years (National Council and Council of States)</w:t>
      </w:r>
    </w:p>
    <w:p>
      <w:pPr>
        <w:pStyle w:val="Compact"/>
        <w:numPr>
          <w:ilvl w:val="0"/>
          <w:numId w:val="1004"/>
        </w:numPr>
      </w:pPr>
      <w:r>
        <w:rPr>
          <w:b/>
          <w:bCs/>
        </w:rPr>
        <w:t xml:space="preserve">Cantons</w:t>
      </w:r>
      <w:r>
        <w:t xml:space="preserve">: mostly 4 years, in some cantons also 5 years</w:t>
      </w:r>
    </w:p>
    <w:p>
      <w:pPr>
        <w:pStyle w:val="Compact"/>
        <w:numPr>
          <w:ilvl w:val="0"/>
          <w:numId w:val="1004"/>
        </w:numPr>
      </w:pPr>
      <w:r>
        <w:rPr>
          <w:b/>
          <w:bCs/>
        </w:rPr>
        <w:t xml:space="preserve">Communes</w:t>
      </w:r>
      <w:r>
        <w:t xml:space="preserve">: varying, frequently 4 years</w:t>
      </w:r>
    </w:p>
    <w:bookmarkEnd w:id="29"/>
    <w:bookmarkStart w:id="30" w:name="structure-and-hierarchy"/>
    <w:p>
      <w:pPr>
        <w:pStyle w:val="berschrift3"/>
      </w:pPr>
      <w:r>
        <w:t xml:space="preserve">Structure and hierarchy</w:t>
      </w:r>
    </w:p>
    <w:p>
      <w:pPr>
        <w:pStyle w:val="FirstParagraph"/>
      </w:pPr>
      <w:r>
        <w:t xml:space="preserve">The legislature stands hierarchically above the sessions and meetings:</w:t>
      </w:r>
    </w:p>
    <w:p>
      <w:pPr>
        <w:pStyle w:val="SourceCode"/>
      </w:pPr>
      <w:r>
        <w:rPr>
          <w:rStyle w:val="VerbatimChar"/>
        </w:rPr>
        <w:t xml:space="preserve">Legislature</w:t>
      </w:r>
      <w:r>
        <w:br/>
      </w:r>
      <w:r>
        <w:rPr>
          <w:rStyle w:val="VerbatimChar"/>
        </w:rPr>
        <w:t xml:space="preserve">  └─ Sessions (e.g. spring session, autumn session)</w:t>
      </w:r>
      <w:r>
        <w:br/>
      </w:r>
      <w:r>
        <w:rPr>
          <w:rStyle w:val="VerbatimChar"/>
        </w:rPr>
        <w:t xml:space="preserve">      └─ Meetings (individual sittings)</w:t>
      </w:r>
      <w:r>
        <w:br/>
      </w:r>
      <w:r>
        <w:rPr>
          <w:rStyle w:val="VerbatimChar"/>
        </w:rPr>
        <w:t xml:space="preserve">          └─ Agenda Items</w:t>
      </w:r>
    </w:p>
    <w:bookmarkEnd w:id="30"/>
    <w:bookmarkStart w:id="31" w:name="parliamentary-context"/>
    <w:p>
      <w:pPr>
        <w:pStyle w:val="berschrift3"/>
      </w:pPr>
      <w:r>
        <w:t xml:space="preserve">Parliamentary context</w:t>
      </w:r>
    </w:p>
    <w:p>
      <w:pPr>
        <w:pStyle w:val="FirstParagraph"/>
      </w:pPr>
      <w:r>
        <w:t xml:space="preserve">Every legislature is assigned to a specific parliamentary body, identified by:</w:t>
      </w:r>
    </w:p>
    <w:p>
      <w:pPr>
        <w:pStyle w:val="Compact"/>
        <w:numPr>
          <w:ilvl w:val="0"/>
          <w:numId w:val="1005"/>
        </w:numPr>
      </w:pPr>
      <w:r>
        <w:rPr>
          <w:b/>
          <w:bCs/>
        </w:rPr>
        <w:t xml:space="preserve">actor_id</w:t>
      </w:r>
      <w:r>
        <w:t xml:space="preserve">: reference to the parliament as a political actor (e.g. National Council, cantonal parliament) according to eCH-0294 Actors</w:t>
      </w:r>
    </w:p>
    <w:p>
      <w:pPr>
        <w:pStyle w:val="Compact"/>
        <w:numPr>
          <w:ilvl w:val="0"/>
          <w:numId w:val="1005"/>
        </w:numPr>
      </w:pPr>
      <w:r>
        <w:rPr>
          <w:b/>
          <w:bCs/>
        </w:rPr>
        <w:t xml:space="preserve">administrative_id</w:t>
      </w:r>
      <w:r>
        <w:t xml:space="preserve">: administrative ID of the legislative body (e.g. commune, canton, country)</w:t>
      </w:r>
    </w:p>
    <w:bookmarkEnd w:id="31"/>
    <w:bookmarkStart w:id="32" w:name="temporal-placement"/>
    <w:p>
      <w:pPr>
        <w:pStyle w:val="berschrift3"/>
      </w:pPr>
      <w:r>
        <w:t xml:space="preserve">Temporal placement</w:t>
      </w:r>
    </w:p>
    <w:p>
      <w:pPr>
        <w:pStyle w:val="FirstParagraph"/>
      </w:pPr>
      <w:r>
        <w:t xml:space="preserve">A legislature is characterised via the mixin</w:t>
      </w:r>
      <w:r>
        <w:t xml:space="preserve"> </w:t>
      </w:r>
      <w:r>
        <w:rPr>
          <w:rStyle w:val="VerbatimChar"/>
        </w:rPr>
        <w:t xml:space="preserve">IsEventWithDuration</w:t>
      </w:r>
      <w:r>
        <w:t xml:space="preserve">. The most important date fields are:</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planned respectively actual start of the legislature (usually after elections)</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planned respectively actual end of the legislature (before the next elections)</w:t>
      </w:r>
    </w:p>
    <w:p>
      <w:pPr>
        <w:pStyle w:val="FirstParagraph"/>
      </w:pPr>
      <w:r>
        <w:t xml:space="preserve">Where needed, analogous</w:t>
      </w:r>
      <w:r>
        <w:t xml:space="preserve"> </w:t>
      </w:r>
      <w:r>
        <w:rPr>
          <w:rStyle w:val="VerbatimChar"/>
        </w:rPr>
        <w:t xml:space="preserve">datetime_*</w:t>
      </w:r>
      <w:r>
        <w:t xml:space="preserve"> </w:t>
      </w:r>
      <w:r>
        <w:t xml:space="preserve">variants with a time of day are available.</w:t>
      </w:r>
    </w:p>
    <w:p>
      <w:pPr>
        <w:pStyle w:val="Textkrper"/>
      </w:pPr>
      <w:r>
        <w:t xml:space="preserve">Example at federal level: the 51st legislature of the Swiss Parliament lasted from 5 December 2019 to 4 December 2023.</w:t>
      </w:r>
    </w:p>
    <w:bookmarkEnd w:id="32"/>
    <w:bookmarkStart w:id="33" w:name="identification"/>
    <w:p>
      <w:pPr>
        <w:pStyle w:val="berschrift3"/>
      </w:pPr>
      <w:r>
        <w:t xml:space="preserve">Identification</w:t>
      </w:r>
    </w:p>
    <w:p>
      <w:pPr>
        <w:pStyle w:val="FirstParagraph"/>
      </w:pPr>
      <w:r>
        <w:t xml:space="preserve">The mixin</w:t>
      </w:r>
      <w:r>
        <w:t xml:space="preserve"> </w:t>
      </w:r>
      <w:r>
        <w:rPr>
          <w:rStyle w:val="VerbatimChar"/>
        </w:rPr>
        <w:t xml:space="preserve">HasIdentification</w:t>
      </w:r>
      <w:r>
        <w:t xml:space="preserve"> </w:t>
      </w:r>
      <w:r>
        <w:t xml:space="preserve">provides</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and</w:t>
      </w:r>
      <w:r>
        <w:t xml:space="preserve"> </w:t>
      </w:r>
      <w:r>
        <w:rPr>
          <w:rStyle w:val="VerbatimChar"/>
        </w:rPr>
        <w:t xml:space="preserve">wikidata_uri</w:t>
      </w:r>
      <w:r>
        <w:t xml:space="preserve">. The</w:t>
      </w:r>
      <w:r>
        <w:t xml:space="preserve"> </w:t>
      </w:r>
      <w:r>
        <w:rPr>
          <w:rStyle w:val="VerbatimChar"/>
        </w:rPr>
        <w:t xml:space="preserve">global_uri</w:t>
      </w:r>
      <w:r>
        <w:t xml:space="preserve"> </w:t>
      </w:r>
      <w:r>
        <w:t xml:space="preserve">is mandatory and serves as the unique identifier.</w:t>
      </w:r>
    </w:p>
    <w:bookmarkEnd w:id="33"/>
    <w:bookmarkStart w:id="34" w:name="linked-documents"/>
    <w:p>
      <w:pPr>
        <w:pStyle w:val="berschrift3"/>
      </w:pPr>
      <w:r>
        <w:t xml:space="preserve">Linked documents</w:t>
      </w:r>
    </w:p>
    <w:p>
      <w:pPr>
        <w:pStyle w:val="FirstParagraph"/>
      </w:pPr>
      <w:r>
        <w:t xml:space="preserve">The slot</w:t>
      </w:r>
      <w:r>
        <w:t xml:space="preserve"> </w:t>
      </w:r>
      <w:r>
        <w:rPr>
          <w:b/>
          <w:bCs/>
        </w:rPr>
        <w:t xml:space="preserve">documents</w:t>
      </w:r>
      <w:r>
        <w:t xml:space="preserve"> </w:t>
      </w:r>
      <w:r>
        <w:t xml:space="preserve">allows relevant documents (e.g. member directories of the legislature, affairs directories) to be linked as FRBR Works.</w:t>
      </w:r>
    </w:p>
    <w:bookmarkEnd w:id="34"/>
    <w:bookmarkEnd w:id="35"/>
    <w:bookmarkStart w:id="38" w:name="class-legislature"/>
    <w:p>
      <w:pPr>
        <w:pStyle w:val="berschrift2"/>
      </w:pPr>
      <w:r>
        <w:t xml:space="preserve">Class: Legislature</w:t>
      </w:r>
    </w:p>
    <w:p>
      <w:pPr>
        <w:pStyle w:val="FirstParagraph"/>
      </w:pPr>
      <w:r>
        <w:rPr>
          <w:i/>
          <w:iCs/>
        </w:rPr>
        <w:t xml:space="preserve">Term of office of a parliament as a legislative assembly. Usually lasts four years.</w:t>
      </w:r>
    </w:p>
    <w:bookmarkStart w:id="36"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Descriptive text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6"/>
    <w:bookmarkStart w:id="37"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legislatures">
              <w:r>
                <w:rPr>
                  <w:rStyle w:val="Hyperlink"/>
                </w:rPr>
                <w:t xml:space="preserve">legislatures</w:t>
              </w:r>
            </w:hyperlink>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7"/>
    <w:bookmarkEnd w:id="38"/>
    <w:bookmarkStart w:id="47" w:name="session"/>
    <w:p>
      <w:pPr>
        <w:pStyle w:val="berschrift2"/>
      </w:pPr>
      <w:r>
        <w:t xml:space="preserve">Session</w:t>
      </w:r>
    </w:p>
    <w:bookmarkStart w:id="39" w:name="term-and-meaning-1"/>
    <w:p>
      <w:pPr>
        <w:pStyle w:val="berschrift3"/>
      </w:pPr>
      <w:r>
        <w:t xml:space="preserve">Term and meaning</w:t>
      </w:r>
    </w:p>
    <w:p>
      <w:pPr>
        <w:pStyle w:val="FirstParagraph"/>
      </w:pPr>
      <w:r>
        <w:t xml:space="preserve">A session denotes a continuous sitting period of a parliament during which several meetings take place. It is the middle temporal unit between the legislature and the individual meetings.</w:t>
      </w:r>
    </w:p>
    <w:bookmarkEnd w:id="39"/>
    <w:bookmarkStart w:id="41" w:name="distinction-session-vs.-meeting"/>
    <w:p>
      <w:pPr>
        <w:pStyle w:val="berschrift3"/>
      </w:pPr>
      <w:r>
        <w:t xml:space="preserve">Distinction: session vs. meeting</w:t>
      </w:r>
    </w:p>
    <w:p>
      <w:pPr>
        <w:pStyle w:val="FirstParagraph"/>
      </w:pPr>
      <w:r>
        <w:t xml:space="preserve">This distinction is important for understanding the standard:</w:t>
      </w:r>
    </w:p>
    <w:p>
      <w:pPr>
        <w:pStyle w:val="Compact"/>
        <w:numPr>
          <w:ilvl w:val="0"/>
          <w:numId w:val="1007"/>
        </w:numPr>
      </w:pPr>
      <w:r>
        <w:rPr>
          <w:b/>
          <w:bCs/>
        </w:rPr>
        <w:t xml:space="preserve">Session</w:t>
      </w:r>
      <w:r>
        <w:t xml:space="preserve">: a sitting period that typically extends over several days or weeks</w:t>
      </w:r>
    </w:p>
    <w:p>
      <w:pPr>
        <w:pStyle w:val="Compact"/>
        <w:numPr>
          <w:ilvl w:val="0"/>
          <w:numId w:val="1007"/>
        </w:numPr>
      </w:pPr>
      <w:r>
        <w:rPr>
          <w:b/>
          <w:bCs/>
        </w:rPr>
        <w:t xml:space="preserve">Meeting</w:t>
      </w:r>
      <w:r>
        <w:t xml:space="preserve">: an individual sitting within a session</w:t>
      </w:r>
    </w:p>
    <w:bookmarkStart w:id="40" w:name="example-at-federal-level"/>
    <w:p>
      <w:pPr>
        <w:pStyle w:val="berschrift4"/>
      </w:pPr>
      <w:r>
        <w:t xml:space="preserve">Example at federal level</w:t>
      </w:r>
    </w:p>
    <w:p>
      <w:pPr>
        <w:pStyle w:val="SourceCode"/>
      </w:pPr>
      <w:r>
        <w:rPr>
          <w:rStyle w:val="VerbatimChar"/>
        </w:rPr>
        <w:t xml:space="preserve">Legislature (51st legislature)</w:t>
      </w:r>
      <w:r>
        <w:br/>
      </w:r>
      <w:r>
        <w:rPr>
          <w:rStyle w:val="VerbatimChar"/>
        </w:rPr>
        <w:t xml:space="preserve">  └─ Session (spring session 2024)</w:t>
      </w:r>
      <w:r>
        <w:br/>
      </w:r>
      <w:r>
        <w:rPr>
          <w:rStyle w:val="VerbatimChar"/>
        </w:rPr>
        <w:t xml:space="preserve">      ├─ Meeting (National Council sitting 4 March 2024)</w:t>
      </w:r>
      <w:r>
        <w:br/>
      </w:r>
      <w:r>
        <w:rPr>
          <w:rStyle w:val="VerbatimChar"/>
        </w:rPr>
        <w:t xml:space="preserve">      ├─ Meeting (Council of States sitting 4 March 2024)</w:t>
      </w:r>
      <w:r>
        <w:br/>
      </w:r>
      <w:r>
        <w:rPr>
          <w:rStyle w:val="VerbatimChar"/>
        </w:rPr>
        <w:t xml:space="preserve">      ├─ Meeting (National Council sitting 5 March 2024)</w:t>
      </w:r>
      <w:r>
        <w:br/>
      </w:r>
      <w:r>
        <w:rPr>
          <w:rStyle w:val="VerbatimChar"/>
        </w:rPr>
        <w:t xml:space="preserve">      └─ ...</w:t>
      </w:r>
    </w:p>
    <w:bookmarkEnd w:id="40"/>
    <w:bookmarkEnd w:id="41"/>
    <w:bookmarkStart w:id="42" w:name="assignment-to-bodies"/>
    <w:p>
      <w:pPr>
        <w:pStyle w:val="berschrift3"/>
      </w:pPr>
      <w:r>
        <w:t xml:space="preserve">Assignment to bodies</w:t>
      </w:r>
    </w:p>
    <w:p>
      <w:pPr>
        <w:pStyle w:val="FirstParagraph"/>
      </w:pPr>
      <w:r>
        <w:t xml:space="preserve">A session relates to the political body that organises the sessions as a series of sittings. Examples:</w:t>
      </w:r>
    </w:p>
    <w:p>
      <w:pPr>
        <w:pStyle w:val="Compact"/>
        <w:numPr>
          <w:ilvl w:val="0"/>
          <w:numId w:val="1008"/>
        </w:numPr>
      </w:pPr>
      <w:r>
        <w:rPr>
          <w:b/>
          <w:bCs/>
        </w:rPr>
        <w:t xml:space="preserve">Parliament</w:t>
      </w:r>
      <w:r>
        <w:t xml:space="preserve">: sessions of a cantonal parliament or of the Federal Assembly</w:t>
      </w:r>
    </w:p>
    <w:p>
      <w:pPr>
        <w:pStyle w:val="Compact"/>
        <w:numPr>
          <w:ilvl w:val="0"/>
          <w:numId w:val="1008"/>
        </w:numPr>
      </w:pPr>
      <w:r>
        <w:rPr>
          <w:b/>
          <w:bCs/>
        </w:rPr>
        <w:t xml:space="preserve">Committees</w:t>
      </w:r>
      <w:r>
        <w:t xml:space="preserve">: sitting periods of parliamentary committees</w:t>
      </w:r>
    </w:p>
    <w:p>
      <w:pPr>
        <w:pStyle w:val="Compact"/>
        <w:numPr>
          <w:ilvl w:val="0"/>
          <w:numId w:val="1008"/>
        </w:numPr>
      </w:pPr>
      <w:r>
        <w:rPr>
          <w:b/>
          <w:bCs/>
        </w:rPr>
        <w:t xml:space="preserve">Joint bodies</w:t>
      </w:r>
      <w:r>
        <w:t xml:space="preserve">: e.g. sessions of the United Federal Assembly</w:t>
      </w:r>
    </w:p>
    <w:p>
      <w:pPr>
        <w:pStyle w:val="FirstParagraph"/>
      </w:pPr>
      <w:r>
        <w:t xml:space="preserve">Via</w:t>
      </w:r>
      <w:r>
        <w:t xml:space="preserve"> </w:t>
      </w:r>
      <w:r>
        <w:rPr>
          <w:b/>
          <w:bCs/>
        </w:rPr>
        <w:t xml:space="preserve">body_key</w:t>
      </w:r>
      <w:r>
        <w:t xml:space="preserve"> </w:t>
      </w:r>
      <w:r>
        <w:t xml:space="preserve">the body (e.g. </w:t>
      </w:r>
      <w:r>
        <w:t xml:space="preserve">“NR”</w:t>
      </w:r>
      <w:r>
        <w:t xml:space="preserve"> </w:t>
      </w:r>
      <w:r>
        <w:t xml:space="preserve">for the National Council,</w:t>
      </w:r>
      <w:r>
        <w:t xml:space="preserve"> </w:t>
      </w:r>
      <w:r>
        <w:t xml:space="preserve">“SR”</w:t>
      </w:r>
      <w:r>
        <w:t xml:space="preserve"> </w:t>
      </w:r>
      <w:r>
        <w:t xml:space="preserve">for the Council of States) can be recorded as a key. Via</w:t>
      </w:r>
      <w:r>
        <w:t xml:space="preserve"> </w:t>
      </w:r>
      <w:r>
        <w:rPr>
          <w:b/>
          <w:bCs/>
        </w:rPr>
        <w:t xml:space="preserve">parent_legislature</w:t>
      </w:r>
      <w:r>
        <w:t xml:space="preserve"> </w:t>
      </w:r>
      <w:r>
        <w:t xml:space="preserve">the session is assigned to the corresponding legislature.</w:t>
      </w:r>
    </w:p>
    <w:bookmarkEnd w:id="42"/>
    <w:bookmarkStart w:id="43" w:name="identification-and-numbering"/>
    <w:p>
      <w:pPr>
        <w:pStyle w:val="berschrift3"/>
      </w:pPr>
      <w:r>
        <w:t xml:space="preserve">Identification and numbering</w:t>
      </w:r>
    </w:p>
    <w:p>
      <w:pPr>
        <w:pStyle w:val="FirstParagraph"/>
      </w:pPr>
      <w:r>
        <w:t xml:space="preserve">Sessions are usually numbered. The following slots are available — they are compatible with the corresponding modelling of Meeting:</w:t>
      </w:r>
    </w:p>
    <w:p>
      <w:pPr>
        <w:pStyle w:val="Compact"/>
        <w:numPr>
          <w:ilvl w:val="0"/>
          <w:numId w:val="1009"/>
        </w:numPr>
      </w:pPr>
      <w:r>
        <w:rPr>
          <w:b/>
          <w:bCs/>
        </w:rPr>
        <w:t xml:space="preserve">number</w:t>
      </w:r>
      <w:r>
        <w:t xml:space="preserve">: sequential number (e.g. within the legislature or the year)</w:t>
      </w:r>
    </w:p>
    <w:p>
      <w:pPr>
        <w:pStyle w:val="Compact"/>
        <w:numPr>
          <w:ilvl w:val="0"/>
          <w:numId w:val="1009"/>
        </w:numPr>
      </w:pPr>
      <w:r>
        <w:rPr>
          <w:b/>
          <w:bCs/>
        </w:rPr>
        <w:t xml:space="preserve">sequential_number</w:t>
      </w:r>
      <w:r>
        <w:t xml:space="preserve">: sequential number as a string (roman numerals also possible)</w:t>
      </w:r>
    </w:p>
    <w:p>
      <w:pPr>
        <w:pStyle w:val="Compact"/>
        <w:numPr>
          <w:ilvl w:val="0"/>
          <w:numId w:val="1009"/>
        </w:numPr>
      </w:pPr>
      <w:r>
        <w:rPr>
          <w:b/>
          <w:bCs/>
        </w:rPr>
        <w:t xml:space="preserve">position</w:t>
      </w:r>
      <w:r>
        <w:t xml:space="preserve">: integer position</w:t>
      </w:r>
    </w:p>
    <w:p>
      <w:pPr>
        <w:pStyle w:val="Compact"/>
        <w:numPr>
          <w:ilvl w:val="0"/>
          <w:numId w:val="1009"/>
        </w:numPr>
      </w:pPr>
      <w:r>
        <w:rPr>
          <w:b/>
          <w:bCs/>
        </w:rPr>
        <w:t xml:space="preserve">abbreviation</w:t>
      </w:r>
      <w:r>
        <w:t xml:space="preserve">: short designation (e.g. </w:t>
      </w:r>
      <w:r>
        <w:t xml:space="preserve">“FS24”</w:t>
      </w:r>
      <w:r>
        <w:t xml:space="preserve"> </w:t>
      </w:r>
      <w:r>
        <w:t xml:space="preserve">for the 2024 spring session)</w:t>
      </w:r>
    </w:p>
    <w:p>
      <w:pPr>
        <w:pStyle w:val="Compact"/>
        <w:numPr>
          <w:ilvl w:val="0"/>
          <w:numId w:val="1009"/>
        </w:numPr>
      </w:pPr>
      <w:r>
        <w:rPr>
          <w:b/>
          <w:bCs/>
        </w:rPr>
        <w:t xml:space="preserve">name</w:t>
      </w:r>
      <w:r>
        <w:t xml:space="preserve">: multilingual full designation</w:t>
      </w:r>
    </w:p>
    <w:p>
      <w:pPr>
        <w:pStyle w:val="FirstParagraph"/>
      </w:pPr>
      <w:r>
        <w:t xml:space="preserve">The mixin</w:t>
      </w:r>
      <w:r>
        <w:t xml:space="preserve"> </w:t>
      </w:r>
      <w:r>
        <w:rPr>
          <w:rStyle w:val="VerbatimChar"/>
        </w:rPr>
        <w:t xml:space="preserve">HasIdentification</w:t>
      </w:r>
      <w:r>
        <w:t xml:space="preserve"> </w:t>
      </w:r>
      <w:r>
        <w:t xml:space="preserve">additionally provides</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and</w:t>
      </w:r>
      <w:r>
        <w:t xml:space="preserve"> </w:t>
      </w:r>
      <w:r>
        <w:rPr>
          <w:rStyle w:val="VerbatimChar"/>
        </w:rPr>
        <w:t xml:space="preserve">wikidata_uri</w:t>
      </w:r>
      <w:r>
        <w:t xml:space="preserve">.</w:t>
      </w:r>
    </w:p>
    <w:bookmarkEnd w:id="43"/>
    <w:bookmarkStart w:id="44" w:name="temporal-attributes"/>
    <w:p>
      <w:pPr>
        <w:pStyle w:val="berschrift3"/>
      </w:pPr>
      <w:r>
        <w:t xml:space="preserve">Temporal attributes</w:t>
      </w:r>
    </w:p>
    <w:p>
      <w:pPr>
        <w:pStyle w:val="FirstParagraph"/>
      </w:pPr>
      <w:r>
        <w:t xml:space="preserve">Sessions use the mixin</w:t>
      </w:r>
      <w:r>
        <w:t xml:space="preserve"> </w:t>
      </w:r>
      <w:r>
        <w:rPr>
          <w:rStyle w:val="VerbatimChar"/>
        </w:rPr>
        <w:t xml:space="preserve">IsEventWithDuration</w:t>
      </w:r>
      <w:r>
        <w:t xml:space="preserve"> </w:t>
      </w:r>
      <w:r>
        <w:t xml:space="preserve">and therefore offer the same date fields as legislatures and meetings:</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planned start of the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actual start</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planned end of the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actual end</w:t>
      </w:r>
    </w:p>
    <w:bookmarkEnd w:id="44"/>
    <w:bookmarkStart w:id="45" w:name="links"/>
    <w:p>
      <w:pPr>
        <w:pStyle w:val="berschrift3"/>
      </w:pPr>
      <w:r>
        <w:t xml:space="preserve">Links</w:t>
      </w:r>
    </w:p>
    <w:p>
      <w:pPr>
        <w:pStyle w:val="Compact"/>
        <w:numPr>
          <w:ilvl w:val="0"/>
          <w:numId w:val="1011"/>
        </w:numPr>
      </w:pPr>
      <w:r>
        <w:rPr>
          <w:b/>
          <w:bCs/>
        </w:rPr>
        <w:t xml:space="preserve">meetings</w:t>
      </w:r>
      <w:r>
        <w:t xml:space="preserve">: list of the meetings within the session</w:t>
      </w:r>
    </w:p>
    <w:p>
      <w:pPr>
        <w:pStyle w:val="Compact"/>
        <w:numPr>
          <w:ilvl w:val="0"/>
          <w:numId w:val="1011"/>
        </w:numPr>
      </w:pPr>
      <w:r>
        <w:rPr>
          <w:b/>
          <w:bCs/>
        </w:rPr>
        <w:t xml:space="preserve">documents</w:t>
      </w:r>
      <w:r>
        <w:t xml:space="preserve">: linked FRBR Works (e.g. session programme, session preview)</w:t>
      </w:r>
    </w:p>
    <w:p>
      <w:pPr>
        <w:pStyle w:val="Compact"/>
        <w:numPr>
          <w:ilvl w:val="0"/>
          <w:numId w:val="1011"/>
        </w:numPr>
      </w:pPr>
      <w:r>
        <w:rPr>
          <w:b/>
          <w:bCs/>
        </w:rPr>
        <w:t xml:space="preserve">url</w:t>
      </w:r>
      <w:r>
        <w:t xml:space="preserve">: landing page of the session</w:t>
      </w:r>
    </w:p>
    <w:bookmarkEnd w:id="45"/>
    <w:bookmarkStart w:id="46" w:name="flexibility-in-the-standard"/>
    <w:p>
      <w:pPr>
        <w:pStyle w:val="berschrift3"/>
      </w:pPr>
      <w:r>
        <w:t xml:space="preserve">Flexibility in the standard</w:t>
      </w:r>
    </w:p>
    <w:p>
      <w:pPr>
        <w:pStyle w:val="FirstParagraph"/>
      </w:pPr>
      <w:r>
        <w:t xml:space="preserve">The standard is deliberately flexible in order to reflect different forms of organisation. Federal units without formal sessions can use this entity optionally or reference meetings directly.</w:t>
      </w:r>
    </w:p>
    <w:bookmarkEnd w:id="46"/>
    <w:bookmarkEnd w:id="47"/>
    <w:bookmarkStart w:id="55" w:name="class-session"/>
    <w:p>
      <w:pPr>
        <w:pStyle w:val="berschrift2"/>
      </w:pPr>
      <w:r>
        <w:t xml:space="preserve">Class: Session</w:t>
      </w:r>
    </w:p>
    <w:p>
      <w:pPr>
        <w:pStyle w:val="FirstParagraph"/>
      </w:pPr>
      <w:r>
        <w:rPr>
          <w:i/>
          <w:iCs/>
        </w:rPr>
        <w:t xml:space="preserve">A parliamentary session that groups multiple meetings and spans a specific time period.</w:t>
      </w:r>
    </w:p>
    <w:bookmarkStart w:id="48"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Key identifying the political body or jurisdiction (e.g., BE for Bern, CHE for Switzerland).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Sequential number, e.g. within the legislature, the session or the year.</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legislative body in which the meeting is based.</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48"/>
    <w:bookmarkStart w:id="49" w:name="usages-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essions">
              <w:r>
                <w:rPr>
                  <w:rStyle w:val="Hyperlink"/>
                </w:rPr>
                <w:t xml:space="preserve">sessions</w:t>
              </w:r>
            </w:hyperlink>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examples"/>
    <w:p>
      <w:pPr>
        <w:pStyle w:val="berschrift3"/>
      </w:pPr>
      <w:r>
        <w:t xml:space="preserve">Examples</w:t>
      </w:r>
    </w:p>
    <w:bookmarkStart w:id="50" w:name="X6efe492c6bc5ce2d7007c7df37605540ffaab04"/>
    <w:p>
      <w:pPr>
        <w:pStyle w:val="berschrift4"/>
      </w:pPr>
      <w:r>
        <w:t xml:space="preserve">Example: Federal session with a trilingual designation</w:t>
      </w:r>
    </w:p>
    <w:p>
      <w:pPr>
        <w:pStyle w:val="SourceCode"/>
      </w:pPr>
      <w:r>
        <w:rPr>
          <w:rStyle w:val="FunctionTok"/>
        </w:rPr>
        <w:t xml:space="preserve">global_uri</w:t>
      </w:r>
      <w:r>
        <w:rPr>
          <w:rStyle w:val="KeywordTok"/>
        </w:rPr>
        <w:t xml:space="preserve">:</w:t>
      </w:r>
      <w:r>
        <w:rPr>
          <w:rStyle w:val="AttributeTok"/>
        </w:rPr>
        <w:t xml:space="preserve"> ops:session_5207</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FunctionTok"/>
        </w:rPr>
        <w:t xml:space="preserve">parent_legislature</w:t>
      </w:r>
      <w:r>
        <w:rPr>
          <w:rStyle w:val="KeywordTok"/>
        </w:rPr>
        <w:t xml:space="preserve">:</w:t>
      </w:r>
      <w:r>
        <w:rPr>
          <w:rStyle w:val="AttributeTok"/>
        </w:rPr>
        <w:t xml:space="preserve"> ops:legislature_51</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0"/>
    <w:bookmarkStart w:id="51" w:name="X1575b1303e65480cf8e25e0a03d72d38a6d460b"/>
    <w:p>
      <w:pPr>
        <w:pStyle w:val="berschrift4"/>
      </w:pPr>
      <w:r>
        <w:t xml:space="preserve">Example: Landsgemeinde as a sitting period</w:t>
      </w:r>
    </w:p>
    <w:p>
      <w:pPr>
        <w:pStyle w:val="SourceCode"/>
      </w:pPr>
      <w:r>
        <w:rPr>
          <w:rStyle w:val="FunctionTok"/>
        </w:rPr>
        <w:t xml:space="preserve">global_uri</w:t>
      </w:r>
      <w:r>
        <w:rPr>
          <w:rStyle w:val="KeywordTok"/>
        </w:rPr>
        <w:t xml:space="preserve">:</w:t>
      </w:r>
      <w:r>
        <w:rPr>
          <w:rStyle w:val="AttributeTok"/>
        </w:rPr>
        <w:t xml:space="preserve"> ops:session_gl_landsgemeinde_2025_05_04</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d2390b69535b95a3b5741869f4d3afcf958799c"/>
    <w:p>
      <w:pPr>
        <w:pStyle w:val="berschrift4"/>
      </w:pPr>
      <w:r>
        <w:t xml:space="preserve">Example: Cantonal session with a bilingual designation</w:t>
      </w:r>
    </w:p>
    <w:p>
      <w:pPr>
        <w:pStyle w:val="SourceCode"/>
      </w:pPr>
      <w:r>
        <w:rPr>
          <w:rStyle w:val="FunctionTok"/>
        </w:rPr>
        <w:t xml:space="preserve">global_uri</w:t>
      </w:r>
      <w:r>
        <w:rPr>
          <w:rStyle w:val="KeywordTok"/>
        </w:rPr>
        <w:t xml:space="preserve">:</w:t>
      </w:r>
      <w:r>
        <w:rPr>
          <w:rStyle w:val="AttributeTok"/>
        </w:rPr>
        <w:t xml:space="preserve"> ops:session_be_summer_2025</w:t>
      </w:r>
      <w:r>
        <w:br/>
      </w:r>
      <w:r>
        <w:rPr>
          <w:rStyle w:val="FunctionTok"/>
        </w:rPr>
        <w:t xml:space="preserve">body_key</w:t>
      </w:r>
      <w:r>
        <w:rPr>
          <w:rStyle w:val="KeywordTok"/>
        </w:rPr>
        <w:t xml:space="preserve">:</w:t>
      </w:r>
      <w:r>
        <w:rPr>
          <w:rStyle w:val="AttributeTok"/>
        </w:rPr>
        <w:t xml:space="preserve"> BE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Start w:id="53" w:name="X20510be63b67205f7bf61c75b834c138e67c620"/>
    <w:p>
      <w:pPr>
        <w:pStyle w:val="berschrift4"/>
      </w:pPr>
      <w:r>
        <w:t xml:space="preserve">Example: One-day sitting period of a cantonal parliament</w:t>
      </w:r>
    </w:p>
    <w:p>
      <w:pPr>
        <w:pStyle w:val="SourceCode"/>
      </w:pPr>
      <w:r>
        <w:rPr>
          <w:rStyle w:val="FunctionTok"/>
        </w:rPr>
        <w:t xml:space="preserve">global_uri</w:t>
      </w:r>
      <w:r>
        <w:rPr>
          <w:rStyle w:val="KeywordTok"/>
        </w:rPr>
        <w:t xml:space="preserve">:</w:t>
      </w:r>
      <w:r>
        <w:rPr>
          <w:rStyle w:val="AttributeTok"/>
        </w:rPr>
        <w:t xml:space="preserve"> ops:session_gl_landrat_2025_02_26</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End w:id="54"/>
    <w:bookmarkEnd w:id="55"/>
    <w:bookmarkStart w:id="72" w:name="meeting-individual-sitting"/>
    <w:p>
      <w:pPr>
        <w:pStyle w:val="berschrift2"/>
      </w:pPr>
      <w:r>
        <w:t xml:space="preserve">Meeting (individual sitting)</w:t>
      </w:r>
    </w:p>
    <w:bookmarkStart w:id="56" w:name="term-and-meaning-2"/>
    <w:p>
      <w:pPr>
        <w:pStyle w:val="berschrift3"/>
      </w:pPr>
      <w:r>
        <w:t xml:space="preserve">Term and meaning</w:t>
      </w:r>
    </w:p>
    <w:p>
      <w:pPr>
        <w:pStyle w:val="FirstParagraph"/>
      </w:pPr>
      <w:r>
        <w:t xml:space="preserve">A meeting denotes an individual sitting of a parliamentary body. This is the concrete event at which the members of a parliament, a committee or another body assemble in order to deliberate affairs and take decisions.</w:t>
      </w:r>
    </w:p>
    <w:bookmarkEnd w:id="56"/>
    <w:bookmarkStart w:id="61" w:name="types-of-meetings"/>
    <w:p>
      <w:pPr>
        <w:pStyle w:val="berschrift3"/>
      </w:pPr>
      <w:r>
        <w:t xml:space="preserve">Types of meetings</w:t>
      </w:r>
    </w:p>
    <w:p>
      <w:pPr>
        <w:pStyle w:val="FirstParagraph"/>
      </w:pPr>
      <w:r>
        <w:t xml:space="preserve">The standard distinguishes different meeting types via the field</w:t>
      </w:r>
      <w:r>
        <w:t xml:space="preserve"> </w:t>
      </w:r>
      <w:r>
        <w:rPr>
          <w:b/>
          <w:bCs/>
        </w:rPr>
        <w:t xml:space="preserve">meeting_type</w:t>
      </w:r>
      <w:r>
        <w:t xml:space="preserve"> </w:t>
      </w:r>
      <w:r>
        <w:t xml:space="preserve">(enum</w:t>
      </w:r>
      <w:r>
        <w:t xml:space="preserve"> </w:t>
      </w:r>
      <w:r>
        <w:rPr>
          <w:rStyle w:val="VerbatimChar"/>
        </w:rPr>
        <w:t xml:space="preserve">MeetingTypeEnum</w:t>
      </w:r>
      <w:r>
        <w:t xml:space="preserve">):</w:t>
      </w:r>
    </w:p>
    <w:bookmarkStart w:id="57" w:name="session-1"/>
    <w:p>
      <w:pPr>
        <w:pStyle w:val="berschrift4"/>
      </w:pPr>
      <w:r>
        <w:t xml:space="preserve">session</w:t>
      </w:r>
    </w:p>
    <w:p>
      <w:pPr>
        <w:pStyle w:val="FirstParagraph"/>
      </w:pPr>
      <w:r>
        <w:t xml:space="preserve">Plenary sittings of the whole parliament or of one chamber</w:t>
      </w:r>
    </w:p>
    <w:p>
      <w:pPr>
        <w:pStyle w:val="Textkrper"/>
      </w:pPr>
      <w:r>
        <w:rPr>
          <w:b/>
          <w:bCs/>
        </w:rPr>
        <w:t xml:space="preserve">Examples:</w:t>
      </w:r>
      <w:r>
        <w:t xml:space="preserve"> </w:t>
      </w:r>
      <w:r>
        <w:t xml:space="preserve">- National Council sitting during the autumn session</w:t>
      </w:r>
      <w:r>
        <w:t xml:space="preserve"> </w:t>
      </w:r>
      <w:r>
        <w:t xml:space="preserve">- Sitting of a cantonal parliament</w:t>
      </w:r>
      <w:r>
        <w:t xml:space="preserve"> </w:t>
      </w:r>
      <w:r>
        <w:t xml:space="preserve">- Sitting of the United Federal Assembly</w:t>
      </w:r>
    </w:p>
    <w:bookmarkEnd w:id="57"/>
    <w:bookmarkStart w:id="58" w:name="committee"/>
    <w:p>
      <w:pPr>
        <w:pStyle w:val="berschrift4"/>
      </w:pPr>
      <w:r>
        <w:t xml:space="preserve">committee</w:t>
      </w:r>
    </w:p>
    <w:p>
      <w:pPr>
        <w:pStyle w:val="FirstParagraph"/>
      </w:pPr>
      <w:r>
        <w:t xml:space="preserve">Sittings of parliamentary committees</w:t>
      </w:r>
    </w:p>
    <w:p>
      <w:pPr>
        <w:pStyle w:val="Textkrper"/>
      </w:pPr>
      <w:r>
        <w:rPr>
          <w:b/>
          <w:bCs/>
        </w:rPr>
        <w:t xml:space="preserve">Examples:</w:t>
      </w:r>
      <w:r>
        <w:t xml:space="preserve"> </w:t>
      </w:r>
      <w:r>
        <w:t xml:space="preserve">- Sitting of the Committee for Economic Affairs and Taxation (WAK/CER)</w:t>
      </w:r>
      <w:r>
        <w:t xml:space="preserve"> </w:t>
      </w:r>
      <w:r>
        <w:t xml:space="preserve">- Control Committee (GPK/CdG)</w:t>
      </w:r>
      <w:r>
        <w:t xml:space="preserve"> </w:t>
      </w:r>
      <w:r>
        <w:t xml:space="preserve">- Foreign Affairs Committee (APK/CPE)</w:t>
      </w:r>
    </w:p>
    <w:bookmarkEnd w:id="58"/>
    <w:bookmarkStart w:id="59" w:name="sitting"/>
    <w:p>
      <w:pPr>
        <w:pStyle w:val="berschrift4"/>
      </w:pPr>
      <w:r>
        <w:t xml:space="preserve">sitting</w:t>
      </w:r>
    </w:p>
    <w:p>
      <w:pPr>
        <w:pStyle w:val="FirstParagraph"/>
      </w:pPr>
      <w:r>
        <w:t xml:space="preserve">Special forms of assembly</w:t>
      </w:r>
    </w:p>
    <w:p>
      <w:pPr>
        <w:pStyle w:val="Textkrper"/>
      </w:pPr>
      <w:r>
        <w:rPr>
          <w:b/>
          <w:bCs/>
        </w:rPr>
        <w:t xml:space="preserve">Examples:</w:t>
      </w:r>
      <w:r>
        <w:t xml:space="preserve"> </w:t>
      </w:r>
      <w:r>
        <w:t xml:space="preserve">- Landsgemeinden (in the cantons of Glarus and Appenzell Innerrhoden)</w:t>
      </w:r>
      <w:r>
        <w:t xml:space="preserve"> </w:t>
      </w:r>
      <w:r>
        <w:t xml:space="preserve">- Citizens’ commune assemblies</w:t>
      </w:r>
      <w:r>
        <w:t xml:space="preserve"> </w:t>
      </w:r>
      <w:r>
        <w:t xml:space="preserve">- Communal assemblies</w:t>
      </w:r>
    </w:p>
    <w:bookmarkEnd w:id="59"/>
    <w:bookmarkStart w:id="60" w:name="various"/>
    <w:p>
      <w:pPr>
        <w:pStyle w:val="berschrift4"/>
      </w:pPr>
      <w:r>
        <w:t xml:space="preserve">various</w:t>
      </w:r>
    </w:p>
    <w:p>
      <w:pPr>
        <w:pStyle w:val="FirstParagraph"/>
      </w:pPr>
      <w:r>
        <w:t xml:space="preserve">Other forms of meeting that do not fall into the categories above</w:t>
      </w:r>
    </w:p>
    <w:bookmarkEnd w:id="60"/>
    <w:bookmarkEnd w:id="61"/>
    <w:bookmarkStart w:id="62" w:name="hierarchy-and-structure"/>
    <w:p>
      <w:pPr>
        <w:pStyle w:val="berschrift3"/>
      </w:pPr>
      <w:r>
        <w:t xml:space="preserve">Hierarchy and structure</w:t>
      </w:r>
    </w:p>
    <w:p>
      <w:pPr>
        <w:pStyle w:val="FirstParagraph"/>
      </w:pPr>
      <w:r>
        <w:t xml:space="preserve">A meeting is part of a session (where used) and contains several agenda items:</w:t>
      </w:r>
    </w:p>
    <w:p>
      <w:pPr>
        <w:pStyle w:val="SourceCode"/>
      </w:pPr>
      <w:r>
        <w:rPr>
          <w:rStyle w:val="VerbatimChar"/>
        </w:rPr>
        <w:t xml:space="preserve">Session (spring session 2024)</w:t>
      </w:r>
      <w:r>
        <w:br/>
      </w:r>
      <w:r>
        <w:rPr>
          <w:rStyle w:val="VerbatimChar"/>
        </w:rPr>
        <w:t xml:space="preserve">  └─ Meeting (National Council sitting, 4 March 2024, 08:00)</w:t>
      </w:r>
      <w:r>
        <w:br/>
      </w:r>
      <w:r>
        <w:rPr>
          <w:rStyle w:val="VerbatimChar"/>
        </w:rPr>
        <w:t xml:space="preserve">      ├─ AgendaItem (item 1: welcome)</w:t>
      </w:r>
      <w:r>
        <w:br/>
      </w:r>
      <w:r>
        <w:rPr>
          <w:rStyle w:val="VerbatimChar"/>
        </w:rPr>
        <w:t xml:space="preserve">      ├─ AgendaItem (item 2: legislative deliberation)</w:t>
      </w:r>
      <w:r>
        <w:br/>
      </w:r>
      <w:r>
        <w:rPr>
          <w:rStyle w:val="VerbatimChar"/>
        </w:rPr>
        <w:t xml:space="preserve">      └─ AgendaItem (item 3: votings)</w:t>
      </w:r>
    </w:p>
    <w:bookmarkEnd w:id="62"/>
    <w:bookmarkStart w:id="65" w:name="planned-timing-vs.-reality"/>
    <w:p>
      <w:pPr>
        <w:pStyle w:val="berschrift3"/>
      </w:pPr>
      <w:r>
        <w:t xml:space="preserve">Planned timing vs. reality</w:t>
      </w:r>
    </w:p>
    <w:p>
      <w:pPr>
        <w:pStyle w:val="FirstParagraph"/>
      </w:pPr>
      <w:r>
        <w:t xml:space="preserve">Via the mixin</w:t>
      </w:r>
      <w:r>
        <w:t xml:space="preserve"> </w:t>
      </w:r>
      <w:r>
        <w:rPr>
          <w:rStyle w:val="VerbatimChar"/>
        </w:rPr>
        <w:t xml:space="preserve">IsEventWithDuration</w:t>
      </w:r>
      <w:r>
        <w:t xml:space="preserve"> </w:t>
      </w:r>
      <w:r>
        <w:t xml:space="preserve">the meeting distinguishes between planned and actual points in time:</w:t>
      </w:r>
    </w:p>
    <w:bookmarkStart w:id="63" w:name="planned-dates"/>
    <w:p>
      <w:pPr>
        <w:pStyle w:val="berschrift4"/>
      </w:pPr>
      <w:r>
        <w:t xml:space="preserve">Planned dates</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planned start</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planned end</w:t>
      </w:r>
    </w:p>
    <w:bookmarkEnd w:id="63"/>
    <w:bookmarkStart w:id="64" w:name="actual-dates"/>
    <w:p>
      <w:pPr>
        <w:pStyle w:val="berschrift4"/>
      </w:pPr>
      <w:r>
        <w:t xml:space="preserve">Actual dates</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actual start</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actual end</w:t>
      </w:r>
    </w:p>
    <w:p>
      <w:pPr>
        <w:pStyle w:val="FirstParagraph"/>
      </w:pPr>
      <w:r>
        <w:t xml:space="preserve">This distinction is important because:</w:t>
      </w:r>
      <w:r>
        <w:t xml:space="preserve"> </w:t>
      </w:r>
      <w:r>
        <w:t xml:space="preserve">- sittings can be delayed</w:t>
      </w:r>
      <w:r>
        <w:t xml:space="preserve"> </w:t>
      </w:r>
      <w:r>
        <w:t xml:space="preserve">- agenda items can be brought forward or postponed</w:t>
      </w:r>
      <w:r>
        <w:t xml:space="preserve"> </w:t>
      </w:r>
      <w:r>
        <w:t xml:space="preserve">- sittings can end earlier than planned</w:t>
      </w:r>
    </w:p>
    <w:p>
      <w:pPr>
        <w:pStyle w:val="Textkrper"/>
      </w:pPr>
      <w:r>
        <w:rPr>
          <w:b/>
          <w:bCs/>
        </w:rPr>
        <w:t xml:space="preserve">Use case:</w:t>
      </w:r>
      <w:r>
        <w:t xml:space="preserve"> </w:t>
      </w:r>
      <w:r>
        <w:t xml:space="preserve">a sitting planned for 14:00 only starts at 14:25 due to delays and ends at 17:30 instead of 18:00.</w:t>
      </w:r>
    </w:p>
    <w:bookmarkEnd w:id="64"/>
    <w:bookmarkEnd w:id="65"/>
    <w:bookmarkStart w:id="66" w:name="meeting-state"/>
    <w:p>
      <w:pPr>
        <w:pStyle w:val="berschrift3"/>
      </w:pPr>
      <w:r>
        <w:t xml:space="preserve">Meeting state</w:t>
      </w:r>
    </w:p>
    <w:p>
      <w:pPr>
        <w:pStyle w:val="FirstParagraph"/>
      </w:pPr>
      <w:r>
        <w:t xml:space="preserve">The field</w:t>
      </w:r>
      <w:r>
        <w:t xml:space="preserve"> </w:t>
      </w:r>
      <w:r>
        <w:rPr>
          <w:b/>
          <w:bCs/>
        </w:rPr>
        <w:t xml:space="preserve">state</w:t>
      </w:r>
      <w:r>
        <w:t xml:space="preserve"> </w:t>
      </w:r>
      <w:r>
        <w:t xml:space="preserve">(enum</w:t>
      </w:r>
      <w:r>
        <w:t xml:space="preserve"> </w:t>
      </w:r>
      <w:r>
        <w:rPr>
          <w:rStyle w:val="VerbatimChar"/>
        </w:rPr>
        <w:t xml:space="preserve">StateEnum</w:t>
      </w:r>
      <w:r>
        <w:t xml:space="preserve">) records the current state of a meeting:</w:t>
      </w:r>
    </w:p>
    <w:p>
      <w:pPr>
        <w:pStyle w:val="Compact"/>
        <w:numPr>
          <w:ilvl w:val="0"/>
          <w:numId w:val="1014"/>
        </w:numPr>
      </w:pPr>
      <w:r>
        <w:rPr>
          <w:b/>
          <w:bCs/>
        </w:rPr>
        <w:t xml:space="preserve">planned</w:t>
      </w:r>
      <w:r>
        <w:t xml:space="preserve">: the sitting is planned and will take place as scheduled</w:t>
      </w:r>
    </w:p>
    <w:p>
      <w:pPr>
        <w:pStyle w:val="Compact"/>
        <w:numPr>
          <w:ilvl w:val="0"/>
          <w:numId w:val="1014"/>
        </w:numPr>
      </w:pPr>
      <w:r>
        <w:rPr>
          <w:b/>
          <w:bCs/>
        </w:rPr>
        <w:t xml:space="preserve">canceled</w:t>
      </w:r>
      <w:r>
        <w:t xml:space="preserve">: the sitting has been cancelled</w:t>
      </w:r>
    </w:p>
    <w:p>
      <w:pPr>
        <w:pStyle w:val="Compact"/>
        <w:numPr>
          <w:ilvl w:val="0"/>
          <w:numId w:val="1014"/>
        </w:numPr>
      </w:pPr>
      <w:r>
        <w:rPr>
          <w:b/>
          <w:bCs/>
        </w:rPr>
        <w:t xml:space="preserve">postponed</w:t>
      </w:r>
      <w:r>
        <w:t xml:space="preserve">: the sitting has been postponed</w:t>
      </w:r>
    </w:p>
    <w:p>
      <w:pPr>
        <w:pStyle w:val="FirstParagraph"/>
      </w:pPr>
      <w:r>
        <w:t xml:space="preserve">Via</w:t>
      </w:r>
      <w:r>
        <w:t xml:space="preserve"> </w:t>
      </w:r>
      <w:r>
        <w:rPr>
          <w:b/>
          <w:bCs/>
        </w:rPr>
        <w:t xml:space="preserve">state_name</w:t>
      </w:r>
      <w:r>
        <w:t xml:space="preserve"> </w:t>
      </w:r>
      <w:r>
        <w:t xml:space="preserve">a divergent, free-text state description can be added.</w:t>
      </w:r>
    </w:p>
    <w:p>
      <w:pPr>
        <w:pStyle w:val="Textkrper"/>
      </w:pPr>
      <w:r>
        <w:t xml:space="preserve">This state is important for:</w:t>
      </w:r>
      <w:r>
        <w:t xml:space="preserve"> </w:t>
      </w:r>
      <w:r>
        <w:t xml:space="preserve">- up-to-date information for members of parliament and the public</w:t>
      </w:r>
      <w:r>
        <w:t xml:space="preserve"> </w:t>
      </w:r>
      <w:r>
        <w:t xml:space="preserve">- historical traceability of planning changes</w:t>
      </w:r>
      <w:r>
        <w:t xml:space="preserve"> </w:t>
      </w:r>
      <w:r>
        <w:t xml:space="preserve">- automatic notifications in case of changes</w:t>
      </w:r>
    </w:p>
    <w:bookmarkEnd w:id="66"/>
    <w:bookmarkStart w:id="67" w:name="identification-and-numbering-1"/>
    <w:p>
      <w:pPr>
        <w:pStyle w:val="berschrift3"/>
      </w:pPr>
      <w:r>
        <w:t xml:space="preserve">Identification and numbering</w:t>
      </w:r>
    </w:p>
    <w:p>
      <w:pPr>
        <w:pStyle w:val="FirstParagraph"/>
      </w:pPr>
      <w:r>
        <w:t xml:space="preserve">Meetings are identified by:</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the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sequential number (e.g. </w:t>
      </w:r>
      <w:r>
        <w:t xml:space="preserve">“5”</w:t>
      </w:r>
      <w:r>
        <w:t xml:space="preserve"> </w:t>
      </w:r>
      <w:r>
        <w:t xml:space="preserve">for the 5th sitting of a session)</w:t>
      </w:r>
    </w:p>
    <w:p>
      <w:pPr>
        <w:pStyle w:val="Compact"/>
        <w:numPr>
          <w:ilvl w:val="0"/>
          <w:numId w:val="1015"/>
        </w:numPr>
      </w:pPr>
      <w:r>
        <w:rPr>
          <w:b/>
          <w:bCs/>
        </w:rPr>
        <w:t xml:space="preserve">sequential_number</w:t>
      </w:r>
      <w:r>
        <w:t xml:space="preserve">: sequential number as a string (roman numerals also possible)</w:t>
      </w:r>
    </w:p>
    <w:p>
      <w:pPr>
        <w:pStyle w:val="Compact"/>
        <w:numPr>
          <w:ilvl w:val="0"/>
          <w:numId w:val="1015"/>
        </w:numPr>
      </w:pPr>
      <w:r>
        <w:rPr>
          <w:b/>
          <w:bCs/>
        </w:rPr>
        <w:t xml:space="preserve">position</w:t>
      </w:r>
      <w:r>
        <w:t xml:space="preserve">: integer position within the session</w:t>
      </w:r>
    </w:p>
    <w:p>
      <w:pPr>
        <w:pStyle w:val="Compact"/>
        <w:numPr>
          <w:ilvl w:val="0"/>
          <w:numId w:val="1015"/>
        </w:numPr>
      </w:pPr>
      <w:r>
        <w:rPr>
          <w:b/>
          <w:bCs/>
        </w:rPr>
        <w:t xml:space="preserve">abbreviation</w:t>
      </w:r>
      <w:r>
        <w:t xml:space="preserve">: short designation (e.g. </w:t>
      </w:r>
      <w:r>
        <w:t xml:space="preserve">“NR-24-05”</w:t>
      </w:r>
      <w:r>
        <w:t xml:space="preserve">)</w:t>
      </w:r>
    </w:p>
    <w:p>
      <w:pPr>
        <w:pStyle w:val="Compact"/>
        <w:numPr>
          <w:ilvl w:val="0"/>
          <w:numId w:val="1015"/>
        </w:numPr>
      </w:pPr>
      <w:r>
        <w:rPr>
          <w:b/>
          <w:bCs/>
        </w:rPr>
        <w:t xml:space="preserve">name</w:t>
      </w:r>
      <w:r>
        <w:t xml:space="preserve">: multilingual full designation</w:t>
      </w:r>
    </w:p>
    <w:bookmarkEnd w:id="67"/>
    <w:bookmarkStart w:id="68" w:name="place-of-the-sitting"/>
    <w:p>
      <w:pPr>
        <w:pStyle w:val="berschrift3"/>
      </w:pPr>
      <w:r>
        <w:t xml:space="preserve">Place of the sitting</w:t>
      </w:r>
    </w:p>
    <w:p>
      <w:pPr>
        <w:pStyle w:val="FirstParagraph"/>
      </w:pPr>
      <w:r>
        <w:t xml:space="preserve">The field</w:t>
      </w:r>
      <w:r>
        <w:t xml:space="preserve"> </w:t>
      </w:r>
      <w:r>
        <w:rPr>
          <w:b/>
          <w:bCs/>
        </w:rPr>
        <w:t xml:space="preserve">location</w:t>
      </w:r>
      <w:r>
        <w:t xml:space="preserve"> </w:t>
      </w:r>
      <w:r>
        <w:t xml:space="preserve">records the place of the sitting:</w:t>
      </w:r>
    </w:p>
    <w:p>
      <w:pPr>
        <w:pStyle w:val="Compact"/>
        <w:numPr>
          <w:ilvl w:val="0"/>
          <w:numId w:val="1016"/>
        </w:numPr>
      </w:pPr>
      <w:r>
        <w:t xml:space="preserve">Physical place:</w:t>
      </w:r>
      <w:r>
        <w:t xml:space="preserve"> </w:t>
      </w:r>
      <w:r>
        <w:t xml:space="preserve">“Federal Palace, National Council chamber”</w:t>
      </w:r>
    </w:p>
    <w:p>
      <w:pPr>
        <w:pStyle w:val="Compact"/>
        <w:numPr>
          <w:ilvl w:val="0"/>
          <w:numId w:val="1016"/>
        </w:numPr>
      </w:pPr>
      <w:r>
        <w:t xml:space="preserve">Virtual sittings:</w:t>
      </w:r>
      <w:r>
        <w:t xml:space="preserve"> </w:t>
      </w:r>
      <w:r>
        <w:t xml:space="preserve">“Video conference via [platform]”</w:t>
      </w:r>
    </w:p>
    <w:p>
      <w:pPr>
        <w:pStyle w:val="Compact"/>
        <w:numPr>
          <w:ilvl w:val="0"/>
          <w:numId w:val="1016"/>
        </w:numPr>
      </w:pPr>
      <w:r>
        <w:t xml:space="preserve">Hybrid formats:</w:t>
      </w:r>
      <w:r>
        <w:t xml:space="preserve"> </w:t>
      </w:r>
      <w:r>
        <w:t xml:space="preserve">“Federal Palace and video conference”</w:t>
      </w:r>
    </w:p>
    <w:bookmarkEnd w:id="68"/>
    <w:bookmarkStart w:id="69" w:name="assignment-to-bodies-1"/>
    <w:p>
      <w:pPr>
        <w:pStyle w:val="berschrift3"/>
      </w:pPr>
      <w:r>
        <w:t xml:space="preserve">Assignment to bodies</w:t>
      </w:r>
    </w:p>
    <w:p>
      <w:pPr>
        <w:pStyle w:val="FirstParagraph"/>
      </w:pPr>
      <w:r>
        <w:t xml:space="preserve">The responsible body is referenced via</w:t>
      </w:r>
      <w:r>
        <w:t xml:space="preserve"> </w:t>
      </w:r>
      <w:r>
        <w:rPr>
          <w:b/>
          <w:bCs/>
        </w:rPr>
        <w:t xml:space="preserve">actor_id</w:t>
      </w:r>
      <w:r>
        <w:t xml:space="preserve"> </w:t>
      </w:r>
      <w:r>
        <w:t xml:space="preserve">(according to eCH-0294 Actors). Via</w:t>
      </w:r>
      <w:r>
        <w:t xml:space="preserve"> </w:t>
      </w:r>
      <w:r>
        <w:rPr>
          <w:b/>
          <w:bCs/>
        </w:rPr>
        <w:t xml:space="preserve">actor_name</w:t>
      </w:r>
      <w:r>
        <w:t xml:space="preserve"> </w:t>
      </w:r>
      <w:r>
        <w:t xml:space="preserve">the name of the body can additionally be recorded for quick access, via</w:t>
      </w:r>
      <w:r>
        <w:t xml:space="preserve"> </w:t>
      </w:r>
      <w:r>
        <w:rPr>
          <w:b/>
          <w:bCs/>
        </w:rPr>
        <w:t xml:space="preserve">body_key</w:t>
      </w:r>
      <w:r>
        <w:t xml:space="preserve"> </w:t>
      </w:r>
      <w:r>
        <w:t xml:space="preserve">a short key (e.g. </w:t>
      </w:r>
      <w:r>
        <w:t xml:space="preserve">“NR”</w:t>
      </w:r>
      <w:r>
        <w:t xml:space="preserve">,</w:t>
      </w:r>
      <w:r>
        <w:t xml:space="preserve"> </w:t>
      </w:r>
      <w:r>
        <w:t xml:space="preserve">“SR”</w:t>
      </w:r>
      <w:r>
        <w:t xml:space="preserve">). Via</w:t>
      </w:r>
      <w:r>
        <w:t xml:space="preserve"> </w:t>
      </w:r>
      <w:r>
        <w:rPr>
          <w:b/>
          <w:bCs/>
        </w:rPr>
        <w:t xml:space="preserve">administrative_id</w:t>
      </w:r>
      <w:r>
        <w:t xml:space="preserve"> </w:t>
      </w:r>
      <w:r>
        <w:t xml:space="preserve">the administrative level can be indicated;</w:t>
      </w:r>
      <w:r>
        <w:t xml:space="preserve"> </w:t>
      </w:r>
      <w:r>
        <w:rPr>
          <w:b/>
          <w:bCs/>
        </w:rPr>
        <w:t xml:space="preserve">group_name</w:t>
      </w:r>
      <w:r>
        <w:t xml:space="preserve"> </w:t>
      </w:r>
      <w:r>
        <w:t xml:space="preserve">and</w:t>
      </w:r>
      <w:r>
        <w:t xml:space="preserve"> </w:t>
      </w:r>
      <w:r>
        <w:rPr>
          <w:b/>
          <w:bCs/>
        </w:rPr>
        <w:t xml:space="preserve">group_id</w:t>
      </w:r>
      <w:r>
        <w:t xml:space="preserve"> </w:t>
      </w:r>
      <w:r>
        <w:t xml:space="preserve">complement groupings where needed.</w:t>
      </w:r>
    </w:p>
    <w:p>
      <w:pPr>
        <w:pStyle w:val="Compact"/>
        <w:numPr>
          <w:ilvl w:val="0"/>
          <w:numId w:val="1017"/>
        </w:numPr>
      </w:pPr>
      <w:r>
        <w:t xml:space="preserve">Plenary sittings: reference to the whole parliament</w:t>
      </w:r>
    </w:p>
    <w:p>
      <w:pPr>
        <w:pStyle w:val="Compact"/>
        <w:numPr>
          <w:ilvl w:val="0"/>
          <w:numId w:val="1017"/>
        </w:numPr>
      </w:pPr>
      <w:r>
        <w:t xml:space="preserve">Committee sittings: reference to the specific committee</w:t>
      </w:r>
    </w:p>
    <w:p>
      <w:pPr>
        <w:pStyle w:val="Compact"/>
        <w:numPr>
          <w:ilvl w:val="0"/>
          <w:numId w:val="1017"/>
        </w:numPr>
      </w:pPr>
      <w:r>
        <w:t xml:space="preserve">Joint sittings: reference to the joint body</w:t>
      </w:r>
    </w:p>
    <w:bookmarkEnd w:id="69"/>
    <w:bookmarkStart w:id="70" w:name="hierarchical-links"/>
    <w:p>
      <w:pPr>
        <w:pStyle w:val="berschrift3"/>
      </w:pPr>
      <w:r>
        <w:t xml:space="preserve">Hierarchical links</w:t>
      </w:r>
    </w:p>
    <w:p>
      <w:pPr>
        <w:pStyle w:val="Compact"/>
        <w:numPr>
          <w:ilvl w:val="0"/>
          <w:numId w:val="1018"/>
        </w:numPr>
      </w:pPr>
      <w:r>
        <w:rPr>
          <w:b/>
          <w:bCs/>
        </w:rPr>
        <w:t xml:space="preserve">parent_meeting</w:t>
      </w:r>
      <w:r>
        <w:t xml:space="preserve">: if a meeting is part of a superordinate meeting</w:t>
      </w:r>
    </w:p>
    <w:p>
      <w:pPr>
        <w:pStyle w:val="Compact"/>
        <w:numPr>
          <w:ilvl w:val="0"/>
          <w:numId w:val="1018"/>
        </w:numPr>
      </w:pPr>
      <w:r>
        <w:rPr>
          <w:b/>
          <w:bCs/>
        </w:rPr>
        <w:t xml:space="preserve">parent_legislature</w:t>
      </w:r>
      <w:r>
        <w:t xml:space="preserve">: the legislature within which the meeting takes place</w:t>
      </w:r>
    </w:p>
    <w:bookmarkEnd w:id="70"/>
    <w:bookmarkStart w:id="71" w:name="relations-to-other-entities"/>
    <w:p>
      <w:pPr>
        <w:pStyle w:val="berschrift3"/>
      </w:pPr>
      <w:r>
        <w:t xml:space="preserve">Relations to other entities</w:t>
      </w:r>
    </w:p>
    <w:p>
      <w:pPr>
        <w:pStyle w:val="FirstParagraph"/>
      </w:pPr>
      <w:r>
        <w:t xml:space="preserve">A meeting connects various elements of parliamentary operations:</w:t>
      </w:r>
    </w:p>
    <w:p>
      <w:pPr>
        <w:pStyle w:val="Compact"/>
        <w:numPr>
          <w:ilvl w:val="0"/>
          <w:numId w:val="1019"/>
        </w:numPr>
      </w:pPr>
      <w:r>
        <w:rPr>
          <w:b/>
          <w:bCs/>
        </w:rPr>
        <w:t xml:space="preserve">Agenda Items</w:t>
      </w:r>
      <w:r>
        <w:t xml:space="preserve">: the items dealt with</w:t>
      </w:r>
    </w:p>
    <w:p>
      <w:pPr>
        <w:pStyle w:val="Compact"/>
        <w:numPr>
          <w:ilvl w:val="0"/>
          <w:numId w:val="1019"/>
        </w:numPr>
      </w:pPr>
      <w:r>
        <w:rPr>
          <w:b/>
          <w:bCs/>
        </w:rPr>
        <w:t xml:space="preserve">Votings</w:t>
      </w:r>
      <w:r>
        <w:t xml:space="preserve">: votings during the sitting</w:t>
      </w:r>
    </w:p>
    <w:p>
      <w:pPr>
        <w:pStyle w:val="Compact"/>
        <w:numPr>
          <w:ilvl w:val="0"/>
          <w:numId w:val="1019"/>
        </w:numPr>
      </w:pPr>
      <w:r>
        <w:rPr>
          <w:b/>
          <w:bCs/>
        </w:rPr>
        <w:t xml:space="preserve">Elections</w:t>
      </w:r>
      <w:r>
        <w:t xml:space="preserve">: elections during the sitting</w:t>
      </w:r>
    </w:p>
    <w:p>
      <w:pPr>
        <w:pStyle w:val="Compact"/>
        <w:numPr>
          <w:ilvl w:val="0"/>
          <w:numId w:val="1019"/>
        </w:numPr>
      </w:pPr>
      <w:r>
        <w:rPr>
          <w:b/>
          <w:bCs/>
        </w:rPr>
        <w:t xml:space="preserve">Speeches</w:t>
      </w:r>
      <w:r>
        <w:t xml:space="preserve">: speeches and statements</w:t>
      </w:r>
    </w:p>
    <w:p>
      <w:pPr>
        <w:pStyle w:val="Compact"/>
        <w:numPr>
          <w:ilvl w:val="0"/>
          <w:numId w:val="1019"/>
        </w:numPr>
      </w:pPr>
      <w:r>
        <w:rPr>
          <w:b/>
          <w:bCs/>
        </w:rPr>
        <w:t xml:space="preserve">Attendance</w:t>
      </w:r>
      <w:r>
        <w:t xml:space="preserve">: attendance lists (via</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linked FRBR Works (minutes, meeting documents, daily journal, etc.)</w:t>
      </w:r>
    </w:p>
    <w:bookmarkEnd w:id="71"/>
    <w:bookmarkEnd w:id="72"/>
    <w:bookmarkStart w:id="82" w:name="class-meeting"/>
    <w:p>
      <w:pPr>
        <w:pStyle w:val="berschrift2"/>
      </w:pPr>
      <w:r>
        <w:t xml:space="preserve">Class: Meeting</w:t>
      </w:r>
    </w:p>
    <w:p>
      <w:pPr>
        <w:pStyle w:val="FirstParagraph"/>
      </w:pPr>
      <w:r>
        <w:rPr>
          <w:i/>
          <w:iCs/>
        </w:rPr>
        <w:t xml:space="preserve">A general meeting class used for Sessions, Comittee Meetings, individual session Sittings and other various Meetings.</w:t>
      </w:r>
    </w:p>
    <w:bookmarkStart w:id="7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Key identifying the political body or jurisdiction (e.g., BE for Bern, CHE for Switzerland).</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of the meeting, e.g. session, committee, sitting, various.</w:t>
            </w:r>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group or body.</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group or body (lightweight snapshot at time of linking).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Sequential number, e.g. within the legislature, the session or the year.</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actor_name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political body (e.g.,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Current state of the meeting (planned, canceled, postponed).</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state description for the meeting.</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Descriptive text of the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Place where the meeting is held (physical room, video conference or hybrid format).</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legislative body in which the meeting is based.</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The protocol (minutes) of this meeting, recorded after the meeting.</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73"/>
    <w:bookmarkStart w:id="74"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etings">
              <w:r>
                <w:rPr>
                  <w:rStyle w:val="Hyperlink"/>
                </w:rPr>
                <w:t xml:space="preserve">meetings</w:t>
              </w:r>
            </w:hyperlink>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hyperlink w:anchor="meetings">
              <w:r>
                <w:rPr>
                  <w:rStyle w:val="Hyperlink"/>
                </w:rPr>
                <w:t xml:space="preserve">meetings</w:t>
              </w:r>
            </w:hyperlink>
          </w:p>
        </w:tc>
        <w:tc>
          <w:tcPr/>
          <w:p>
            <w:pPr>
              <w:pStyle w:val="Compact"/>
            </w:pPr>
            <w:r>
              <w:t xml:space="preserve">range</w:t>
            </w:r>
          </w:p>
        </w:tc>
        <w:tc>
          <w:tcPr/>
          <w:p>
            <w:pPr>
              <w:pStyle w:val="Compact"/>
            </w:pPr>
            <w:hyperlink w:anchor="Meeting">
              <w:r>
                <w:rPr>
                  <w:rStyle w:val="Hyperlink"/>
                </w:rPr>
                <w:t xml:space="preserve">Meeting</w:t>
              </w:r>
            </w:hyperlink>
          </w:p>
        </w:tc>
      </w:tr>
    </w:tbl>
    <w:bookmarkEnd w:id="74"/>
    <w:bookmarkStart w:id="81" w:name="examples-1"/>
    <w:p>
      <w:pPr>
        <w:pStyle w:val="berschrift3"/>
      </w:pPr>
      <w:r>
        <w:t xml:space="preserve">Examples</w:t>
      </w:r>
    </w:p>
    <w:bookmarkStart w:id="75" w:name="X3a58c46157c2d2ac6bb1eb3b4fcc038a31c6caf"/>
    <w:p>
      <w:pPr>
        <w:pStyle w:val="berschrift4"/>
      </w:pPr>
      <w:r>
        <w:t xml:space="preserve">Example: Council of States sitting with protocol and speeches</w:t>
      </w:r>
    </w:p>
    <w:p>
      <w:pPr>
        <w:pStyle w:val="SourceCode"/>
      </w:pPr>
      <w:r>
        <w:rPr>
          <w:rStyle w:val="FunctionTok"/>
        </w:rPr>
        <w:t xml:space="preserve">global_uri</w:t>
      </w:r>
      <w:r>
        <w:rPr>
          <w:rStyle w:val="KeywordTok"/>
        </w:rPr>
        <w:t xml:space="preserve">:</w:t>
      </w:r>
      <w:r>
        <w:rPr>
          <w:rStyle w:val="AttributeTok"/>
        </w:rPr>
        <w:t xml:space="preserve"> parl:sr_winter25_sitzung_6</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Ständerat</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5"/>
    <w:bookmarkStart w:id="76" w:name="X89549961b9e94179072c150e7ff8f97cdece734"/>
    <w:p>
      <w:pPr>
        <w:pStyle w:val="berschrift4"/>
      </w:pPr>
      <w:r>
        <w:t xml:space="preserve">Example: Cantonal parliament sitting with agenda items and votings</w:t>
      </w:r>
    </w:p>
    <w:p>
      <w:pPr>
        <w:pStyle w:val="SourceCode"/>
      </w:pPr>
      <w:r>
        <w:rPr>
          <w:rStyle w:val="FunctionTok"/>
        </w:rPr>
        <w:t xml:space="preserve">global_uri</w:t>
      </w:r>
      <w:r>
        <w:rPr>
          <w:rStyle w:val="KeywordTok"/>
        </w:rPr>
        <w:t xml:space="preserve">:</w:t>
      </w:r>
      <w:r>
        <w:rPr>
          <w:rStyle w:val="AttributeTok"/>
        </w:rPr>
        <w:t xml:space="preserve"> ops:meeting_sg_2025_03_15</w:t>
      </w:r>
      <w:r>
        <w:br/>
      </w:r>
      <w:r>
        <w:rPr>
          <w:rStyle w:val="FunctionTok"/>
        </w:rPr>
        <w:t xml:space="preserve">body_key</w:t>
      </w:r>
      <w:r>
        <w:rPr>
          <w:rStyle w:val="KeywordTok"/>
        </w:rPr>
        <w:t xml:space="preserve">:</w:t>
      </w:r>
      <w:r>
        <w:rPr>
          <w:rStyle w:val="AttributeTok"/>
        </w:rPr>
        <w:t xml:space="preserve"> SG</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Kantonsrat St. Gallen</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Kantonsratssaal, Regierungsgebäude St. Gallen</w:t>
      </w:r>
      <w:r>
        <w:br/>
      </w:r>
      <w:r>
        <w:rPr>
          <w:rStyle w:val="FunctionTok"/>
        </w:rPr>
        <w:t xml:space="preserve">parent_legislature</w:t>
      </w:r>
      <w:r>
        <w:rPr>
          <w:rStyle w:val="KeywordTok"/>
        </w:rPr>
        <w:t xml:space="preserve">:</w:t>
      </w:r>
      <w:r>
        <w:rPr>
          <w:rStyle w:val="AttributeTok"/>
        </w:rPr>
        <w:t xml:space="preserve"> ops:legislature_sg_2024_2028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6"/>
    <w:bookmarkStart w:id="77" w:name="X778c27a5e0badd078ca7ac05b1d0157c45df0b6"/>
    <w:p>
      <w:pPr>
        <w:pStyle w:val="berschrift4"/>
      </w:pPr>
      <w:r>
        <w:t xml:space="preserve">Example: Half-day sitting within a session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ops:e7c5d453-848a-430a-b024-1dd2f6873aa6</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Grosser 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7"/>
    <w:bookmarkStart w:id="78" w:name="X5b62f9aeb737458559829f5ed037de7fff011b5"/>
    <w:p>
      <w:pPr>
        <w:pStyle w:val="berschrift4"/>
      </w:pPr>
      <w:r>
        <w:t xml:space="preserve">Example: Committee sitting with an attendance list</w:t>
      </w:r>
    </w:p>
    <w:p>
      <w:pPr>
        <w:pStyle w:val="SourceCode"/>
      </w:pPr>
      <w:r>
        <w:rPr>
          <w:rStyle w:val="FunctionTok"/>
        </w:rPr>
        <w:t xml:space="preserve">global_uri</w:t>
      </w:r>
      <w:r>
        <w:rPr>
          <w:rStyle w:val="KeywordTok"/>
        </w:rPr>
        <w:t xml:space="preserve">:</w:t>
      </w:r>
      <w:r>
        <w:rPr>
          <w:rStyle w:val="AttributeTok"/>
        </w:rPr>
        <w:t xml:space="preserve"> ops:meeting_be_committee_wak_2025_05_12</w:t>
      </w:r>
      <w:r>
        <w:br/>
      </w:r>
      <w:r>
        <w:rPr>
          <w:rStyle w:val="FunctionTok"/>
        </w:rPr>
        <w:t xml:space="preserve">body_key</w:t>
      </w:r>
      <w:r>
        <w:rPr>
          <w:rStyle w:val="KeywordTok"/>
        </w:rPr>
        <w:t xml:space="preserve">:</w:t>
      </w:r>
      <w:r>
        <w:rPr>
          <w:rStyle w:val="AttributeTok"/>
        </w:rPr>
        <w:t xml:space="preserve"> BE</w:t>
      </w:r>
      <w:r>
        <w:br/>
      </w:r>
      <w:r>
        <w:rPr>
          <w:rStyle w:val="FunctionTok"/>
        </w:rPr>
        <w:t xml:space="preserve">meeting_type</w:t>
      </w:r>
      <w:r>
        <w:rPr>
          <w:rStyle w:val="KeywordTok"/>
        </w:rPr>
        <w:t xml:space="preserve">:</w:t>
      </w:r>
      <w:r>
        <w:rPr>
          <w:rStyle w:val="AttributeTok"/>
        </w:rPr>
        <w:t xml:space="preserve"> committee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Kommission für Wirtschaft und Abgaben (WAK)</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Kommissionszimmer 301, Rathaus Bern</w:t>
      </w:r>
      <w:r>
        <w:br/>
      </w:r>
      <w:r>
        <w:rPr>
          <w:rStyle w:val="FunctionTok"/>
        </w:rPr>
        <w:t xml:space="preserve">parent_legislature</w:t>
      </w:r>
      <w:r>
        <w:rPr>
          <w:rStyle w:val="KeywordTok"/>
        </w:rPr>
        <w:t xml:space="preserve">:</w:t>
      </w:r>
      <w:r>
        <w:rPr>
          <w:rStyle w:val="AttributeTok"/>
        </w:rPr>
        <w:t xml:space="preserve"> ops:legislature_be_2022_2026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78"/>
    <w:bookmarkStart w:id="79" w:name="X33cd5ef51384fd9988a310e4862a74b318490f5"/>
    <w:p>
      <w:pPr>
        <w:pStyle w:val="berschrift4"/>
      </w:pPr>
      <w:r>
        <w:t xml:space="preserve">Example: Government sitting with a bilingual designation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ops:340dcf932fb044dd8f8c5c943267fbcc</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Regierungsrat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9"/>
    <w:bookmarkStart w:id="80" w:name="X829c63eafc1ec2e7831d14ee5b28f962a252a8a"/>
    <w:p>
      <w:pPr>
        <w:pStyle w:val="berschrift4"/>
      </w:pPr>
      <w:r>
        <w:t xml:space="preserve">Example: Landsgemeinde as meeting type sitting</w:t>
      </w:r>
    </w:p>
    <w:p>
      <w:pPr>
        <w:pStyle w:val="SourceCode"/>
      </w:pPr>
      <w:r>
        <w:rPr>
          <w:rStyle w:val="FunctionTok"/>
        </w:rPr>
        <w:t xml:space="preserve">global_uri</w:t>
      </w:r>
      <w:r>
        <w:rPr>
          <w:rStyle w:val="KeywordTok"/>
        </w:rPr>
        <w:t xml:space="preserve">:</w:t>
      </w:r>
      <w:r>
        <w:rPr>
          <w:rStyle w:val="AttributeTok"/>
        </w:rPr>
        <w:t xml:space="preserve"> ops:meeting_gl_landsgemeinde_2025</w:t>
      </w:r>
      <w:r>
        <w:br/>
      </w:r>
      <w:r>
        <w:rPr>
          <w:rStyle w:val="FunctionTok"/>
        </w:rPr>
        <w:t xml:space="preserve">body_key</w:t>
      </w:r>
      <w:r>
        <w:rPr>
          <w:rStyle w:val="KeywordTok"/>
        </w:rPr>
        <w:t xml:space="preserve">:</w:t>
      </w:r>
      <w:r>
        <w:rPr>
          <w:rStyle w:val="AttributeTok"/>
        </w:rPr>
        <w:t xml:space="preserve"> GL</w:t>
      </w:r>
      <w:r>
        <w:br/>
      </w:r>
      <w:r>
        <w:rPr>
          <w:rStyle w:val="FunctionTok"/>
        </w:rPr>
        <w:t xml:space="preserve">meeting_type</w:t>
      </w:r>
      <w:r>
        <w:rPr>
          <w:rStyle w:val="KeywordTok"/>
        </w:rPr>
        <w:t xml:space="preserve">:</w:t>
      </w:r>
      <w:r>
        <w:rPr>
          <w:rStyle w:val="AttributeTok"/>
        </w:rPr>
        <w:t xml:space="preserve"> sitting</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Landsgemeinde Glarus</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Zaunplatz, Glarus</w:t>
      </w:r>
      <w:r>
        <w:br/>
      </w:r>
      <w:r>
        <w:rPr>
          <w:rStyle w:val="FunctionTok"/>
        </w:rPr>
        <w:t xml:space="preserve">parent_legislature</w:t>
      </w:r>
      <w:r>
        <w:rPr>
          <w:rStyle w:val="KeywordTok"/>
        </w:rPr>
        <w:t xml:space="preserve">:</w:t>
      </w:r>
      <w:r>
        <w:rPr>
          <w:rStyle w:val="AttributeTok"/>
        </w:rPr>
        <w:t xml:space="preserve"> ops:legislature_gl_2024_2028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0"/>
    <w:bookmarkEnd w:id="81"/>
    <w:bookmarkEnd w:id="82"/>
    <w:bookmarkStart w:id="89" w:name="enum-meetingtypeenum"/>
    <w:p>
      <w:pPr>
        <w:pStyle w:val="berschrift2"/>
      </w:pPr>
      <w:r>
        <w:t xml:space="preserve">Enum: MeetingTypeEnum</w:t>
      </w:r>
    </w:p>
    <w:p>
      <w:pPr>
        <w:pStyle w:val="FirstParagraph"/>
      </w:pPr>
      <w:r>
        <w:rPr>
          <w:i/>
          <w:iCs/>
        </w:rPr>
        <w:t xml:space="preserve">Type of the meeting.</w:t>
      </w:r>
    </w:p>
    <w:p>
      <w:pPr>
        <w:pStyle w:val="Textkrper"/>
      </w:pPr>
      <w:r>
        <w:t xml:space="preserve">URI:</w:t>
      </w:r>
      <w:r>
        <w:t xml:space="preserve"> </w:t>
      </w:r>
      <w:hyperlink ns1:id="rId83">
        <w:r>
          <w:rPr>
            <w:rStyle w:val="Hyperlink"/>
          </w:rPr>
          <w:t xml:space="preserve">ops:MeetingTypeEnum</w:t>
        </w:r>
      </w:hyperlink>
    </w:p>
    <w:bookmarkStart w:id="88"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Plenary sitting of the whole parliament or of one chamber.</w:t>
            </w:r>
          </w:p>
        </w:tc>
      </w:tr>
      <w:tr>
        <w:tc>
          <w:tcPr/>
          <w:p>
            <w:pPr>
              <w:pStyle w:val="Compact"/>
            </w:pPr>
          </w:p>
        </w:tc>
        <w:tc>
          <w:tcPr/>
          <w:p>
            <w:pPr>
              <w:pStyle w:val="Compact"/>
            </w:pPr>
            <w:hyperlink ns1:id="rId8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Meeting of a parliamentary committee.</w:t>
            </w:r>
          </w:p>
        </w:tc>
      </w:tr>
      <w:tr>
        <w:tc>
          <w:tcPr/>
          <w:p>
            <w:pPr>
              <w:pStyle w:val="Compact"/>
            </w:pPr>
          </w:p>
        </w:tc>
        <w:tc>
          <w:tcPr/>
          <w:p>
            <w:pPr>
              <w:pStyle w:val="Compact"/>
            </w:pPr>
            <w:hyperlink ns1:id="rId8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Special forms of assembly (e.g. Landsgemeinde, communal assembly).</w:t>
            </w:r>
          </w:p>
        </w:tc>
      </w:tr>
      <w:tr>
        <w:tc>
          <w:tcPr/>
          <w:p>
            <w:pPr>
              <w:pStyle w:val="Compact"/>
            </w:pPr>
          </w:p>
        </w:tc>
        <w:tc>
          <w:tcPr/>
          <w:p>
            <w:pPr>
              <w:pStyle w:val="Compact"/>
            </w:pPr>
            <w:hyperlink ns1:id="rId8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Other forms of meeting not covered by the categories above.</w:t>
            </w:r>
          </w:p>
        </w:tc>
      </w:tr>
      <w:tr>
        <w:tc>
          <w:tcPr/>
          <w:p>
            <w:pPr>
              <w:pStyle w:val="Compact"/>
            </w:pPr>
          </w:p>
        </w:tc>
        <w:tc>
          <w:tcPr/>
          <w:p>
            <w:pPr>
              <w:pStyle w:val="Compact"/>
            </w:pPr>
            <w:hyperlink ns1:id="rId87">
              <w:r>
                <w:rPr>
                  <w:rStyle w:val="Hyperlink"/>
                </w:rPr>
                <w:t xml:space="preserve">ops:enum/meeting_type/various</w:t>
              </w:r>
            </w:hyperlink>
          </w:p>
        </w:tc>
      </w:tr>
    </w:tbl>
    <w:bookmarkEnd w:id="88"/>
    <w:bookmarkEnd w:id="89"/>
    <w:bookmarkStart w:id="95" w:name="enum-stateenum"/>
    <w:p>
      <w:pPr>
        <w:pStyle w:val="berschrift2"/>
      </w:pPr>
      <w:r>
        <w:t xml:space="preserve">Enum: StateEnum</w:t>
      </w:r>
    </w:p>
    <w:p>
      <w:pPr>
        <w:pStyle w:val="FirstParagraph"/>
      </w:pPr>
      <w:r>
        <w:rPr>
          <w:i/>
          <w:iCs/>
        </w:rPr>
        <w:t xml:space="preserve">State of the meeting.</w:t>
      </w:r>
    </w:p>
    <w:p>
      <w:pPr>
        <w:pStyle w:val="Textkrper"/>
      </w:pPr>
      <w:r>
        <w:t xml:space="preserve">URI:</w:t>
      </w:r>
      <w:r>
        <w:t xml:space="preserve"> </w:t>
      </w:r>
      <w:hyperlink ns1:id="rId90">
        <w:r>
          <w:rPr>
            <w:rStyle w:val="Hyperlink"/>
          </w:rPr>
          <w:t xml:space="preserve">ops:StateEnum</w:t>
        </w:r>
      </w:hyperlink>
    </w:p>
    <w:bookmarkStart w:id="94" w:name="permissible-values-1"/>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91">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92">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93">
              <w:r>
                <w:rPr>
                  <w:rStyle w:val="Hyperlink"/>
                </w:rPr>
                <w:t xml:space="preserve">ops:enum/state/postponed</w:t>
              </w:r>
            </w:hyperlink>
          </w:p>
        </w:tc>
      </w:tr>
    </w:tbl>
    <w:bookmarkEnd w:id="94"/>
    <w:bookmarkEnd w:id="95"/>
    <w:bookmarkEnd w:id="96"/>
    <w:bookmarkStart w:id="125" w:name="attendance-and-speeches"/>
    <w:p>
      <w:pPr>
        <w:pStyle w:val="berschrift1"/>
      </w:pPr>
      <w:r>
        <w:t xml:space="preserve">Attendance and speeches</w:t>
      </w:r>
    </w:p>
    <w:p>
      <w:pPr>
        <w:pStyle w:val="FirstParagraph"/>
      </w:pPr>
      <w:r>
        <w:t xml:space="preserve">Besides the formal decisions, the standard also documents participation in sittings and the debates held. Attendance lists record who took part in a sitting, while speeches capture the parliamentary debate with text and media recordings.</w:t>
      </w:r>
    </w:p>
    <w:bookmarkStart w:id="97" w:name="attendance"/>
    <w:p>
      <w:pPr>
        <w:pStyle w:val="berschrift2"/>
      </w:pPr>
      <w:r>
        <w:t xml:space="preserve">Attendance</w:t>
      </w:r>
    </w:p>
    <w:bookmarkEnd w:id="97"/>
    <w:bookmarkStart w:id="98" w:name="term-and-meaning-3"/>
    <w:p>
      <w:pPr>
        <w:pStyle w:val="berschrift2"/>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98"/>
    <w:bookmarkStart w:id="101" w:name="two-level-structure"/>
    <w:p>
      <w:pPr>
        <w:pStyle w:val="berschrift2"/>
      </w:pPr>
      <w:r>
        <w:t xml:space="preserve">Two-level structure</w:t>
      </w:r>
    </w:p>
    <w:p>
      <w:pPr>
        <w:pStyle w:val="FirstParagraph"/>
      </w:pPr>
      <w:r>
        <w:t xml:space="preserve">The standard distinguishes two levels of attendance recording:</w:t>
      </w:r>
    </w:p>
    <w:bookmarkStart w:id="99" w:name="attendance-aggregated-level"/>
    <w:p>
      <w:pPr>
        <w:pStyle w:val="berschrift3"/>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99"/>
    <w:bookmarkStart w:id="100" w:name="individualattendance-individual-level"/>
    <w:p>
      <w:pPr>
        <w:pStyle w:val="berschrift3"/>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100"/>
    <w:bookmarkEnd w:id="101"/>
    <w:bookmarkStart w:id="105" w:name="attendance-aggregated-level-1"/>
    <w:p>
      <w:pPr>
        <w:pStyle w:val="berschrift2"/>
      </w:pPr>
      <w:r>
        <w:t xml:space="preserve">Attendance (aggregated level)</w:t>
      </w:r>
    </w:p>
    <w:bookmarkStart w:id="102" w:name="assignment-to-meeting-and-body"/>
    <w:p>
      <w:pPr>
        <w:pStyle w:val="berschrift3"/>
      </w:pPr>
      <w:r>
        <w:t xml:space="preserve">Assignment to meeting and body</w:t>
      </w:r>
    </w:p>
    <w:p>
      <w:pPr>
        <w:pStyle w:val="Compact"/>
        <w:numPr>
          <w:ilvl w:val="0"/>
          <w:numId w:val="1020"/>
        </w:numPr>
      </w:pPr>
      <w:r>
        <w:rPr>
          <w:b/>
          <w:bCs/>
        </w:rPr>
        <w:t xml:space="preserve">parent_meeting</w:t>
      </w:r>
      <w:r>
        <w:t xml:space="preserve">: reference to the specific sitting to which the attendance list belongs</w:t>
      </w:r>
    </w:p>
    <w:p>
      <w:pPr>
        <w:pStyle w:val="Compact"/>
        <w:numPr>
          <w:ilvl w:val="0"/>
          <w:numId w:val="1020"/>
        </w:numPr>
      </w:pPr>
      <w:r>
        <w:rPr>
          <w:b/>
          <w:bCs/>
        </w:rPr>
        <w:t xml:space="preserve">actor_id</w:t>
      </w:r>
      <w:r>
        <w:t xml:space="preserve">: reference to the body (parliament, committee) according to eCH-0294 Actors</w:t>
      </w:r>
    </w:p>
    <w:p>
      <w:pPr>
        <w:pStyle w:val="Compact"/>
        <w:numPr>
          <w:ilvl w:val="0"/>
          <w:numId w:val="1020"/>
        </w:numPr>
      </w:pPr>
      <w:r>
        <w:rPr>
          <w:b/>
          <w:bCs/>
        </w:rPr>
        <w:t xml:space="preserve">datetime_begin</w:t>
      </w:r>
      <w:r>
        <w:t xml:space="preserve">: point in time of the attendance recording</w:t>
      </w:r>
    </w:p>
    <w:bookmarkEnd w:id="102"/>
    <w:bookmarkStart w:id="103" w:name="aggregated-figures"/>
    <w:p>
      <w:pPr>
        <w:pStyle w:val="berschrift3"/>
      </w:pPr>
      <w:r>
        <w:t xml:space="preserve">Aggregated figures</w:t>
      </w:r>
    </w:p>
    <w:p>
      <w:pPr>
        <w:pStyle w:val="Compact"/>
        <w:numPr>
          <w:ilvl w:val="0"/>
          <w:numId w:val="1021"/>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21"/>
        </w:numPr>
      </w:pPr>
      <w:r>
        <w:rPr>
          <w:b/>
          <w:bCs/>
        </w:rPr>
        <w:t xml:space="preserve">total_present</w:t>
      </w:r>
      <w:r>
        <w:t xml:space="preserve">: number of members present</w:t>
      </w:r>
    </w:p>
    <w:p>
      <w:pPr>
        <w:pStyle w:val="Compact"/>
        <w:numPr>
          <w:ilvl w:val="0"/>
          <w:numId w:val="1021"/>
        </w:numPr>
      </w:pPr>
      <w:r>
        <w:rPr>
          <w:b/>
          <w:bCs/>
        </w:rPr>
        <w:t xml:space="preserve">total_excused</w:t>
      </w:r>
      <w:r>
        <w:t xml:space="preserve">: number of excused members</w:t>
      </w:r>
    </w:p>
    <w:p>
      <w:pPr>
        <w:pStyle w:val="Compact"/>
        <w:numPr>
          <w:ilvl w:val="0"/>
          <w:numId w:val="1021"/>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103"/>
    <w:bookmarkStart w:id="104" w:name="quorum"/>
    <w:p>
      <w:pPr>
        <w:pStyle w:val="berschrift3"/>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104"/>
    <w:bookmarkEnd w:id="105"/>
    <w:bookmarkStart w:id="110" w:name="individualattendance-individual-level-1"/>
    <w:p>
      <w:pPr>
        <w:pStyle w:val="berschrift2"/>
      </w:pPr>
      <w:r>
        <w:t xml:space="preserve">IndividualAttendance (individual level)</w:t>
      </w:r>
    </w:p>
    <w:bookmarkStart w:id="106" w:name="link"/>
    <w:p>
      <w:pPr>
        <w:pStyle w:val="berschrift3"/>
      </w:pPr>
      <w:r>
        <w:t xml:space="preserve">Link</w:t>
      </w:r>
    </w:p>
    <w:p>
      <w:pPr>
        <w:pStyle w:val="Compact"/>
        <w:numPr>
          <w:ilvl w:val="0"/>
          <w:numId w:val="1022"/>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22"/>
        </w:numPr>
      </w:pPr>
      <w:r>
        <w:rPr>
          <w:b/>
          <w:bCs/>
        </w:rPr>
        <w:t xml:space="preserve">actor_id</w:t>
      </w:r>
      <w:r>
        <w:t xml:space="preserve">: reference to the person according to eCH-0294 Actors</w:t>
      </w:r>
    </w:p>
    <w:bookmarkEnd w:id="106"/>
    <w:bookmarkStart w:id="108" w:name="attendance-type"/>
    <w:p>
      <w:pPr>
        <w:pStyle w:val="berschrift3"/>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23"/>
        </w:numPr>
      </w:pPr>
      <w:r>
        <w:rPr>
          <w:b/>
          <w:bCs/>
        </w:rPr>
        <w:t xml:space="preserve">present</w:t>
      </w:r>
      <w:r>
        <w:t xml:space="preserve">: present in person</w:t>
      </w:r>
    </w:p>
    <w:p>
      <w:pPr>
        <w:pStyle w:val="Compact"/>
        <w:numPr>
          <w:ilvl w:val="0"/>
          <w:numId w:val="1023"/>
        </w:numPr>
      </w:pPr>
      <w:r>
        <w:rPr>
          <w:b/>
          <w:bCs/>
        </w:rPr>
        <w:t xml:space="preserve">remote</w:t>
      </w:r>
      <w:r>
        <w:t xml:space="preserve">: present via remote access (e.g. video conference)</w:t>
      </w:r>
    </w:p>
    <w:p>
      <w:pPr>
        <w:pStyle w:val="Compact"/>
        <w:numPr>
          <w:ilvl w:val="0"/>
          <w:numId w:val="1023"/>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107">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108"/>
    <w:bookmarkStart w:id="109" w:name="reason"/>
    <w:p>
      <w:pPr>
        <w:pStyle w:val="berschrift3"/>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or lateness as free text.</w:t>
      </w:r>
    </w:p>
    <w:bookmarkEnd w:id="109"/>
    <w:bookmarkEnd w:id="110"/>
    <w:bookmarkStart w:id="111" w:name="difference-attendance-vs.-individualvote"/>
    <w:p>
      <w:pPr>
        <w:pStyle w:val="berschrift2"/>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111"/>
    <w:bookmarkStart w:id="112" w:name="purposes-of-use"/>
    <w:p>
      <w:pPr>
        <w:pStyle w:val="berschrift2"/>
      </w:pPr>
      <w:r>
        <w:t xml:space="preserve">Purposes of use</w:t>
      </w:r>
    </w:p>
    <w:p>
      <w:pPr>
        <w:pStyle w:val="FirstParagraph"/>
      </w:pPr>
      <w:r>
        <w:t xml:space="preserve">The attendance entities enable:</w:t>
      </w:r>
    </w:p>
    <w:p>
      <w:pPr>
        <w:pStyle w:val="Compact"/>
        <w:numPr>
          <w:ilvl w:val="0"/>
          <w:numId w:val="1024"/>
        </w:numPr>
      </w:pPr>
      <w:r>
        <w:rPr>
          <w:b/>
          <w:bCs/>
        </w:rPr>
        <w:t xml:space="preserve">Documentation</w:t>
      </w:r>
      <w:r>
        <w:t xml:space="preserve">: traceable recording of participation</w:t>
      </w:r>
    </w:p>
    <w:p>
      <w:pPr>
        <w:pStyle w:val="Compact"/>
        <w:numPr>
          <w:ilvl w:val="0"/>
          <w:numId w:val="1024"/>
        </w:numPr>
      </w:pPr>
      <w:r>
        <w:rPr>
          <w:b/>
          <w:bCs/>
        </w:rPr>
        <w:t xml:space="preserve">Quorum check</w:t>
      </w:r>
      <w:r>
        <w:t xml:space="preserve">: ensuring the capacity to take decisions</w:t>
      </w:r>
    </w:p>
    <w:p>
      <w:pPr>
        <w:pStyle w:val="Compact"/>
        <w:numPr>
          <w:ilvl w:val="0"/>
          <w:numId w:val="1024"/>
        </w:numPr>
      </w:pPr>
      <w:r>
        <w:rPr>
          <w:b/>
          <w:bCs/>
        </w:rPr>
        <w:t xml:space="preserve">Transparency</w:t>
      </w:r>
      <w:r>
        <w:t xml:space="preserve">: public information about attendance</w:t>
      </w:r>
    </w:p>
    <w:p>
      <w:pPr>
        <w:pStyle w:val="Compact"/>
        <w:numPr>
          <w:ilvl w:val="0"/>
          <w:numId w:val="1024"/>
        </w:numPr>
      </w:pPr>
      <w:r>
        <w:rPr>
          <w:b/>
          <w:bCs/>
        </w:rPr>
        <w:t xml:space="preserve">Accountability</w:t>
      </w:r>
      <w:r>
        <w:t xml:space="preserve">: monitoring the fulfilment of duties</w:t>
      </w:r>
    </w:p>
    <w:p>
      <w:pPr>
        <w:pStyle w:val="Compact"/>
        <w:numPr>
          <w:ilvl w:val="0"/>
          <w:numId w:val="1024"/>
        </w:numPr>
      </w:pPr>
      <w:r>
        <w:rPr>
          <w:b/>
          <w:bCs/>
        </w:rPr>
        <w:t xml:space="preserve">Statistics</w:t>
      </w:r>
      <w:r>
        <w:t xml:space="preserve">: evaluation of attendance rates</w:t>
      </w:r>
    </w:p>
    <w:p>
      <w:pPr>
        <w:pStyle w:val="Compact"/>
        <w:numPr>
          <w:ilvl w:val="0"/>
          <w:numId w:val="1024"/>
        </w:numPr>
      </w:pPr>
      <w:r>
        <w:rPr>
          <w:b/>
          <w:bCs/>
        </w:rPr>
        <w:t xml:space="preserve">Administration</w:t>
      </w:r>
      <w:r>
        <w:t xml:space="preserve">: calculation of compensation and expenses</w:t>
      </w:r>
    </w:p>
    <w:bookmarkEnd w:id="112"/>
    <w:bookmarkStart w:id="115" w:name="class-attendance"/>
    <w:p>
      <w:pPr>
        <w:pStyle w:val="berschrift2"/>
      </w:pPr>
      <w:r>
        <w:t xml:space="preserve">Class: Attendance</w:t>
      </w:r>
    </w:p>
    <w:p>
      <w:pPr>
        <w:pStyle w:val="FirstParagraph"/>
      </w:pPr>
      <w:r>
        <w:rPr>
          <w:i/>
          <w:iCs/>
        </w:rPr>
        <w:t xml:space="preserve">Aggregated attendance record for a meeting (number of members present, absent, excused).</w:t>
      </w:r>
    </w:p>
    <w:bookmarkStart w:id="113"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total_excused</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3"/>
    <w:bookmarkStart w:id="114"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ttendances">
              <w:r>
                <w:rPr>
                  <w:rStyle w:val="Hyperlink"/>
                </w:rPr>
                <w:t xml:space="preserve">attendances</w:t>
              </w:r>
            </w:hyperlink>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hyperlink w:anchor="parent_attendance">
              <w:r>
                <w:rPr>
                  <w:rStyle w:val="Hyperlink"/>
                </w:rPr>
                <w:t xml:space="preserve">parent_attendance</w:t>
              </w:r>
            </w:hyperlink>
          </w:p>
        </w:tc>
        <w:tc>
          <w:tcPr/>
          <w:p>
            <w:pPr>
              <w:pStyle w:val="Compact"/>
            </w:pPr>
            <w:r>
              <w:t xml:space="preserve">range</w:t>
            </w:r>
          </w:p>
        </w:tc>
        <w:tc>
          <w:tcPr/>
          <w:p>
            <w:pPr>
              <w:pStyle w:val="Compact"/>
            </w:pPr>
            <w:hyperlink w:anchor="Attendance">
              <w:r>
                <w:rPr>
                  <w:rStyle w:val="Hyperlink"/>
                </w:rPr>
                <w:t xml:space="preserve">Attendance</w:t>
              </w:r>
            </w:hyperlink>
          </w:p>
        </w:tc>
      </w:tr>
    </w:tbl>
    <w:bookmarkEnd w:id="114"/>
    <w:bookmarkEnd w:id="115"/>
    <w:bookmarkStart w:id="118" w:name="class-individualattendance"/>
    <w:p>
      <w:pPr>
        <w:pStyle w:val="berschrift2"/>
      </w:pPr>
      <w:r>
        <w:t xml:space="preserve">Class: IndividualAttendance</w:t>
      </w:r>
    </w:p>
    <w:p>
      <w:pPr>
        <w:pStyle w:val="FirstParagraph"/>
      </w:pPr>
      <w:r>
        <w:rPr>
          <w:i/>
          <w:iCs/>
        </w:rPr>
        <w:t xml:space="preserve">Individual attendance record for a specific person at a meeting (linked via the parent Attendance aggregate).</w:t>
      </w:r>
    </w:p>
    <w:bookmarkStart w:id="116"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or lateness (free-text, multilingual).</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6"/>
    <w:bookmarkStart w:id="117" w:name="usages-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attendances">
              <w:r>
                <w:rPr>
                  <w:rStyle w:val="Hyperlink"/>
                </w:rPr>
                <w:t xml:space="preserve">individual_attendances</w:t>
              </w:r>
            </w:hyperlink>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17"/>
    <w:bookmarkEnd w:id="118"/>
    <w:bookmarkStart w:id="124" w:name="enum-attendancetypeenum"/>
    <w:p>
      <w:pPr>
        <w:pStyle w:val="berschrift2"/>
      </w:pPr>
      <w:r>
        <w:t xml:space="preserve">Enum: AttendanceTypeEnum</w:t>
      </w:r>
    </w:p>
    <w:p>
      <w:pPr>
        <w:pStyle w:val="FirstParagraph"/>
      </w:pPr>
      <w:r>
        <w:rPr>
          <w:i/>
          <w:iCs/>
        </w:rPr>
        <w:t xml:space="preserve">Type of individual attendance.</w:t>
      </w:r>
    </w:p>
    <w:p>
      <w:pPr>
        <w:pStyle w:val="Textkrper"/>
      </w:pPr>
      <w:r>
        <w:t xml:space="preserve">URI:</w:t>
      </w:r>
      <w:r>
        <w:t xml:space="preserve"> </w:t>
      </w:r>
      <w:hyperlink ns1:id="rId119">
        <w:r>
          <w:rPr>
            <w:rStyle w:val="Hyperlink"/>
          </w:rPr>
          <w:t xml:space="preserve">ops:AttendanceTypeEnum</w:t>
        </w:r>
      </w:hyperlink>
    </w:p>
    <w:bookmarkStart w:id="123"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12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12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122">
              <w:r>
                <w:rPr>
                  <w:rStyle w:val="Hyperlink"/>
                </w:rPr>
                <w:t xml:space="preserve">ops:enum/attendance_type/present</w:t>
              </w:r>
            </w:hyperlink>
          </w:p>
        </w:tc>
      </w:tr>
    </w:tbl>
    <w:bookmarkEnd w:id="123"/>
    <w:p>
      <w:r>
        <w:br w:type="page"/>
      </w:r>
    </w:p>
    <w:bookmarkEnd w:id="124"/>
    <w:bookmarkEnd w:id="125"/>
    <w:bookmarkStart w:id="230"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45" w:name="agendaitem"/>
    <w:p>
      <w:pPr>
        <w:pStyle w:val="berschrift2"/>
      </w:pPr>
      <w:r>
        <w:t xml:space="preserve">AgendaItem</w:t>
      </w:r>
    </w:p>
    <w:bookmarkStart w:id="126"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126"/>
    <w:bookmarkStart w:id="127" w:name="hierarchy-and-structure-1"/>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127"/>
    <w:bookmarkStart w:id="128" w:name="identification-and-numbering-2"/>
    <w:p>
      <w:pPr>
        <w:pStyle w:val="berschrift3"/>
      </w:pPr>
      <w:r>
        <w:t xml:space="preserve">Identification and numbering</w:t>
      </w:r>
    </w:p>
    <w:p>
      <w:pPr>
        <w:pStyle w:val="Compact"/>
        <w:numPr>
          <w:ilvl w:val="0"/>
          <w:numId w:val="1025"/>
        </w:numPr>
      </w:pPr>
      <w:r>
        <w:rPr>
          <w:b/>
          <w:bCs/>
        </w:rPr>
        <w:t xml:space="preserve">id</w:t>
      </w:r>
      <w:r>
        <w:t xml:space="preserve">: unique identifier</w:t>
      </w:r>
    </w:p>
    <w:p>
      <w:pPr>
        <w:pStyle w:val="Compact"/>
        <w:numPr>
          <w:ilvl w:val="0"/>
          <w:numId w:val="1025"/>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25"/>
        </w:numPr>
      </w:pPr>
      <w:r>
        <w:rPr>
          <w:b/>
          <w:bCs/>
        </w:rPr>
        <w:t xml:space="preserve">position</w:t>
      </w:r>
      <w:r>
        <w:t xml:space="preserve">: sort order (for the presentation)</w:t>
      </w:r>
    </w:p>
    <w:p>
      <w:pPr>
        <w:pStyle w:val="Compact"/>
        <w:numPr>
          <w:ilvl w:val="0"/>
          <w:numId w:val="1025"/>
        </w:numPr>
      </w:pPr>
      <w:r>
        <w:rPr>
          <w:b/>
          <w:bCs/>
        </w:rPr>
        <w:t xml:space="preserve">title</w:t>
      </w:r>
      <w:r>
        <w:t xml:space="preserve">: title of the agenda item</w:t>
      </w:r>
    </w:p>
    <w:bookmarkEnd w:id="128"/>
    <w:bookmarkStart w:id="129"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26"/>
        </w:numPr>
      </w:pPr>
      <w:r>
        <w:rPr>
          <w:b/>
          <w:bCs/>
        </w:rPr>
        <w:t xml:space="preserve">item</w:t>
      </w:r>
      <w:r>
        <w:t xml:space="preserve">: a regular agenda item with deliberation and, where applicable, a voting</w:t>
      </w:r>
    </w:p>
    <w:p>
      <w:pPr>
        <w:pStyle w:val="Compact"/>
        <w:numPr>
          <w:ilvl w:val="0"/>
          <w:numId w:val="1026"/>
        </w:numPr>
      </w:pPr>
      <w:r>
        <w:rPr>
          <w:b/>
          <w:bCs/>
        </w:rPr>
        <w:t xml:space="preserve">item_group</w:t>
      </w:r>
      <w:r>
        <w:t xml:space="preserve">: a group of agenda items (e.g. </w:t>
      </w:r>
      <w:r>
        <w:t xml:space="preserve">“legislative deliberations”</w:t>
      </w:r>
      <w:r>
        <w:t xml:space="preserve">)</w:t>
      </w:r>
    </w:p>
    <w:p>
      <w:pPr>
        <w:pStyle w:val="Compact"/>
        <w:numPr>
          <w:ilvl w:val="0"/>
          <w:numId w:val="1026"/>
        </w:numPr>
      </w:pPr>
      <w:r>
        <w:rPr>
          <w:b/>
          <w:bCs/>
        </w:rPr>
        <w:t xml:space="preserve">note</w:t>
      </w:r>
      <w:r>
        <w:t xml:space="preserve">: informative entries without a voting (e.g. </w:t>
      </w:r>
      <w:r>
        <w:t xml:space="preserve">“announcements”</w:t>
      </w:r>
      <w:r>
        <w:t xml:space="preserve">)</w:t>
      </w:r>
    </w:p>
    <w:bookmarkEnd w:id="129"/>
    <w:bookmarkStart w:id="130"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27"/>
        </w:numPr>
      </w:pPr>
      <w:r>
        <w:rPr>
          <w:b/>
          <w:bCs/>
        </w:rPr>
        <w:t xml:space="preserve">Single affair</w:t>
      </w:r>
      <w:r>
        <w:t xml:space="preserve">: an agenda item deals with a specific bill</w:t>
      </w:r>
    </w:p>
    <w:p>
      <w:pPr>
        <w:pStyle w:val="Compact"/>
        <w:numPr>
          <w:ilvl w:val="0"/>
          <w:numId w:val="1027"/>
        </w:numPr>
      </w:pPr>
      <w:r>
        <w:rPr>
          <w:b/>
          <w:bCs/>
        </w:rPr>
        <w:t xml:space="preserve">Several affairs</w:t>
      </w:r>
      <w:r>
        <w:t xml:space="preserve">: an agenda item combines related affairs</w:t>
      </w:r>
    </w:p>
    <w:p>
      <w:pPr>
        <w:pStyle w:val="Compact"/>
        <w:numPr>
          <w:ilvl w:val="0"/>
          <w:numId w:val="1027"/>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130"/>
    <w:bookmarkStart w:id="131" w:name="temporal-planning"/>
    <w:p>
      <w:pPr>
        <w:pStyle w:val="berschrift3"/>
      </w:pPr>
      <w:r>
        <w:t xml:space="preserve">Temporal planning</w:t>
      </w:r>
    </w:p>
    <w:p>
      <w:pPr>
        <w:pStyle w:val="Compact"/>
        <w:numPr>
          <w:ilvl w:val="0"/>
          <w:numId w:val="1028"/>
        </w:numPr>
      </w:pPr>
      <w:r>
        <w:rPr>
          <w:b/>
          <w:bCs/>
        </w:rPr>
        <w:t xml:space="preserve">date_time</w:t>
      </w:r>
      <w:r>
        <w:t xml:space="preserve">: planned point in time of the treatment</w:t>
      </w:r>
    </w:p>
    <w:p>
      <w:pPr>
        <w:pStyle w:val="Compact"/>
        <w:numPr>
          <w:ilvl w:val="0"/>
          <w:numId w:val="1028"/>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131"/>
    <w:bookmarkStart w:id="134" w:name="status-and-result"/>
    <w:p>
      <w:pPr>
        <w:pStyle w:val="berschrift3"/>
      </w:pPr>
      <w:r>
        <w:t xml:space="preserve">Status and result</w:t>
      </w:r>
    </w:p>
    <w:bookmarkStart w:id="132"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132"/>
    <w:bookmarkStart w:id="133"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133"/>
    <w:bookmarkEnd w:id="134"/>
    <w:bookmarkStart w:id="135"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135"/>
    <w:bookmarkStart w:id="136"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136"/>
    <w:bookmarkStart w:id="137" w:name="description-and-url"/>
    <w:p>
      <w:pPr>
        <w:pStyle w:val="berschrift3"/>
      </w:pPr>
      <w:r>
        <w:t xml:space="preserve">Description and URL</w:t>
      </w:r>
    </w:p>
    <w:p>
      <w:pPr>
        <w:pStyle w:val="Compact"/>
        <w:numPr>
          <w:ilvl w:val="0"/>
          <w:numId w:val="1029"/>
        </w:numPr>
      </w:pPr>
      <w:r>
        <w:rPr>
          <w:b/>
          <w:bCs/>
        </w:rPr>
        <w:t xml:space="preserve">description</w:t>
      </w:r>
      <w:r>
        <w:t xml:space="preserve">: detailed description of the agenda item</w:t>
      </w:r>
    </w:p>
    <w:p>
      <w:pPr>
        <w:pStyle w:val="Compact"/>
        <w:numPr>
          <w:ilvl w:val="0"/>
          <w:numId w:val="1029"/>
        </w:numPr>
      </w:pPr>
      <w:r>
        <w:rPr>
          <w:b/>
          <w:bCs/>
        </w:rPr>
        <w:t xml:space="preserve">url</w:t>
      </w:r>
      <w:r>
        <w:t xml:space="preserve">: array of multilingual URLs to meeting documents:</w:t>
      </w:r>
    </w:p>
    <w:p>
      <w:pPr>
        <w:pStyle w:val="Compact"/>
        <w:numPr>
          <w:ilvl w:val="1"/>
          <w:numId w:val="1030"/>
        </w:numPr>
      </w:pPr>
      <w:r>
        <w:t xml:space="preserve">dispatches and reports</w:t>
      </w:r>
    </w:p>
    <w:p>
      <w:pPr>
        <w:pStyle w:val="Compact"/>
        <w:numPr>
          <w:ilvl w:val="1"/>
          <w:numId w:val="1030"/>
        </w:numPr>
      </w:pPr>
      <w:r>
        <w:t xml:space="preserve">motions</w:t>
      </w:r>
    </w:p>
    <w:p>
      <w:pPr>
        <w:pStyle w:val="Compact"/>
        <w:numPr>
          <w:ilvl w:val="1"/>
          <w:numId w:val="1030"/>
        </w:numPr>
      </w:pPr>
      <w:r>
        <w:t xml:space="preserve">amendments</w:t>
      </w:r>
    </w:p>
    <w:p>
      <w:pPr>
        <w:pStyle w:val="Compact"/>
        <w:numPr>
          <w:ilvl w:val="1"/>
          <w:numId w:val="1030"/>
        </w:numPr>
      </w:pPr>
      <w:r>
        <w:t xml:space="preserve">voting results</w:t>
      </w:r>
    </w:p>
    <w:bookmarkEnd w:id="137"/>
    <w:bookmarkStart w:id="141" w:name="X3b0f2e806f8db20a945964b0e8a183db2ecabfd"/>
    <w:p>
      <w:pPr>
        <w:pStyle w:val="berschrift3"/>
      </w:pPr>
      <w:r>
        <w:t xml:space="preserve">Particularities of the various procedures</w:t>
      </w:r>
    </w:p>
    <w:bookmarkStart w:id="138"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138"/>
    <w:bookmarkStart w:id="139" w:name="interpellations-and-questions"/>
    <w:p>
      <w:pPr>
        <w:pStyle w:val="berschrift4"/>
      </w:pPr>
      <w:r>
        <w:t xml:space="preserve">Interpellations and questions</w:t>
      </w:r>
    </w:p>
    <w:p>
      <w:pPr>
        <w:pStyle w:val="Compact"/>
        <w:numPr>
          <w:ilvl w:val="0"/>
          <w:numId w:val="1031"/>
        </w:numPr>
      </w:pPr>
      <w:r>
        <w:t xml:space="preserve">Submission as an agenda item</w:t>
      </w:r>
    </w:p>
    <w:p>
      <w:pPr>
        <w:pStyle w:val="Compact"/>
        <w:numPr>
          <w:ilvl w:val="0"/>
          <w:numId w:val="1031"/>
        </w:numPr>
      </w:pPr>
      <w:r>
        <w:t xml:space="preserve">Answer of the government</w:t>
      </w:r>
    </w:p>
    <w:p>
      <w:pPr>
        <w:pStyle w:val="Compact"/>
        <w:numPr>
          <w:ilvl w:val="0"/>
          <w:numId w:val="1031"/>
        </w:numPr>
      </w:pPr>
      <w:r>
        <w:t xml:space="preserve">Where applicable, discussion</w:t>
      </w:r>
    </w:p>
    <w:bookmarkEnd w:id="139"/>
    <w:bookmarkStart w:id="140" w:name="elections"/>
    <w:p>
      <w:pPr>
        <w:pStyle w:val="berschrift4"/>
      </w:pPr>
      <w:r>
        <w:t xml:space="preserve">Elections</w:t>
      </w:r>
    </w:p>
    <w:p>
      <w:pPr>
        <w:pStyle w:val="Compact"/>
        <w:numPr>
          <w:ilvl w:val="0"/>
          <w:numId w:val="1032"/>
        </w:numPr>
      </w:pPr>
      <w:r>
        <w:t xml:space="preserve">Nomination as an agenda item</w:t>
      </w:r>
    </w:p>
    <w:p>
      <w:pPr>
        <w:pStyle w:val="Compact"/>
        <w:numPr>
          <w:ilvl w:val="0"/>
          <w:numId w:val="1032"/>
        </w:numPr>
      </w:pPr>
      <w:r>
        <w:t xml:space="preserve">Conduct of the election</w:t>
      </w:r>
    </w:p>
    <w:p>
      <w:pPr>
        <w:pStyle w:val="Compact"/>
        <w:numPr>
          <w:ilvl w:val="0"/>
          <w:numId w:val="1032"/>
        </w:numPr>
      </w:pPr>
      <w:r>
        <w:t xml:space="preserve">Announcement of the result</w:t>
      </w:r>
    </w:p>
    <w:bookmarkEnd w:id="140"/>
    <w:bookmarkEnd w:id="141"/>
    <w:bookmarkStart w:id="142"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33"/>
        </w:numPr>
      </w:pPr>
      <w:r>
        <w:rPr>
          <w:b/>
          <w:bCs/>
        </w:rPr>
        <w:t xml:space="preserve">Meeting</w:t>
      </w:r>
      <w:r>
        <w:t xml:space="preserve">: the sitting in which it is dealt with</w:t>
      </w:r>
    </w:p>
    <w:p>
      <w:pPr>
        <w:pStyle w:val="Compact"/>
        <w:numPr>
          <w:ilvl w:val="0"/>
          <w:numId w:val="1033"/>
        </w:numPr>
      </w:pPr>
      <w:r>
        <w:rPr>
          <w:b/>
          <w:bCs/>
        </w:rPr>
        <w:t xml:space="preserve">Affairs</w:t>
      </w:r>
      <w:r>
        <w:t xml:space="preserve"> </w:t>
      </w:r>
      <w:r>
        <w:t xml:space="preserve">(eCH-0295): the substantive affairs</w:t>
      </w:r>
    </w:p>
    <w:p>
      <w:pPr>
        <w:pStyle w:val="Compact"/>
        <w:numPr>
          <w:ilvl w:val="0"/>
          <w:numId w:val="1033"/>
        </w:numPr>
      </w:pPr>
      <w:r>
        <w:rPr>
          <w:b/>
          <w:bCs/>
        </w:rPr>
        <w:t xml:space="preserve">Resolution</w:t>
      </w:r>
      <w:r>
        <w:t xml:space="preserve">: the formal decision</w:t>
      </w:r>
    </w:p>
    <w:p>
      <w:pPr>
        <w:pStyle w:val="Compact"/>
        <w:numPr>
          <w:ilvl w:val="0"/>
          <w:numId w:val="1033"/>
        </w:numPr>
      </w:pPr>
      <w:r>
        <w:rPr>
          <w:b/>
          <w:bCs/>
        </w:rPr>
        <w:t xml:space="preserve">Voting</w:t>
      </w:r>
      <w:r>
        <w:t xml:space="preserve">: the voting(s) on the agenda item</w:t>
      </w:r>
    </w:p>
    <w:p>
      <w:pPr>
        <w:pStyle w:val="Compact"/>
        <w:numPr>
          <w:ilvl w:val="0"/>
          <w:numId w:val="1033"/>
        </w:numPr>
      </w:pPr>
      <w:r>
        <w:rPr>
          <w:b/>
          <w:bCs/>
        </w:rPr>
        <w:t xml:space="preserve">Speech</w:t>
      </w:r>
      <w:r>
        <w:t xml:space="preserve">: statements and speeches on the agenda item</w:t>
      </w:r>
    </w:p>
    <w:bookmarkEnd w:id="142"/>
    <w:bookmarkStart w:id="143" w:name="application-examples"/>
    <w:p>
      <w:pPr>
        <w:pStyle w:val="berschrift3"/>
      </w:pPr>
      <w:r>
        <w:t xml:space="preserve">Application examples</w:t>
      </w:r>
    </w:p>
    <w:p>
      <w:pPr>
        <w:pStyle w:val="FirstParagraph"/>
      </w:pPr>
      <w:r>
        <w:t xml:space="preserve">…</w:t>
      </w:r>
    </w:p>
    <w:bookmarkEnd w:id="143"/>
    <w:bookmarkStart w:id="144" w:name="purposes-of-use-1"/>
    <w:p>
      <w:pPr>
        <w:pStyle w:val="berschrift3"/>
      </w:pPr>
      <w:r>
        <w:t xml:space="preserve">Purposes of use</w:t>
      </w:r>
    </w:p>
    <w:p>
      <w:pPr>
        <w:pStyle w:val="Compact"/>
        <w:numPr>
          <w:ilvl w:val="0"/>
          <w:numId w:val="1034"/>
        </w:numPr>
      </w:pPr>
      <w:r>
        <w:t xml:space="preserve">Structuring the course of the sitting and the agenda</w:t>
      </w:r>
    </w:p>
    <w:p>
      <w:pPr>
        <w:pStyle w:val="Compact"/>
        <w:numPr>
          <w:ilvl w:val="0"/>
          <w:numId w:val="1034"/>
        </w:numPr>
      </w:pPr>
      <w:r>
        <w:t xml:space="preserve">Link between meetings and affairs (eCH-0295)</w:t>
      </w:r>
    </w:p>
    <w:p>
      <w:pPr>
        <w:pStyle w:val="Compact"/>
        <w:numPr>
          <w:ilvl w:val="0"/>
          <w:numId w:val="1034"/>
        </w:numPr>
      </w:pPr>
      <w:r>
        <w:t xml:space="preserve">Documentation of status and result per agenda item</w:t>
      </w:r>
    </w:p>
    <w:p>
      <w:pPr>
        <w:pStyle w:val="Compact"/>
        <w:numPr>
          <w:ilvl w:val="0"/>
          <w:numId w:val="1034"/>
        </w:numPr>
      </w:pPr>
      <w:r>
        <w:t xml:space="preserve">Basis for sitting protocols and publications</w:t>
      </w:r>
    </w:p>
    <w:bookmarkEnd w:id="144"/>
    <w:bookmarkEnd w:id="145"/>
    <w:bookmarkStart w:id="165" w:name="class-agendaitem"/>
    <w:p>
      <w:pPr>
        <w:pStyle w:val="berschrift2"/>
      </w:pPr>
      <w:r>
        <w:t xml:space="preserve">Class: AgendaItem</w:t>
      </w:r>
    </w:p>
    <w:p>
      <w:pPr>
        <w:pStyle w:val="FirstParagraph"/>
      </w:pPr>
      <w:r>
        <w:rPr>
          <w:i/>
          <w:iCs/>
        </w:rPr>
        <w:t xml:space="preserve">An agenda item of a meeting.</w:t>
      </w:r>
    </w:p>
    <w:bookmarkStart w:id="146"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Sequential number of the agenda item (string type to support roman numerals).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Integer position of the agenda item in the meeting sequence.</w:t>
            </w:r>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leading department for the agenda 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speaker or head of the department for the agenda 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connection to the affairs (business items) of the agenda 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State identifier (reference to state enum or custom state).</w:t>
            </w:r>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state description for the meeting.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Category for grouped agenda items (e.g., introduction, by department, technical agenda items).</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If needed, this slot builds a hierarchy of agenda items.</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46"/>
    <w:bookmarkStart w:id="147"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genda_items">
              <w:r>
                <w:rPr>
                  <w:rStyle w:val="Hyperlink"/>
                </w:rPr>
                <w:t xml:space="preserve">agenda_items</w:t>
              </w:r>
            </w:hyperlink>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hyperlink w:anchor="agenda_items">
              <w:r>
                <w:rPr>
                  <w:rStyle w:val="Hyperlink"/>
                </w:rPr>
                <w:t xml:space="preserve">agenda_items</w:t>
              </w:r>
            </w:hyperlink>
          </w:p>
        </w:tc>
        <w:tc>
          <w:tcPr/>
          <w:p>
            <w:pPr>
              <w:pStyle w:val="Compact"/>
            </w:pPr>
            <w:r>
              <w:t xml:space="preserve">range</w:t>
            </w:r>
          </w:p>
        </w:tc>
        <w:tc>
          <w:tcPr/>
          <w:p>
            <w:pPr>
              <w:pStyle w:val="Compact"/>
            </w:pPr>
            <w:hyperlink w:anchor="AgendaItem">
              <w:r>
                <w:rPr>
                  <w:rStyle w:val="Hyperlink"/>
                </w:rPr>
                <w:t xml:space="preserve">AgendaItem</w:t>
              </w:r>
            </w:hyperlink>
          </w:p>
        </w:tc>
      </w:tr>
    </w:tbl>
    <w:bookmarkEnd w:id="147"/>
    <w:bookmarkStart w:id="164" w:name="examples-2"/>
    <w:p>
      <w:pPr>
        <w:pStyle w:val="berschrift3"/>
      </w:pPr>
      <w:r>
        <w:t xml:space="preserve">Examples</w:t>
      </w:r>
    </w:p>
    <w:bookmarkStart w:id="148" w:name="example-budget-agenda-item"/>
    <w:p>
      <w:pPr>
        <w:pStyle w:val="berschrift4"/>
      </w:pPr>
      <w:r>
        <w:t xml:space="preserve">Example: Budget agenda item</w:t>
      </w:r>
    </w:p>
    <w:p>
      <w:pPr>
        <w:pStyle w:val="SourceCode"/>
      </w:pPr>
      <w:r>
        <w:rPr>
          <w:rStyle w:val="FunctionTok"/>
        </w:rPr>
        <w:t xml:space="preserve">global_uri</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Budget und Finanzen</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FunctionTok"/>
        </w:rPr>
        <w:t xml:space="preserve">affair_id</w:t>
      </w:r>
      <w:r>
        <w:rPr>
          <w:rStyle w:val="KeywordTok"/>
        </w:rPr>
        <w:t xml:space="preserve">:</w:t>
      </w:r>
      <w:r>
        <w:rPr>
          <w:rStyle w:val="AttributeTok"/>
        </w:rPr>
        <w:t xml:space="preserve"> affairs:zh_2025_budget_2026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48"/>
    <w:bookmarkStart w:id="149" w:name="Xdd83c847603d063d12d005df87508872d3e7944"/>
    <w:p>
      <w:pPr>
        <w:pStyle w:val="berschrift4"/>
      </w:pPr>
      <w:r>
        <w:t xml:space="preserve">Example: Motion within a group of agenda items</w:t>
      </w:r>
    </w:p>
    <w:p>
      <w:pPr>
        <w:pStyle w:val="SourceCode"/>
      </w:pPr>
      <w:r>
        <w:rPr>
          <w:rStyle w:val="FunctionTok"/>
        </w:rPr>
        <w:t xml:space="preserve">global_uri</w:t>
      </w:r>
      <w:r>
        <w:rPr>
          <w:rStyle w:val="KeywordTok"/>
        </w:rPr>
        <w:t xml:space="preserve">:</w:t>
      </w:r>
      <w:r>
        <w:rPr>
          <w:rStyle w:val="AttributeTok"/>
        </w:rPr>
        <w:t xml:space="preserve"> ops:16155798_3</w:t>
      </w:r>
      <w:r>
        <w:br/>
      </w:r>
      <w:r>
        <w:rPr>
          <w:rStyle w:val="FunctionTok"/>
        </w:rPr>
        <w:t xml:space="preserve">parent_meeting</w:t>
      </w:r>
      <w:r>
        <w:rPr>
          <w:rStyle w:val="KeywordTok"/>
        </w:rPr>
        <w:t xml:space="preserve">:</w:t>
      </w:r>
      <w:r>
        <w:rPr>
          <w:rStyle w:val="AttributeTok"/>
        </w:rPr>
        <w:t xml:space="preserve"> ops:meeting_schaffhausen_2025_03_31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affairs:MOT_2023_9</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9"/>
    <w:bookmarkStart w:id="150" w:name="X2add255886b1f468332a59d9e385e251abc736e"/>
    <w:p>
      <w:pPr>
        <w:pStyle w:val="berschrift4"/>
      </w:pPr>
      <w:r>
        <w:t xml:space="preserve">Example: Agenda item of a Council of States sitting</w:t>
      </w:r>
    </w:p>
    <w:p>
      <w:pPr>
        <w:pStyle w:val="SourceCode"/>
      </w:pPr>
      <w:r>
        <w:rPr>
          <w:rStyle w:val="FunctionTok"/>
        </w:rPr>
        <w:t xml:space="preserve">global_uri</w:t>
      </w:r>
      <w:r>
        <w:rPr>
          <w:rStyle w:val="KeywordTok"/>
        </w:rPr>
        <w:t xml:space="preserve">:</w:t>
      </w:r>
      <w:r>
        <w:rPr>
          <w:rStyle w:val="AttributeTok"/>
        </w:rPr>
        <w:t xml:space="preserve"> ops:69905</w:t>
      </w:r>
      <w:r>
        <w:br/>
      </w:r>
      <w:r>
        <w:rPr>
          <w:rStyle w:val="FunctionTok"/>
        </w:rPr>
        <w:t xml:space="preserve">parent_meeting</w:t>
      </w:r>
      <w:r>
        <w:rPr>
          <w:rStyle w:val="KeywordTok"/>
        </w:rPr>
        <w:t xml:space="preserve">:</w:t>
      </w:r>
      <w:r>
        <w:rPr>
          <w:rStyle w:val="AttributeTok"/>
        </w:rPr>
        <w:t xml:space="preserve"> parl:sr_winter25_sitzung_6</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affairs:24.4471</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FunctionTok"/>
        </w:rPr>
        <w:t xml:space="preserve">agenda_item_category</w:t>
      </w:r>
      <w:r>
        <w:rPr>
          <w:rStyle w:val="KeywordTok"/>
        </w:rPr>
        <w:t xml:space="preserve">:</w:t>
      </w:r>
      <w:r>
        <w:rPr>
          <w:rStyle w:val="AttributeTok"/>
        </w:rPr>
        <w:t xml:space="preserve"> agenda_item</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0"/>
    <w:bookmarkStart w:id="151" w:name="example-postulate-category-voting"/>
    <w:p>
      <w:pPr>
        <w:pStyle w:val="berschrift4"/>
      </w:pPr>
      <w:r>
        <w:t xml:space="preserve">Example: Postulate category voting</w:t>
      </w:r>
    </w:p>
    <w:p>
      <w:pPr>
        <w:pStyle w:val="SourceCode"/>
      </w:pPr>
      <w:r>
        <w:rPr>
          <w:rStyle w:val="FunctionTok"/>
        </w:rPr>
        <w:t xml:space="preserve">global_uri</w:t>
      </w:r>
      <w:r>
        <w:rPr>
          <w:rStyle w:val="KeywordTok"/>
        </w:rPr>
        <w:t xml:space="preserve">:</w:t>
      </w:r>
      <w:r>
        <w:rPr>
          <w:rStyle w:val="AttributeTok"/>
        </w:rPr>
        <w:t xml:space="preserve"> ops:0de4ecdb-23f1-49ab-95b8-1afc2e4feb1a</w:t>
      </w:r>
      <w:r>
        <w:br/>
      </w:r>
      <w:r>
        <w:rPr>
          <w:rStyle w:val="FunctionTok"/>
        </w:rPr>
        <w:t xml:space="preserve">parent_meeting</w:t>
      </w:r>
      <w:r>
        <w:rPr>
          <w:rStyle w:val="KeywordTok"/>
        </w:rPr>
        <w:t xml:space="preserve">:</w:t>
      </w:r>
      <w:r>
        <w:rPr>
          <w:rStyle w:val="AttributeTok"/>
        </w:rPr>
        <w:t xml:space="preserve"> ops:meeting_luzern_2025_01_28</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affairs:2024P_125</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1"/>
    <w:bookmarkStart w:id="152" w:name="X068440abf673f708f86a5391680be338baccbed"/>
    <w:p>
      <w:pPr>
        <w:pStyle w:val="berschrift4"/>
      </w:pPr>
      <w:r>
        <w:t xml:space="preserve">Example: Interpellation of a parliamentary group</w:t>
      </w:r>
    </w:p>
    <w:p>
      <w:pPr>
        <w:pStyle w:val="SourceCode"/>
      </w:pPr>
      <w:r>
        <w:rPr>
          <w:rStyle w:val="FunctionTok"/>
        </w:rPr>
        <w:t xml:space="preserve">global_uri</w:t>
      </w:r>
      <w:r>
        <w:rPr>
          <w:rStyle w:val="KeywordTok"/>
        </w:rPr>
        <w:t xml:space="preserve">:</w:t>
      </w:r>
      <w:r>
        <w:rPr>
          <w:rStyle w:val="AttributeTok"/>
        </w:rPr>
        <w:t xml:space="preserve"> ops:cea750a5bd7b420fa4da1c914f801384</w:t>
      </w:r>
      <w:r>
        <w:br/>
      </w:r>
      <w:r>
        <w:rPr>
          <w:rStyle w:val="FunctionTok"/>
        </w:rPr>
        <w:t xml:space="preserve">parent_meeting</w:t>
      </w:r>
      <w:r>
        <w:rPr>
          <w:rStyle w:val="KeywordTok"/>
        </w:rPr>
        <w:t xml:space="preserve">:</w:t>
      </w:r>
      <w:r>
        <w:rPr>
          <w:rStyle w:val="AttributeTok"/>
        </w:rPr>
        <w:t xml:space="preserve"> ops:meeting_bern_2022_03_17</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 haben</w:t>
      </w:r>
      <w:r>
        <w:br/>
      </w:r>
      <w:r>
        <w:rPr>
          <w:rStyle w:val="NormalTok"/>
        </w:rPr>
        <w:t xml:space="preserve">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affairs:2020.SR.000007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52"/>
    <w:bookmarkStart w:id="153" w:name="example-petition-as-an-agenda-item"/>
    <w:p>
      <w:pPr>
        <w:pStyle w:val="berschrift4"/>
      </w:pPr>
      <w:r>
        <w:t xml:space="preserve">Example: Petition as an agenda item</w:t>
      </w:r>
    </w:p>
    <w:p>
      <w:pPr>
        <w:pStyle w:val="SourceCode"/>
      </w:pPr>
      <w:r>
        <w:rPr>
          <w:rStyle w:val="FunctionTok"/>
        </w:rPr>
        <w:t xml:space="preserve">global_uri</w:t>
      </w:r>
      <w:r>
        <w:rPr>
          <w:rStyle w:val="KeywordTok"/>
        </w:rPr>
        <w:t xml:space="preserve">:</w:t>
      </w:r>
      <w:r>
        <w:rPr>
          <w:rStyle w:val="AttributeTok"/>
        </w:rPr>
        <w:t xml:space="preserve"> ops:21c50b86d21b4b4baeb1a76738ff82a3_2025-04-02_1_de</w:t>
      </w:r>
      <w:r>
        <w:br/>
      </w:r>
      <w:r>
        <w:rPr>
          <w:rStyle w:val="FunctionTok"/>
        </w:rPr>
        <w:t xml:space="preserve">parent_meeting</w:t>
      </w:r>
      <w:r>
        <w:rPr>
          <w:rStyle w:val="KeywordTok"/>
        </w:rPr>
        <w:t xml:space="preserve">:</w:t>
      </w:r>
      <w:r>
        <w:rPr>
          <w:rStyle w:val="AttributeTok"/>
        </w:rPr>
        <w:t xml:space="preserve"> ops:meeting_bern_rr_2025_04_02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affairs:2025.STA.622</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3"/>
    <w:bookmarkStart w:id="154" w:name="Xb7f08cb5bc9c16c15fe1cb87cba27485a76c7d1"/>
    <w:p>
      <w:pPr>
        <w:pStyle w:val="berschrift4"/>
      </w:pPr>
      <w:r>
        <w:t xml:space="preserve">Example: Partial revision of several ordinances in French</w:t>
      </w:r>
    </w:p>
    <w:p>
      <w:pPr>
        <w:pStyle w:val="SourceCode"/>
      </w:pPr>
      <w:r>
        <w:rPr>
          <w:rStyle w:val="FunctionTok"/>
        </w:rPr>
        <w:t xml:space="preserve">global_uri</w:t>
      </w:r>
      <w:r>
        <w:rPr>
          <w:rStyle w:val="KeywordTok"/>
        </w:rPr>
        <w:t xml:space="preserve">:</w:t>
      </w:r>
      <w:r>
        <w:rPr>
          <w:rStyle w:val="AttributeTok"/>
        </w:rPr>
        <w:t xml:space="preserve"> ops:7b3545e4-57dc-3901-aaa8-4020da6ab0c6</w:t>
      </w:r>
      <w:r>
        <w:br/>
      </w:r>
      <w:r>
        <w:rPr>
          <w:rStyle w:val="FunctionTok"/>
        </w:rPr>
        <w:t xml:space="preserve">parent_meeting</w:t>
      </w:r>
      <w:r>
        <w:rPr>
          <w:rStyle w:val="KeywordTok"/>
        </w:rPr>
        <w:t xml:space="preserve">:</w:t>
      </w:r>
      <w:r>
        <w:rPr>
          <w:rStyle w:val="AttributeTok"/>
        </w:rPr>
        <w:t xml:space="preserve"> ops:meeting_vaud_2008_04_30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4"/>
    <w:bookmarkStart w:id="155" w:name="X5f60d6c4b166cd9204585a61d5bb396e38e15b9"/>
    <w:p>
      <w:pPr>
        <w:pStyle w:val="berschrift4"/>
      </w:pPr>
      <w:r>
        <w:t xml:space="preserve">Example: Substantive affair without an agenda category</w:t>
      </w:r>
    </w:p>
    <w:p>
      <w:pPr>
        <w:pStyle w:val="SourceCode"/>
      </w:pPr>
      <w:r>
        <w:rPr>
          <w:rStyle w:val="FunctionTok"/>
        </w:rPr>
        <w:t xml:space="preserve">global_uri</w:t>
      </w:r>
      <w:r>
        <w:rPr>
          <w:rStyle w:val="KeywordTok"/>
        </w:rPr>
        <w:t xml:space="preserve">:</w:t>
      </w:r>
      <w:r>
        <w:rPr>
          <w:rStyle w:val="AttributeTok"/>
        </w:rPr>
        <w:t xml:space="preserve"> ops:49_253</w:t>
      </w:r>
      <w:r>
        <w:br/>
      </w:r>
      <w:r>
        <w:rPr>
          <w:rStyle w:val="FunctionTok"/>
        </w:rPr>
        <w:t xml:space="preserve">parent_meeting</w:t>
      </w:r>
      <w:r>
        <w:rPr>
          <w:rStyle w:val="KeywordTok"/>
        </w:rPr>
        <w:t xml:space="preserve">:</w:t>
      </w:r>
      <w:r>
        <w:rPr>
          <w:rStyle w:val="AttributeTok"/>
        </w:rPr>
        <w:t xml:space="preserve"> ops:meeting_2025_03_31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5"/>
    <w:bookmarkStart w:id="156" w:name="Xb11c9101476a03cd24ad33c5a11eb0b04b949fc"/>
    <w:p>
      <w:pPr>
        <w:pStyle w:val="berschrift4"/>
      </w:pPr>
      <w:r>
        <w:t xml:space="preserve">Example: Detailed deliberation of an article of an act</w:t>
      </w:r>
    </w:p>
    <w:p>
      <w:pPr>
        <w:pStyle w:val="SourceCode"/>
      </w:pPr>
      <w:r>
        <w:rPr>
          <w:rStyle w:val="FunctionTok"/>
        </w:rPr>
        <w:t xml:space="preserve">global_uri</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ops:meeting_be_committee_wak_2025_05_12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FunctionTok"/>
        </w:rPr>
        <w:t xml:space="preserve">affair_id</w:t>
      </w:r>
      <w:r>
        <w:rPr>
          <w:rStyle w:val="KeywordTok"/>
        </w:rPr>
        <w:t xml:space="preserve">:</w:t>
      </w:r>
      <w:r>
        <w:rPr>
          <w:rStyle w:val="AttributeTok"/>
        </w:rPr>
        <w:t xml:space="preserve"> affairs:be_2024_089_steuergesetz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6"/>
    <w:bookmarkStart w:id="157" w:name="example-interpellation-as-an-agenda-item"/>
    <w:p>
      <w:pPr>
        <w:pStyle w:val="berschrift4"/>
      </w:pPr>
      <w:r>
        <w:t xml:space="preserve">Example: Interpellation as an agenda item</w:t>
      </w:r>
    </w:p>
    <w:p>
      <w:pPr>
        <w:pStyle w:val="SourceCode"/>
      </w:pPr>
      <w:r>
        <w:rPr>
          <w:rStyle w:val="FunctionTok"/>
        </w:rPr>
        <w:t xml:space="preserve">global_uri</w:t>
      </w:r>
      <w:r>
        <w:rPr>
          <w:rStyle w:val="KeywordTok"/>
        </w:rPr>
        <w:t xml:space="preserve">:</w:t>
      </w:r>
      <w:r>
        <w:rPr>
          <w:rStyle w:val="AttributeTok"/>
        </w:rPr>
        <w:t xml:space="preserve"> ops:06fb582b753c416d8fdb05fa13873545</w:t>
      </w:r>
      <w:r>
        <w:br/>
      </w:r>
      <w:r>
        <w:rPr>
          <w:rStyle w:val="FunctionTok"/>
        </w:rPr>
        <w:t xml:space="preserve">parent_meeting</w:t>
      </w:r>
      <w:r>
        <w:rPr>
          <w:rStyle w:val="KeywordTok"/>
        </w:rPr>
        <w:t xml:space="preserve">:</w:t>
      </w:r>
      <w:r>
        <w:rPr>
          <w:rStyle w:val="AttributeTok"/>
        </w:rPr>
        <w:t xml:space="preserve"> ops:meeting_2011_11_23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57"/>
    <w:bookmarkStart w:id="158" w:name="X3bb72ad24ec92cce9d9ba579a8390a965c865f5"/>
    <w:p>
      <w:pPr>
        <w:pStyle w:val="berschrift4"/>
      </w:pPr>
      <w:r>
        <w:t xml:space="preserve">Example: Substantive affair from a cantonal parliamentary information system</w:t>
      </w:r>
    </w:p>
    <w:p>
      <w:pPr>
        <w:pStyle w:val="SourceCode"/>
      </w:pPr>
      <w:r>
        <w:rPr>
          <w:rStyle w:val="FunctionTok"/>
        </w:rPr>
        <w:t xml:space="preserve">global_uri</w:t>
      </w:r>
      <w:r>
        <w:rPr>
          <w:rStyle w:val="KeywordTok"/>
        </w:rPr>
        <w:t xml:space="preserve">:</w:t>
      </w:r>
      <w:r>
        <w:rPr>
          <w:rStyle w:val="AttributeTok"/>
        </w:rPr>
        <w:t xml:space="preserve"> ops:87b69a72919445a493a061d9b0daeba3</w:t>
      </w:r>
      <w:r>
        <w:br/>
      </w:r>
      <w:r>
        <w:rPr>
          <w:rStyle w:val="FunctionTok"/>
        </w:rPr>
        <w:t xml:space="preserve">parent_meeting</w:t>
      </w:r>
      <w:r>
        <w:rPr>
          <w:rStyle w:val="KeywordTok"/>
        </w:rPr>
        <w:t xml:space="preserve">:</w:t>
      </w:r>
      <w:r>
        <w:rPr>
          <w:rStyle w:val="AttributeTok"/>
        </w:rPr>
        <w:t xml:space="preserve"> ops:meeting_be_2025_06_02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affairs:2025.GRPARL.81</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58"/>
    <w:bookmarkStart w:id="159" w:name="example-agenda-item-with-a-final-vote"/>
    <w:p>
      <w:pPr>
        <w:pStyle w:val="berschrift4"/>
      </w:pPr>
      <w:r>
        <w:t xml:space="preserve">Example: Agenda item with a final vote</w:t>
      </w:r>
    </w:p>
    <w:p>
      <w:pPr>
        <w:pStyle w:val="SourceCode"/>
      </w:pPr>
      <w:r>
        <w:rPr>
          <w:rStyle w:val="FunctionTok"/>
        </w:rPr>
        <w:t xml:space="preserve">global_uri</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FunctionTok"/>
        </w:rPr>
        <w:t xml:space="preserve">affair_id</w:t>
      </w:r>
      <w:r>
        <w:rPr>
          <w:rStyle w:val="KeywordTok"/>
        </w:rPr>
        <w:t xml:space="preserve">:</w:t>
      </w:r>
      <w:r>
        <w:rPr>
          <w:rStyle w:val="AttributeTok"/>
        </w:rPr>
        <w:t xml:space="preserve"> affairs:sg_2024_123_energiegesetz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9"/>
    <w:bookmarkStart w:id="160" w:name="X7a34e846d16b2c5d647aed97bd5648320b3a6a9"/>
    <w:p>
      <w:pPr>
        <w:pStyle w:val="berschrift4"/>
      </w:pPr>
      <w:r>
        <w:t xml:space="preserve">Example: Popular motion within a group of agenda items</w:t>
      </w:r>
    </w:p>
    <w:p>
      <w:pPr>
        <w:pStyle w:val="SourceCode"/>
      </w:pPr>
      <w:r>
        <w:rPr>
          <w:rStyle w:val="FunctionTok"/>
        </w:rPr>
        <w:t xml:space="preserve">global_uri</w:t>
      </w:r>
      <w:r>
        <w:rPr>
          <w:rStyle w:val="KeywordTok"/>
        </w:rPr>
        <w:t xml:space="preserve">:</w:t>
      </w:r>
      <w:r>
        <w:rPr>
          <w:rStyle w:val="AttributeTok"/>
        </w:rPr>
        <w:t xml:space="preserve"> ops:16155798_4</w:t>
      </w:r>
      <w:r>
        <w:br/>
      </w:r>
      <w:r>
        <w:rPr>
          <w:rStyle w:val="FunctionTok"/>
        </w:rPr>
        <w:t xml:space="preserve">parent_meeting</w:t>
      </w:r>
      <w:r>
        <w:rPr>
          <w:rStyle w:val="KeywordTok"/>
        </w:rPr>
        <w:t xml:space="preserve">:</w:t>
      </w:r>
      <w:r>
        <w:rPr>
          <w:rStyle w:val="AttributeTok"/>
        </w:rPr>
        <w:t xml:space="preserve"> ops:meeting_schaffhausen_2025_03_31_b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affairs:MOT_2024_1</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0"/>
    <w:bookmarkStart w:id="161" w:name="X76f266466994e257b535f0ba0d5a5a78b1693b8"/>
    <w:p>
      <w:pPr>
        <w:pStyle w:val="berschrift4"/>
      </w:pPr>
      <w:r>
        <w:t xml:space="preserve">Example: French-language agenda item postulate</w:t>
      </w:r>
    </w:p>
    <w:p>
      <w:pPr>
        <w:pStyle w:val="SourceCode"/>
      </w:pPr>
      <w:r>
        <w:rPr>
          <w:rStyle w:val="FunctionTok"/>
        </w:rPr>
        <w:t xml:space="preserve">global_uri</w:t>
      </w:r>
      <w:r>
        <w:rPr>
          <w:rStyle w:val="KeywordTok"/>
        </w:rPr>
        <w:t xml:space="preserve">:</w:t>
      </w:r>
      <w:r>
        <w:rPr>
          <w:rStyle w:val="AttributeTok"/>
        </w:rPr>
        <w:t xml:space="preserve"> ops:2023_10_03-52</w:t>
      </w:r>
      <w:r>
        <w:br/>
      </w:r>
      <w:r>
        <w:rPr>
          <w:rStyle w:val="FunctionTok"/>
        </w:rPr>
        <w:t xml:space="preserve">parent_meeting</w:t>
      </w:r>
      <w:r>
        <w:rPr>
          <w:rStyle w:val="KeywordTok"/>
        </w:rPr>
        <w:t xml:space="preserve">:</w:t>
      </w:r>
      <w:r>
        <w:rPr>
          <w:rStyle w:val="AttributeTok"/>
        </w:rPr>
        <w:t xml:space="preserve"> ops:meeting_lausanne_2023_10_03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postponed</w:t>
      </w:r>
      <w:r>
        <w:br/>
      </w:r>
      <w:r>
        <w:rPr>
          <w:rStyle w:val="FunctionTok"/>
        </w:rPr>
        <w:t xml:space="preserve">agenda_item_category</w:t>
      </w:r>
      <w:r>
        <w:rPr>
          <w:rStyle w:val="KeywordTok"/>
        </w:rPr>
        <w:t xml:space="preserve">:</w:t>
      </w:r>
      <w:r>
        <w:rPr>
          <w:rStyle w:val="AttributeTok"/>
        </w:rPr>
        <w:t xml:space="preserve"> RAPPORTS</w:t>
      </w:r>
      <w:r>
        <w:br/>
      </w:r>
      <w:r>
        <w:rPr>
          <w:rStyle w:val="FunctionTok"/>
        </w:rPr>
        <w:t xml:space="preserve">affair_id</w:t>
      </w:r>
      <w:r>
        <w:rPr>
          <w:rStyle w:val="KeywordTok"/>
        </w:rPr>
        <w:t xml:space="preserve">:</w:t>
      </w:r>
      <w:r>
        <w:rPr>
          <w:rStyle w:val="AttributeTok"/>
        </w:rPr>
        <w:t xml:space="preserve"> affairs:POS22/029</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61"/>
    <w:bookmarkStart w:id="162" w:name="example-postulate-with-a-voting"/>
    <w:p>
      <w:pPr>
        <w:pStyle w:val="berschrift4"/>
      </w:pPr>
      <w:r>
        <w:t xml:space="preserve">Example: Postulate with a voting</w:t>
      </w:r>
    </w:p>
    <w:p>
      <w:pPr>
        <w:pStyle w:val="SourceCode"/>
      </w:pPr>
      <w:r>
        <w:rPr>
          <w:rStyle w:val="FunctionTok"/>
        </w:rPr>
        <w:t xml:space="preserve">global_uri</w:t>
      </w:r>
      <w:r>
        <w:rPr>
          <w:rStyle w:val="KeywordTok"/>
        </w:rPr>
        <w:t xml:space="preserve">:</w:t>
      </w:r>
      <w:r>
        <w:rPr>
          <w:rStyle w:val="AttributeTok"/>
        </w:rPr>
        <w:t xml:space="preserve"> ops:fa732e0e-7e5f-4d45-994a-fc74720c0781</w:t>
      </w:r>
      <w:r>
        <w:br/>
      </w:r>
      <w:r>
        <w:rPr>
          <w:rStyle w:val="FunctionTok"/>
        </w:rPr>
        <w:t xml:space="preserve">parent_meeting</w:t>
      </w:r>
      <w:r>
        <w:rPr>
          <w:rStyle w:val="KeywordTok"/>
        </w:rPr>
        <w:t xml:space="preserve">:</w:t>
      </w:r>
      <w:r>
        <w:rPr>
          <w:rStyle w:val="AttributeTok"/>
        </w:rPr>
        <w:t xml:space="preserve"> ops:meeting_luzern_2025_01_28_b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 der</w:t>
      </w:r>
      <w:r>
        <w:br/>
      </w:r>
      <w:r>
        <w:rPr>
          <w:rStyle w:val="NormalTok"/>
        </w:rPr>
        <w:t xml:space="preserve">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affairs:2023P_102</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2"/>
    <w:bookmarkStart w:id="163" w:name="example-urgent-interpellation-in-french"/>
    <w:p>
      <w:pPr>
        <w:pStyle w:val="berschrift4"/>
      </w:pPr>
      <w:r>
        <w:t xml:space="preserve">Example: Urgent interpellation in French</w:t>
      </w:r>
    </w:p>
    <w:p>
      <w:pPr>
        <w:pStyle w:val="SourceCode"/>
      </w:pPr>
      <w:r>
        <w:rPr>
          <w:rStyle w:val="FunctionTok"/>
        </w:rPr>
        <w:t xml:space="preserve">global_uri</w:t>
      </w:r>
      <w:r>
        <w:rPr>
          <w:rStyle w:val="KeywordTok"/>
        </w:rPr>
        <w:t xml:space="preserve">:</w:t>
      </w:r>
      <w:r>
        <w:rPr>
          <w:rStyle w:val="AttributeTok"/>
        </w:rPr>
        <w:t xml:space="preserve"> ops:2025_05_20-23</w:t>
      </w:r>
      <w:r>
        <w:br/>
      </w:r>
      <w:r>
        <w:rPr>
          <w:rStyle w:val="FunctionTok"/>
        </w:rPr>
        <w:t xml:space="preserve">parent_meeting</w:t>
      </w:r>
      <w:r>
        <w:rPr>
          <w:rStyle w:val="KeywordTok"/>
        </w:rPr>
        <w:t xml:space="preserve">:</w:t>
      </w:r>
      <w:r>
        <w:rPr>
          <w:rStyle w:val="AttributeTok"/>
        </w:rPr>
        <w:t xml:space="preserve"> ops:meeting_lausanne_2025_05_20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 urgente</w:t>
      </w:r>
      <w:r>
        <w:br/>
      </w:r>
      <w:r>
        <w:rPr>
          <w:rStyle w:val="NormalTok"/>
        </w:rPr>
        <w:t xml:space="preserve">    de Kulmiye Yusuf et crts – Solidarité sans frontières, Lausanne en faveur du respect</w:t>
      </w:r>
      <w:r>
        <w:br/>
      </w:r>
      <w:r>
        <w:rPr>
          <w:rStyle w:val="NormalTok"/>
        </w:rPr>
        <w:t xml:space="preserve">    du droit international et de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not_treated</w:t>
      </w:r>
      <w:r>
        <w:br/>
      </w:r>
      <w:r>
        <w:rPr>
          <w:rStyle w:val="FunctionTok"/>
        </w:rPr>
        <w:t xml:space="preserve">agenda_item_category</w:t>
      </w:r>
      <w:r>
        <w:rPr>
          <w:rStyle w:val="KeywordTok"/>
        </w:rPr>
        <w:t xml:space="preserve">:</w:t>
      </w:r>
      <w:r>
        <w:rPr>
          <w:rStyle w:val="AttributeTok"/>
        </w:rPr>
        <w:t xml:space="preserve"> ANNONCES ET INTERPELLATIONS</w:t>
      </w:r>
      <w:r>
        <w:br/>
      </w:r>
      <w:r>
        <w:rPr>
          <w:rStyle w:val="FunctionTok"/>
        </w:rPr>
        <w:t xml:space="preserve">affair_id</w:t>
      </w:r>
      <w:r>
        <w:rPr>
          <w:rStyle w:val="KeywordTok"/>
        </w:rPr>
        <w:t xml:space="preserve">:</w:t>
      </w:r>
      <w:r>
        <w:rPr>
          <w:rStyle w:val="AttributeTok"/>
        </w:rPr>
        <w:t xml:space="preserve"> affairs:INT25/027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3"/>
    <w:bookmarkEnd w:id="164"/>
    <w:bookmarkEnd w:id="165"/>
    <w:bookmarkStart w:id="170" w:name="enum-agendaitemtypeenum"/>
    <w:p>
      <w:pPr>
        <w:pStyle w:val="berschrift2"/>
      </w:pPr>
      <w:r>
        <w:t xml:space="preserve">Enum: AgendaItemTypeEnum</w:t>
      </w:r>
    </w:p>
    <w:p>
      <w:pPr>
        <w:pStyle w:val="FirstParagraph"/>
      </w:pPr>
      <w:r>
        <w:rPr>
          <w:i/>
          <w:iCs/>
        </w:rPr>
        <w:t xml:space="preserve">Type of agenda item, distinguishing individual items from grouped items.</w:t>
      </w:r>
    </w:p>
    <w:p>
      <w:pPr>
        <w:pStyle w:val="Textkrper"/>
      </w:pPr>
      <w:r>
        <w:t xml:space="preserve">URI:</w:t>
      </w:r>
      <w:r>
        <w:t xml:space="preserve"> </w:t>
      </w:r>
      <w:hyperlink ns1:id="rId166">
        <w:r>
          <w:rPr>
            <w:rStyle w:val="Hyperlink"/>
          </w:rPr>
          <w:t xml:space="preserve">ops:AgendaItemTypeEnum</w:t>
        </w:r>
      </w:hyperlink>
    </w:p>
    <w:bookmarkStart w:id="169" w:name="permissible-values-3"/>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6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68">
              <w:r>
                <w:rPr>
                  <w:rStyle w:val="Hyperlink"/>
                </w:rPr>
                <w:t xml:space="preserve">ops:enum/agenda_item_type/group</w:t>
              </w:r>
            </w:hyperlink>
          </w:p>
        </w:tc>
      </w:tr>
    </w:tbl>
    <w:bookmarkEnd w:id="169"/>
    <w:bookmarkEnd w:id="170"/>
    <w:bookmarkStart w:id="172" w:name="protocol"/>
    <w:p>
      <w:pPr>
        <w:pStyle w:val="berschrift2"/>
      </w:pPr>
      <w:r>
        <w:t xml:space="preserve">Protocol</w:t>
      </w:r>
    </w:p>
    <w:bookmarkStart w:id="171"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SourceCode"/>
      </w:pPr>
      <w:r>
        <w:rPr>
          <w:rStyle w:val="VerbatimChar"/>
        </w:rPr>
        <w:t xml:space="preserve">Meeting</w:t>
      </w:r>
      <w:r>
        <w:br/>
      </w:r>
      <w:r>
        <w:rPr>
          <w:rStyle w:val="VerbatimChar"/>
        </w:rPr>
        <w:t xml:space="preserve">  ├─ agenda_items   (before: planned agenda items)</w:t>
      </w:r>
      <w:r>
        <w:br/>
      </w:r>
      <w:r>
        <w:rPr>
          <w:rStyle w:val="VerbatimChar"/>
        </w:rPr>
        <w:t xml:space="preserve">  └─ protocol_ref   (after: the record)</w:t>
      </w:r>
      <w:r>
        <w:br/>
      </w:r>
      <w:r>
        <w:rPr>
          <w:rStyle w:val="VerbatimChar"/>
        </w:rPr>
        <w:t xml:space="preserve">        ├─ protocol_items  → ProtocolItem (like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1"/>
    <w:bookmarkEnd w:id="172"/>
    <w:bookmarkStart w:id="176" w:name="class-protocol"/>
    <w:p>
      <w:pPr>
        <w:pStyle w:val="berschrift2"/>
      </w:pPr>
      <w:r>
        <w:t xml:space="preserve">Class: Protocol</w:t>
      </w:r>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73"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Collection of speech records.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73"/>
    <w:bookmarkStart w:id="174"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rotocols">
              <w:r>
                <w:rPr>
                  <w:rStyle w:val="Hyperlink"/>
                </w:rPr>
                <w:t xml:space="preserve">protocols</w:t>
              </w:r>
            </w:hyperlink>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hyperlink w:anchor="protocol_ref">
              <w:r>
                <w:rPr>
                  <w:rStyle w:val="Hyperlink"/>
                </w:rPr>
                <w:t xml:space="preserve">protocol_ref</w:t>
              </w:r>
            </w:hyperlink>
          </w:p>
        </w:tc>
        <w:tc>
          <w:tcPr/>
          <w:p>
            <w:pPr>
              <w:pStyle w:val="Compact"/>
            </w:pPr>
            <w:r>
              <w:t xml:space="preserve">range</w:t>
            </w:r>
          </w:p>
        </w:tc>
        <w:tc>
          <w:tcPr/>
          <w:p>
            <w:pPr>
              <w:pStyle w:val="Compact"/>
            </w:pPr>
            <w:hyperlink w:anchor="Protocol">
              <w:r>
                <w:rPr>
                  <w:rStyle w:val="Hyperlink"/>
                </w:rPr>
                <w:t xml:space="preserve">Protocol</w:t>
              </w:r>
            </w:hyperlink>
          </w:p>
        </w:tc>
      </w:tr>
    </w:tbl>
    <w:bookmarkEnd w:id="174"/>
    <w:bookmarkStart w:id="175"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inherits all fields of</w:t>
      </w:r>
      <w:r>
        <w:t xml:space="preserve"> </w:t>
      </w:r>
      <w:r>
        <w:rPr>
          <w:rStyle w:val="VerbatimChar"/>
        </w:rPr>
        <w:t xml:space="preserve">AgendaItem</w:t>
      </w:r>
      <w:r>
        <w:t xml:space="preserve"> </w:t>
      </w:r>
      <w:r>
        <w:t xml:space="preserve">(</w:t>
      </w:r>
      <w:r>
        <w:rPr>
          <w:rStyle w:val="VerbatimChar"/>
        </w:rPr>
        <w:t xml:space="preserve">is_a: AgendaItem</w:t>
      </w:r>
      <w:r>
        <w:t xml:space="preserve">) and represents an agenda item as it was actually recorded in the protocol.</w:t>
      </w:r>
    </w:p>
    <w:bookmarkEnd w:id="175"/>
    <w:bookmarkEnd w:id="176"/>
    <w:bookmarkStart w:id="179" w:name="class-protocolitem"/>
    <w:p>
      <w:pPr>
        <w:pStyle w:val="berschrift2"/>
      </w:pPr>
      <w:r>
        <w:t xml:space="preserve">Class: ProtocolItem</w:t>
      </w:r>
    </w:p>
    <w:p>
      <w:pPr>
        <w:pStyle w:val="FirstParagraph"/>
      </w:pPr>
      <w:r>
        <w:rPr>
          <w:i/>
          <w:iCs/>
        </w:rPr>
        <w:t xml:space="preserve">An agenda item as actually recorded in the protocol.</w:t>
      </w:r>
    </w:p>
    <w:bookmarkStart w:id="17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Sequential number of the agenda item (string type to support roman numerals).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Integer position of the agenda item in the meeting sequence.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leading department for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speaker or head of the department for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connection to the affairs (business items) of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State identifier (reference to state enum or custom state).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state description for the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Category for grouped agenda items (e.g., introduction, by department, technical agenda items).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If needed, this slot builds a hierarchy of agenda items.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77"/>
    <w:bookmarkStart w:id="17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protocol_items">
              <w:r>
                <w:rPr>
                  <w:rStyle w:val="Hyperlink"/>
                </w:rPr>
                <w:t xml:space="preserve">protocol_items</w:t>
              </w:r>
            </w:hyperlink>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78"/>
    <w:bookmarkEnd w:id="179"/>
    <w:bookmarkStart w:id="181" w:name="joint-debate-jointdebate"/>
    <w:p>
      <w:pPr>
        <w:pStyle w:val="berschrift2"/>
      </w:pPr>
      <w:r>
        <w:t xml:space="preserve">Joint debate (JointDebate)</w:t>
      </w:r>
    </w:p>
    <w:bookmarkStart w:id="180"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w:t>
      </w:r>
    </w:p>
    <w:bookmarkEnd w:id="180"/>
    <w:bookmarkEnd w:id="181"/>
    <w:bookmarkStart w:id="183" w:name="class-jointdebate"/>
    <w:p>
      <w:pPr>
        <w:pStyle w:val="berschrift2"/>
      </w:pPr>
      <w:r>
        <w:t xml:space="preserve">Class: JointDebate</w:t>
      </w:r>
    </w:p>
    <w:p>
      <w:pPr>
        <w:pStyle w:val="FirstParagraph"/>
      </w:pPr>
      <w:r>
        <w:rPr>
          <w:i/>
          <w:iCs/>
        </w:rPr>
        <w:t xml:space="preserve">Agenda Items which are debated together.</w:t>
      </w:r>
    </w:p>
    <w:bookmarkStart w:id="18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bl>
    <w:bookmarkEnd w:id="182"/>
    <w:bookmarkEnd w:id="183"/>
    <w:bookmarkStart w:id="208" w:name="resolution"/>
    <w:p>
      <w:pPr>
        <w:pStyle w:val="berschrift2"/>
      </w:pPr>
      <w:r>
        <w:t xml:space="preserve">Resolution</w:t>
      </w:r>
    </w:p>
    <w:bookmarkStart w:id="184"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84"/>
    <w:bookmarkStart w:id="185"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85"/>
    <w:bookmarkStart w:id="194"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86"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86"/>
    <w:bookmarkStart w:id="187"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187"/>
    <w:bookmarkStart w:id="188"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188"/>
    <w:bookmarkStart w:id="189"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189"/>
    <w:bookmarkStart w:id="190"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190"/>
    <w:bookmarkStart w:id="191"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191"/>
    <w:bookmarkStart w:id="192"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192"/>
    <w:bookmarkStart w:id="193"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193"/>
    <w:bookmarkEnd w:id="194"/>
    <w:bookmarkStart w:id="195"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35"/>
        </w:numPr>
      </w:pPr>
      <w:r>
        <w:rPr>
          <w:b/>
          <w:bCs/>
        </w:rPr>
        <w:t xml:space="preserve">Several decisions per agenda item</w:t>
      </w:r>
      <w:r>
        <w:t xml:space="preserve">: an agenda item can have several decisions (e.g. first an amendment, then the overall vote)</w:t>
      </w:r>
    </w:p>
    <w:p>
      <w:pPr>
        <w:numPr>
          <w:ilvl w:val="0"/>
          <w:numId w:val="1035"/>
        </w:numPr>
      </w:pPr>
      <w:r>
        <w:rPr>
          <w:b/>
          <w:bCs/>
        </w:rPr>
        <w:t xml:space="preserve">Structured link to votings</w:t>
      </w:r>
      <w:r>
        <w:t xml:space="preserve">: clear 1:1 relation between Resolution and Voting</w:t>
      </w:r>
    </w:p>
    <w:p>
      <w:pPr>
        <w:numPr>
          <w:ilvl w:val="0"/>
          <w:numId w:val="1035"/>
        </w:numPr>
      </w:pPr>
      <w:r>
        <w:rPr>
          <w:b/>
          <w:bCs/>
        </w:rPr>
        <w:t xml:space="preserve">Multilingual decision texts</w:t>
      </w:r>
      <w:r>
        <w:t xml:space="preserve">: a Resolution can contain detailed decision texts in several languages</w:t>
      </w:r>
    </w:p>
    <w:p>
      <w:pPr>
        <w:numPr>
          <w:ilvl w:val="0"/>
          <w:numId w:val="1035"/>
        </w:numPr>
      </w:pPr>
      <w:r>
        <w:rPr>
          <w:b/>
          <w:bCs/>
        </w:rPr>
        <w:t xml:space="preserve">Temporal flexibility</w:t>
      </w:r>
      <w:r>
        <w:t xml:space="preserve">: a Resolution can be recorded separately in time from the AgendaItem</w:t>
      </w:r>
    </w:p>
    <w:bookmarkEnd w:id="195"/>
    <w:bookmarkStart w:id="196" w:name="decision-text"/>
    <w:p>
      <w:pPr>
        <w:pStyle w:val="berschrift3"/>
      </w:pPr>
      <w:r>
        <w:t xml:space="preserve">Decision text</w:t>
      </w:r>
    </w:p>
    <w:p>
      <w:pPr>
        <w:pStyle w:val="Compact"/>
        <w:numPr>
          <w:ilvl w:val="0"/>
          <w:numId w:val="1036"/>
        </w:numPr>
      </w:pPr>
      <w:r>
        <w:rPr>
          <w:b/>
          <w:bCs/>
        </w:rPr>
        <w:t xml:space="preserve">title</w:t>
      </w:r>
      <w:r>
        <w:t xml:space="preserve">: short summary of the decision</w:t>
      </w:r>
    </w:p>
    <w:p>
      <w:pPr>
        <w:pStyle w:val="Compact"/>
        <w:numPr>
          <w:ilvl w:val="0"/>
          <w:numId w:val="1036"/>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196"/>
    <w:bookmarkStart w:id="197"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37"/>
        </w:numPr>
      </w:pPr>
      <w:r>
        <w:t xml:space="preserve">Ratio of votes</w:t>
      </w:r>
    </w:p>
    <w:p>
      <w:pPr>
        <w:pStyle w:val="Compact"/>
        <w:numPr>
          <w:ilvl w:val="0"/>
          <w:numId w:val="1037"/>
        </w:numPr>
      </w:pPr>
      <w:r>
        <w:t xml:space="preserve">Voting procedure</w:t>
      </w:r>
    </w:p>
    <w:p>
      <w:pPr>
        <w:pStyle w:val="Compact"/>
        <w:numPr>
          <w:ilvl w:val="0"/>
          <w:numId w:val="1037"/>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197"/>
    <w:bookmarkStart w:id="198" w:name="timestamps"/>
    <w:p>
      <w:pPr>
        <w:pStyle w:val="berschrift3"/>
      </w:pPr>
      <w:r>
        <w:t xml:space="preserve">Timestamps</w:t>
      </w:r>
    </w:p>
    <w:p>
      <w:pPr>
        <w:pStyle w:val="Compact"/>
        <w:numPr>
          <w:ilvl w:val="0"/>
          <w:numId w:val="1038"/>
        </w:numPr>
      </w:pPr>
      <w:r>
        <w:rPr>
          <w:b/>
          <w:bCs/>
        </w:rPr>
        <w:t xml:space="preserve">datetime_created</w:t>
      </w:r>
      <w:r>
        <w:t xml:space="preserve">: point in time of the decision</w:t>
      </w:r>
    </w:p>
    <w:p>
      <w:pPr>
        <w:pStyle w:val="Compact"/>
        <w:numPr>
          <w:ilvl w:val="0"/>
          <w:numId w:val="1038"/>
        </w:numPr>
      </w:pPr>
      <w:r>
        <w:rPr>
          <w:b/>
          <w:bCs/>
        </w:rPr>
        <w:t xml:space="preserve">datetime_modified</w:t>
      </w:r>
      <w:r>
        <w:t xml:space="preserve">: last change (e.g. in case of corrections)</w:t>
      </w:r>
    </w:p>
    <w:bookmarkEnd w:id="198"/>
    <w:bookmarkStart w:id="199"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199"/>
    <w:bookmarkStart w:id="203" w:name="use-cases-in-different-contexts"/>
    <w:p>
      <w:pPr>
        <w:pStyle w:val="berschrift3"/>
      </w:pPr>
      <w:r>
        <w:t xml:space="preserve">Use cases in different contexts</w:t>
      </w:r>
    </w:p>
    <w:bookmarkStart w:id="200"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200"/>
    <w:bookmarkStart w:id="201" w:name="Xe16b95828b8e601af115b939008f534aa0fcb7c"/>
    <w:p>
      <w:pPr>
        <w:pStyle w:val="berschrift4"/>
      </w:pPr>
      <w:r>
        <w:t xml:space="preserve">Elimination of differences (bicameral system)</w:t>
      </w:r>
    </w:p>
    <w:p>
      <w:pPr>
        <w:pStyle w:val="Compact"/>
        <w:numPr>
          <w:ilvl w:val="0"/>
          <w:numId w:val="1039"/>
        </w:numPr>
      </w:pPr>
      <w:r>
        <w:t xml:space="preserve">Resolution</w:t>
      </w:r>
      <w:r>
        <w:t xml:space="preserve"> </w:t>
      </w:r>
      <w:r>
        <w:t xml:space="preserve">“adherence to the version of the first chamber”</w:t>
      </w:r>
    </w:p>
    <w:p>
      <w:pPr>
        <w:pStyle w:val="Compact"/>
        <w:numPr>
          <w:ilvl w:val="0"/>
          <w:numId w:val="1039"/>
        </w:numPr>
      </w:pPr>
      <w:r>
        <w:t xml:space="preserve">Resolution</w:t>
      </w:r>
      <w:r>
        <w:t xml:space="preserve"> </w:t>
      </w:r>
      <w:r>
        <w:t xml:space="preserve">“maintaining its own version”</w:t>
      </w:r>
    </w:p>
    <w:p>
      <w:pPr>
        <w:pStyle w:val="Compact"/>
        <w:numPr>
          <w:ilvl w:val="0"/>
          <w:numId w:val="1039"/>
        </w:numPr>
      </w:pPr>
      <w:r>
        <w:t xml:space="preserve">Resolution</w:t>
      </w:r>
      <w:r>
        <w:t xml:space="preserve"> </w:t>
      </w:r>
      <w:r>
        <w:t xml:space="preserve">“acceptance of the compromise proposal”</w:t>
      </w:r>
    </w:p>
    <w:bookmarkEnd w:id="201"/>
    <w:bookmarkStart w:id="202" w:name="committee-work"/>
    <w:p>
      <w:pPr>
        <w:pStyle w:val="berschrift4"/>
      </w:pPr>
      <w:r>
        <w:t xml:space="preserve">Committee work</w:t>
      </w:r>
    </w:p>
    <w:p>
      <w:pPr>
        <w:pStyle w:val="Compact"/>
        <w:numPr>
          <w:ilvl w:val="0"/>
          <w:numId w:val="1040"/>
        </w:numPr>
      </w:pPr>
      <w:r>
        <w:t xml:space="preserve">Resolution</w:t>
      </w:r>
      <w:r>
        <w:t xml:space="preserve"> </w:t>
      </w:r>
      <w:r>
        <w:t xml:space="preserve">“referral back to the committee with an additional mandate”</w:t>
      </w:r>
    </w:p>
    <w:p>
      <w:pPr>
        <w:pStyle w:val="Compact"/>
        <w:numPr>
          <w:ilvl w:val="0"/>
          <w:numId w:val="1040"/>
        </w:numPr>
      </w:pPr>
      <w:r>
        <w:t xml:space="preserve">Resolution</w:t>
      </w:r>
      <w:r>
        <w:t xml:space="preserve"> </w:t>
      </w:r>
      <w:r>
        <w:t xml:space="preserve">“adoption of the committee report”</w:t>
      </w:r>
    </w:p>
    <w:bookmarkEnd w:id="202"/>
    <w:bookmarkEnd w:id="203"/>
    <w:bookmarkStart w:id="206" w:name="technical-considerations"/>
    <w:p>
      <w:pPr>
        <w:pStyle w:val="berschrift3"/>
      </w:pPr>
      <w:r>
        <w:t xml:space="preserve">Technical considerations</w:t>
      </w:r>
    </w:p>
    <w:bookmarkStart w:id="204"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204"/>
    <w:bookmarkStart w:id="205"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205"/>
    <w:bookmarkEnd w:id="206"/>
    <w:bookmarkStart w:id="207" w:name="purposes-of-use-2"/>
    <w:p>
      <w:pPr>
        <w:pStyle w:val="berschrift3"/>
      </w:pPr>
      <w:r>
        <w:t xml:space="preserve">Purposes of use</w:t>
      </w:r>
    </w:p>
    <w:p>
      <w:pPr>
        <w:pStyle w:val="Compact"/>
        <w:numPr>
          <w:ilvl w:val="0"/>
          <w:numId w:val="1041"/>
        </w:numPr>
      </w:pPr>
      <w:r>
        <w:rPr>
          <w:b/>
          <w:bCs/>
        </w:rPr>
        <w:t xml:space="preserve">Official documentation</w:t>
      </w:r>
      <w:r>
        <w:t xml:space="preserve">: what was decided?</w:t>
      </w:r>
    </w:p>
    <w:p>
      <w:pPr>
        <w:pStyle w:val="Compact"/>
        <w:numPr>
          <w:ilvl w:val="0"/>
          <w:numId w:val="1041"/>
        </w:numPr>
      </w:pPr>
      <w:r>
        <w:rPr>
          <w:b/>
          <w:bCs/>
        </w:rPr>
        <w:t xml:space="preserve">Legal force</w:t>
      </w:r>
      <w:r>
        <w:t xml:space="preserve">: formal proof of the decision</w:t>
      </w:r>
    </w:p>
    <w:p>
      <w:pPr>
        <w:pStyle w:val="Compact"/>
        <w:numPr>
          <w:ilvl w:val="0"/>
          <w:numId w:val="1041"/>
        </w:numPr>
      </w:pPr>
      <w:r>
        <w:rPr>
          <w:b/>
          <w:bCs/>
        </w:rPr>
        <w:t xml:space="preserve">Public information</w:t>
      </w:r>
      <w:r>
        <w:t xml:space="preserve">: comprehensible summary of complex votings</w:t>
      </w:r>
    </w:p>
    <w:p>
      <w:pPr>
        <w:pStyle w:val="Compact"/>
        <w:numPr>
          <w:ilvl w:val="0"/>
          <w:numId w:val="1041"/>
        </w:numPr>
      </w:pPr>
      <w:r>
        <w:rPr>
          <w:b/>
          <w:bCs/>
        </w:rPr>
        <w:t xml:space="preserve">Affairs management</w:t>
      </w:r>
      <w:r>
        <w:t xml:space="preserve">: tracking of decisions and their implementation</w:t>
      </w:r>
    </w:p>
    <w:p>
      <w:pPr>
        <w:pStyle w:val="Compact"/>
        <w:numPr>
          <w:ilvl w:val="0"/>
          <w:numId w:val="1041"/>
        </w:numPr>
      </w:pPr>
      <w:r>
        <w:rPr>
          <w:b/>
          <w:bCs/>
        </w:rPr>
        <w:t xml:space="preserve">Statistical evaluation</w:t>
      </w:r>
      <w:r>
        <w:t xml:space="preserve">: acceptance and rejection rates</w:t>
      </w:r>
    </w:p>
    <w:bookmarkEnd w:id="207"/>
    <w:bookmarkEnd w:id="208"/>
    <w:bookmarkStart w:id="211" w:name="class-resolution"/>
    <w:p>
      <w:pPr>
        <w:pStyle w:val="berschrift2"/>
      </w:pPr>
      <w:r>
        <w:t xml:space="preserve">Class: Resolution</w:t>
      </w:r>
    </w:p>
    <w:p>
      <w:pPr>
        <w:pStyle w:val="FirstParagraph"/>
      </w:pPr>
      <w:r>
        <w:rPr>
          <w:i/>
          <w:iCs/>
        </w:rPr>
        <w:t xml:space="preserve">A resolution or decision taken on an agenda item, including voting procedures.</w:t>
      </w:r>
    </w:p>
    <w:bookmarkStart w:id="209"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bl>
    <w:bookmarkEnd w:id="209"/>
    <w:bookmarkStart w:id="210"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resolutions">
              <w:r>
                <w:rPr>
                  <w:rStyle w:val="Hyperlink"/>
                </w:rPr>
                <w:t xml:space="preserve">resolutions</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hyperlink w:anchor="has_resolution">
              <w:r>
                <w:rPr>
                  <w:rStyle w:val="Hyperlink"/>
                </w:rPr>
                <w:t xml:space="preserve">has_resolution</w:t>
              </w:r>
            </w:hyperlink>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has_resolution">
              <w:r>
                <w:rPr>
                  <w:rStyle w:val="Hyperlink"/>
                </w:rPr>
                <w:t xml:space="preserve">has_resolution</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10"/>
    <w:bookmarkEnd w:id="211"/>
    <w:bookmarkStart w:id="222" w:name="enum-resolutiontypeenum"/>
    <w:p>
      <w:pPr>
        <w:pStyle w:val="berschrift2"/>
      </w:pPr>
      <w:r>
        <w:t xml:space="preserve">Enum: ResolutionTypeEnum</w:t>
      </w:r>
    </w:p>
    <w:p>
      <w:pPr>
        <w:pStyle w:val="FirstParagraph"/>
      </w:pPr>
      <w:r>
        <w:rPr>
          <w:i/>
          <w:iCs/>
        </w:rPr>
        <w:t xml:space="preserve">Type of resolution taken on an agenda item.</w:t>
      </w:r>
    </w:p>
    <w:p>
      <w:pPr>
        <w:pStyle w:val="Textkrper"/>
      </w:pPr>
      <w:r>
        <w:t xml:space="preserve">URI:</w:t>
      </w:r>
      <w:r>
        <w:t xml:space="preserve"> </w:t>
      </w:r>
      <w:hyperlink ns1:id="rId212">
        <w:r>
          <w:rPr>
            <w:rStyle w:val="Hyperlink"/>
          </w:rPr>
          <w:t xml:space="preserve">ops:ResolutionTypeEnum</w:t>
        </w:r>
      </w:hyperlink>
    </w:p>
    <w:bookmarkStart w:id="221" w:name="permissible-values-4"/>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21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21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21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21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21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21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21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220">
              <w:r>
                <w:rPr>
                  <w:rStyle w:val="Hyperlink"/>
                </w:rPr>
                <w:t xml:space="preserve">ops:enum/resolution_type/other</w:t>
              </w:r>
            </w:hyperlink>
          </w:p>
        </w:tc>
      </w:tr>
    </w:tbl>
    <w:bookmarkEnd w:id="221"/>
    <w:bookmarkEnd w:id="222"/>
    <w:bookmarkStart w:id="227" w:name="motion"/>
    <w:p>
      <w:pPr>
        <w:pStyle w:val="berschrift2"/>
      </w:pPr>
      <w:r>
        <w:t xml:space="preserve">Motion</w:t>
      </w:r>
    </w:p>
    <w:bookmarkStart w:id="223" w:name="purpose"/>
    <w:p>
      <w:pPr>
        <w:pStyle w:val="berschrift3"/>
      </w:pPr>
      <w:r>
        <w:t xml:space="preserve">Purpose</w:t>
      </w:r>
    </w:p>
    <w:p>
      <w:pPr>
        <w:pStyle w:val="FirstParagraph"/>
      </w:pPr>
      <w:r>
        <w:t xml:space="preserve">Records motions submitted during the sitting (amendments, procedural motions, etc.).</w:t>
      </w:r>
    </w:p>
    <w:bookmarkEnd w:id="223"/>
    <w:bookmarkStart w:id="224" w:name="structure"/>
    <w:p>
      <w:pPr>
        <w:pStyle w:val="berschrift3"/>
      </w:pPr>
      <w:r>
        <w:t xml:space="preserve">Structure</w:t>
      </w:r>
    </w:p>
    <w:p>
      <w:pPr>
        <w:pStyle w:val="Compact"/>
        <w:numPr>
          <w:ilvl w:val="0"/>
          <w:numId w:val="1042"/>
        </w:numPr>
      </w:pPr>
      <w:r>
        <w:rPr>
          <w:b/>
          <w:bCs/>
        </w:rPr>
        <w:t xml:space="preserve">motion_type</w:t>
      </w:r>
      <w:r>
        <w:t xml:space="preserve">: type of the motion</w:t>
      </w:r>
    </w:p>
    <w:p>
      <w:pPr>
        <w:pStyle w:val="Compact"/>
        <w:numPr>
          <w:ilvl w:val="1"/>
          <w:numId w:val="1043"/>
        </w:numPr>
      </w:pPr>
      <w:r>
        <w:rPr>
          <w:b/>
          <w:bCs/>
        </w:rPr>
        <w:t xml:space="preserve">amendment</w:t>
      </w:r>
      <w:r>
        <w:t xml:space="preserve">: amendment to a legal text</w:t>
      </w:r>
    </w:p>
    <w:p>
      <w:pPr>
        <w:pStyle w:val="Compact"/>
        <w:numPr>
          <w:ilvl w:val="1"/>
          <w:numId w:val="1043"/>
        </w:numPr>
      </w:pPr>
      <w:r>
        <w:rPr>
          <w:b/>
          <w:bCs/>
        </w:rPr>
        <w:t xml:space="preserve">procedural</w:t>
      </w:r>
      <w:r>
        <w:t xml:space="preserve">: procedural motion (e.g. closing the debate)</w:t>
      </w:r>
    </w:p>
    <w:p>
      <w:pPr>
        <w:pStyle w:val="Compact"/>
        <w:numPr>
          <w:ilvl w:val="1"/>
          <w:numId w:val="1043"/>
        </w:numPr>
      </w:pPr>
      <w:r>
        <w:rPr>
          <w:b/>
          <w:bCs/>
        </w:rPr>
        <w:t xml:space="preserve">referral</w:t>
      </w:r>
      <w:r>
        <w:t xml:space="preserve">: referral motion</w:t>
      </w:r>
    </w:p>
    <w:p>
      <w:pPr>
        <w:pStyle w:val="Compact"/>
        <w:numPr>
          <w:ilvl w:val="1"/>
          <w:numId w:val="1043"/>
        </w:numPr>
      </w:pPr>
      <w:r>
        <w:rPr>
          <w:b/>
          <w:bCs/>
        </w:rPr>
        <w:t xml:space="preserve">other</w:t>
      </w:r>
      <w:r>
        <w:t xml:space="preserve">: other motions</w:t>
      </w:r>
    </w:p>
    <w:p>
      <w:pPr>
        <w:pStyle w:val="Compact"/>
        <w:numPr>
          <w:ilvl w:val="0"/>
          <w:numId w:val="1042"/>
        </w:numPr>
      </w:pPr>
      <w:r>
        <w:rPr>
          <w:b/>
          <w:bCs/>
        </w:rPr>
        <w:t xml:space="preserve">title</w:t>
      </w:r>
      <w:r>
        <w:t xml:space="preserve">: short title of the motion</w:t>
      </w:r>
    </w:p>
    <w:p>
      <w:pPr>
        <w:pStyle w:val="Compact"/>
        <w:numPr>
          <w:ilvl w:val="0"/>
          <w:numId w:val="1042"/>
        </w:numPr>
      </w:pPr>
      <w:r>
        <w:rPr>
          <w:b/>
          <w:bCs/>
        </w:rPr>
        <w:t xml:space="preserve">description</w:t>
      </w:r>
      <w:r>
        <w:t xml:space="preserve">: full text of the motion</w:t>
      </w:r>
    </w:p>
    <w:p>
      <w:pPr>
        <w:pStyle w:val="Compact"/>
        <w:numPr>
          <w:ilvl w:val="0"/>
          <w:numId w:val="1042"/>
        </w:numPr>
      </w:pPr>
      <w:r>
        <w:rPr>
          <w:b/>
          <w:bCs/>
        </w:rPr>
        <w:t xml:space="preserve">proposer_person_id</w:t>
      </w:r>
      <w:r>
        <w:t xml:space="preserve">: the person submitting the motion</w:t>
      </w:r>
    </w:p>
    <w:p>
      <w:pPr>
        <w:pStyle w:val="Compact"/>
        <w:numPr>
          <w:ilvl w:val="0"/>
          <w:numId w:val="1042"/>
        </w:numPr>
      </w:pPr>
      <w:r>
        <w:rPr>
          <w:b/>
          <w:bCs/>
        </w:rPr>
        <w:t xml:space="preserve">seconder_person_id</w:t>
      </w:r>
      <w:r>
        <w:t xml:space="preserve">: seconders (where required)</w:t>
      </w:r>
    </w:p>
    <w:p>
      <w:pPr>
        <w:pStyle w:val="Compact"/>
        <w:numPr>
          <w:ilvl w:val="0"/>
          <w:numId w:val="1042"/>
        </w:numPr>
      </w:pPr>
      <w:r>
        <w:rPr>
          <w:b/>
          <w:bCs/>
        </w:rPr>
        <w:t xml:space="preserve">result</w:t>
      </w:r>
      <w:r>
        <w:t xml:space="preserve">: result (accepted, rejected, withdrawn)</w:t>
      </w:r>
    </w:p>
    <w:bookmarkEnd w:id="224"/>
    <w:bookmarkStart w:id="225"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225"/>
    <w:bookmarkStart w:id="226"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226"/>
    <w:bookmarkEnd w:id="227"/>
    <w:bookmarkStart w:id="229" w:name="class-motion"/>
    <w:p>
      <w:pPr>
        <w:pStyle w:val="berschrift2"/>
      </w:pPr>
      <w:r>
        <w:t xml:space="preserve">Class: Motion</w:t>
      </w:r>
    </w:p>
    <w:p>
      <w:pPr>
        <w:pStyle w:val="FirstParagraph"/>
      </w:pPr>
      <w:r>
        <w:rPr>
          <w:i/>
          <w:iCs/>
        </w:rPr>
        <w:t xml:space="preserve">A formal proposal or motion submitted during proceedings.</w:t>
      </w:r>
    </w:p>
    <w:bookmarkStart w:id="228"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Title of the element.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Descriptive text of the element.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bl>
    <w:bookmarkEnd w:id="228"/>
    <w:p>
      <w:r>
        <w:br w:type="page"/>
      </w:r>
    </w:p>
    <w:bookmarkEnd w:id="229"/>
    <w:bookmarkEnd w:id="230"/>
    <w:bookmarkStart w:id="382"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231" w:name="voting"/>
    <w:p>
      <w:pPr>
        <w:pStyle w:val="berschrift2"/>
      </w:pPr>
      <w:r>
        <w:t xml:space="preserve">Voting</w:t>
      </w:r>
    </w:p>
    <w:bookmarkEnd w:id="231"/>
    <w:bookmarkStart w:id="232" w:name="purpose-of-the-entity-4"/>
    <w:p>
      <w:pPr>
        <w:pStyle w:val="berschrift2"/>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232"/>
    <w:bookmarkStart w:id="237" w:name="types-of-votings"/>
    <w:p>
      <w:pPr>
        <w:pStyle w:val="berschrift2"/>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233" w:name="intermediate"/>
    <w:p>
      <w:pPr>
        <w:pStyle w:val="berschrift3"/>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233"/>
    <w:bookmarkStart w:id="234" w:name="final"/>
    <w:p>
      <w:pPr>
        <w:pStyle w:val="berschrift3"/>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234"/>
    <w:bookmarkStart w:id="235" w:name="casting"/>
    <w:p>
      <w:pPr>
        <w:pStyle w:val="berschrift3"/>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235"/>
    <w:bookmarkStart w:id="236" w:name="secret"/>
    <w:p>
      <w:pPr>
        <w:pStyle w:val="berschrift3"/>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236"/>
    <w:bookmarkEnd w:id="237"/>
    <w:bookmarkStart w:id="238" w:name="structure-of-a-voting"/>
    <w:p>
      <w:pPr>
        <w:pStyle w:val="berschrift2"/>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238"/>
    <w:bookmarkStart w:id="241" w:name="voting-procedures"/>
    <w:p>
      <w:pPr>
        <w:pStyle w:val="berschrift2"/>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39" w:name="open-procedures"/>
    <w:p>
      <w:pPr>
        <w:pStyle w:val="berschrift3"/>
      </w:pPr>
      <w:r>
        <w:t xml:space="preserve">Open procedures</w:t>
      </w:r>
    </w:p>
    <w:p>
      <w:pPr>
        <w:pStyle w:val="Compact"/>
        <w:numPr>
          <w:ilvl w:val="0"/>
          <w:numId w:val="1044"/>
        </w:numPr>
      </w:pPr>
      <w:r>
        <w:rPr>
          <w:b/>
          <w:bCs/>
        </w:rPr>
        <w:t xml:space="preserve">show_of_hands</w:t>
      </w:r>
      <w:r>
        <w:t xml:space="preserve">: show of hands (traditional)</w:t>
      </w:r>
    </w:p>
    <w:p>
      <w:pPr>
        <w:pStyle w:val="Compact"/>
        <w:numPr>
          <w:ilvl w:val="0"/>
          <w:numId w:val="1044"/>
        </w:numPr>
      </w:pPr>
      <w:r>
        <w:rPr>
          <w:b/>
          <w:bCs/>
        </w:rPr>
        <w:t xml:space="preserve">standing</w:t>
      </w:r>
      <w:r>
        <w:t xml:space="preserve">: standing up (rarer)</w:t>
      </w:r>
    </w:p>
    <w:p>
      <w:pPr>
        <w:pStyle w:val="Compact"/>
        <w:numPr>
          <w:ilvl w:val="0"/>
          <w:numId w:val="1044"/>
        </w:numPr>
      </w:pPr>
      <w:r>
        <w:rPr>
          <w:b/>
          <w:bCs/>
        </w:rPr>
        <w:t xml:space="preserve">electronic</w:t>
      </w:r>
      <w:r>
        <w:t xml:space="preserve">: electronic voting (frequent at federal and cantonal level)</w:t>
      </w:r>
    </w:p>
    <w:p>
      <w:pPr>
        <w:pStyle w:val="Compact"/>
        <w:numPr>
          <w:ilvl w:val="0"/>
          <w:numId w:val="1044"/>
        </w:numPr>
      </w:pPr>
      <w:r>
        <w:rPr>
          <w:b/>
          <w:bCs/>
        </w:rPr>
        <w:t xml:space="preserve">roll_call</w:t>
      </w:r>
      <w:r>
        <w:t xml:space="preserve">: roll-call voting with calling of names</w:t>
      </w:r>
    </w:p>
    <w:p>
      <w:pPr>
        <w:pStyle w:val="Compact"/>
        <w:numPr>
          <w:ilvl w:val="0"/>
          <w:numId w:val="1044"/>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44"/>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44"/>
        </w:numPr>
      </w:pPr>
      <w:r>
        <w:rPr>
          <w:b/>
          <w:bCs/>
        </w:rPr>
        <w:t xml:space="preserve">virtual_voting</w:t>
      </w:r>
      <w:r>
        <w:t xml:space="preserve">: casting of votes at virtual sittings during crises.</w:t>
      </w:r>
    </w:p>
    <w:bookmarkEnd w:id="239"/>
    <w:bookmarkStart w:id="240" w:name="secret-procedures"/>
    <w:p>
      <w:pPr>
        <w:pStyle w:val="berschrift3"/>
      </w:pPr>
      <w:r>
        <w:t xml:space="preserve">Secret procedures</w:t>
      </w:r>
    </w:p>
    <w:p>
      <w:pPr>
        <w:pStyle w:val="Compact"/>
        <w:numPr>
          <w:ilvl w:val="0"/>
          <w:numId w:val="1045"/>
        </w:numPr>
      </w:pPr>
      <w:r>
        <w:rPr>
          <w:b/>
          <w:bCs/>
        </w:rPr>
        <w:t xml:space="preserve">secret_ballot</w:t>
      </w:r>
      <w:r>
        <w:t xml:space="preserve">: secret ballot with voting slips</w:t>
      </w:r>
    </w:p>
    <w:p>
      <w:pPr>
        <w:pStyle w:val="Compact"/>
        <w:numPr>
          <w:ilvl w:val="0"/>
          <w:numId w:val="1045"/>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40"/>
    <w:bookmarkEnd w:id="241"/>
    <w:bookmarkStart w:id="245" w:name="voting-result"/>
    <w:p>
      <w:pPr>
        <w:pStyle w:val="berschrift2"/>
      </w:pPr>
      <w:r>
        <w:t xml:space="preserve">Voting result</w:t>
      </w:r>
    </w:p>
    <w:p>
      <w:pPr>
        <w:pStyle w:val="FirstParagraph"/>
      </w:pPr>
      <w:r>
        <w:t xml:space="preserve">The result is recorded in two ways:</w:t>
      </w:r>
    </w:p>
    <w:bookmarkStart w:id="242" w:name="detailed-figures"/>
    <w:p>
      <w:pPr>
        <w:pStyle w:val="berschrift3"/>
      </w:pPr>
      <w:r>
        <w:t xml:space="preserve">Detailed figures</w:t>
      </w:r>
    </w:p>
    <w:p>
      <w:pPr>
        <w:pStyle w:val="Compact"/>
        <w:numPr>
          <w:ilvl w:val="0"/>
          <w:numId w:val="1046"/>
        </w:numPr>
      </w:pPr>
      <w:r>
        <w:rPr>
          <w:b/>
          <w:bCs/>
        </w:rPr>
        <w:t xml:space="preserve">total_count_yes</w:t>
      </w:r>
      <w:r>
        <w:t xml:space="preserve">: number of yes votes</w:t>
      </w:r>
    </w:p>
    <w:p>
      <w:pPr>
        <w:pStyle w:val="Compact"/>
        <w:numPr>
          <w:ilvl w:val="0"/>
          <w:numId w:val="1046"/>
        </w:numPr>
      </w:pPr>
      <w:r>
        <w:rPr>
          <w:b/>
          <w:bCs/>
        </w:rPr>
        <w:t xml:space="preserve">total_count_no</w:t>
      </w:r>
      <w:r>
        <w:t xml:space="preserve">: number of no votes</w:t>
      </w:r>
    </w:p>
    <w:p>
      <w:pPr>
        <w:pStyle w:val="Compact"/>
        <w:numPr>
          <w:ilvl w:val="0"/>
          <w:numId w:val="1046"/>
        </w:numPr>
      </w:pPr>
      <w:r>
        <w:rPr>
          <w:b/>
          <w:bCs/>
        </w:rPr>
        <w:t xml:space="preserve">total_count_abstention</w:t>
      </w:r>
      <w:r>
        <w:t xml:space="preserve">: number of abstentions</w:t>
      </w:r>
    </w:p>
    <w:p>
      <w:pPr>
        <w:pStyle w:val="Compact"/>
        <w:numPr>
          <w:ilvl w:val="0"/>
          <w:numId w:val="1046"/>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46"/>
        </w:numPr>
      </w:pPr>
      <w:r>
        <w:rPr>
          <w:b/>
          <w:bCs/>
        </w:rPr>
        <w:t xml:space="preserve">total_absent</w:t>
      </w:r>
      <w:r>
        <w:t xml:space="preserve">: number of absent members (who could not vote)</w:t>
      </w:r>
    </w:p>
    <w:p>
      <w:pPr>
        <w:pStyle w:val="Compact"/>
        <w:numPr>
          <w:ilvl w:val="0"/>
          <w:numId w:val="1046"/>
        </w:numPr>
      </w:pPr>
      <w:r>
        <w:rPr>
          <w:b/>
          <w:bCs/>
        </w:rPr>
        <w:t xml:space="preserve">total</w:t>
      </w:r>
      <w:r>
        <w:t xml:space="preserve">: total number of voting members (without absentees and the presidency’s vote)</w:t>
      </w:r>
    </w:p>
    <w:p>
      <w:pPr>
        <w:pStyle w:val="Compact"/>
        <w:numPr>
          <w:ilvl w:val="0"/>
          <w:numId w:val="1046"/>
        </w:numPr>
      </w:pPr>
      <w:r>
        <w:rPr>
          <w:b/>
          <w:bCs/>
        </w:rPr>
        <w:t xml:space="preserve">majority_count</w:t>
      </w:r>
      <w:r>
        <w:t xml:space="preserve">: number of votes required for the necessary majority</w:t>
      </w:r>
    </w:p>
    <w:bookmarkEnd w:id="242"/>
    <w:bookmarkStart w:id="243" w:name="overall-result"/>
    <w:p>
      <w:pPr>
        <w:pStyle w:val="berschrift3"/>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43"/>
    <w:bookmarkStart w:id="244" w:name="X29fc566aa184d06db983ab0556d7e89df46c89a"/>
    <w:p>
      <w:pPr>
        <w:pStyle w:val="berschrift3"/>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47"/>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47"/>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47"/>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47"/>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48"/>
        </w:numPr>
      </w:pPr>
      <w:r>
        <w:t xml:space="preserve">Total cast: 112 (of 125 members)</w:t>
      </w:r>
    </w:p>
    <w:p>
      <w:pPr>
        <w:pStyle w:val="Compact"/>
        <w:numPr>
          <w:ilvl w:val="0"/>
          <w:numId w:val="1048"/>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4"/>
    <w:bookmarkEnd w:id="245"/>
    <w:bookmarkStart w:id="250" w:name="majority-types"/>
    <w:p>
      <w:pPr>
        <w:pStyle w:val="berschrift2"/>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46" w:name="simple"/>
    <w:p>
      <w:pPr>
        <w:pStyle w:val="berschrift3"/>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46"/>
    <w:bookmarkStart w:id="247" w:name="absolute"/>
    <w:p>
      <w:pPr>
        <w:pStyle w:val="berschrift3"/>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47"/>
    <w:bookmarkStart w:id="248" w:name="two_thirds"/>
    <w:p>
      <w:pPr>
        <w:pStyle w:val="berschrift3"/>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48"/>
    <w:bookmarkStart w:id="249" w:name="qualified"/>
    <w:p>
      <w:pPr>
        <w:pStyle w:val="berschrift3"/>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49"/>
    <w:bookmarkEnd w:id="250"/>
    <w:bookmarkStart w:id="251" w:name="threshold"/>
    <w:p>
      <w:pPr>
        <w:pStyle w:val="berschrift2"/>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51"/>
    <w:bookmarkStart w:id="252" w:name="quorum-1"/>
    <w:p>
      <w:pPr>
        <w:pStyle w:val="berschrift2"/>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52"/>
    <w:bookmarkStart w:id="253" w:name="roll-call-votings"/>
    <w:p>
      <w:pPr>
        <w:pStyle w:val="berschrift2"/>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49"/>
        </w:numPr>
      </w:pPr>
      <w:r>
        <w:rPr>
          <w:b/>
          <w:bCs/>
        </w:rPr>
        <w:t xml:space="preserve">true</w:t>
      </w:r>
      <w:r>
        <w:t xml:space="preserve">: the individual votes are recorded and published</w:t>
      </w:r>
    </w:p>
    <w:p>
      <w:pPr>
        <w:pStyle w:val="Compact"/>
        <w:numPr>
          <w:ilvl w:val="0"/>
          <w:numId w:val="1049"/>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53"/>
    <w:bookmarkStart w:id="254" w:name="relation-to-individual-votes"/>
    <w:p>
      <w:pPr>
        <w:pStyle w:val="berschrift2"/>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54"/>
    <w:bookmarkStart w:id="255" w:name="description-and-documentation"/>
    <w:p>
      <w:pPr>
        <w:pStyle w:val="berschrift2"/>
      </w:pPr>
      <w:r>
        <w:t xml:space="preserve">Description and documentation</w:t>
      </w:r>
    </w:p>
    <w:p>
      <w:pPr>
        <w:pStyle w:val="Compact"/>
        <w:numPr>
          <w:ilvl w:val="0"/>
          <w:numId w:val="1050"/>
        </w:numPr>
      </w:pPr>
      <w:r>
        <w:rPr>
          <w:b/>
          <w:bCs/>
        </w:rPr>
        <w:t xml:space="preserve">description</w:t>
      </w:r>
      <w:r>
        <w:t xml:space="preserve">: description of what was voted on (subject of the voting, voting question)</w:t>
      </w:r>
    </w:p>
    <w:p>
      <w:pPr>
        <w:pStyle w:val="Compact"/>
        <w:numPr>
          <w:ilvl w:val="0"/>
          <w:numId w:val="1050"/>
        </w:numPr>
      </w:pPr>
      <w:r>
        <w:rPr>
          <w:b/>
          <w:bCs/>
        </w:rPr>
        <w:t xml:space="preserve">url</w:t>
      </w:r>
      <w:r>
        <w:t xml:space="preserve">: multilingual URLs to voting details</w:t>
      </w:r>
    </w:p>
    <w:bookmarkEnd w:id="255"/>
    <w:bookmarkStart w:id="256" w:name="timestamps-1"/>
    <w:p>
      <w:pPr>
        <w:pStyle w:val="berschrift2"/>
      </w:pPr>
      <w:r>
        <w:t xml:space="preserve">Timestamps</w:t>
      </w:r>
    </w:p>
    <w:p>
      <w:pPr>
        <w:pStyle w:val="Compact"/>
        <w:numPr>
          <w:ilvl w:val="0"/>
          <w:numId w:val="1051"/>
        </w:numPr>
      </w:pPr>
      <w:r>
        <w:rPr>
          <w:b/>
          <w:bCs/>
        </w:rPr>
        <w:t xml:space="preserve">datetime_created</w:t>
      </w:r>
      <w:r>
        <w:t xml:space="preserve">: point in time of conducting the voting</w:t>
      </w:r>
    </w:p>
    <w:p>
      <w:pPr>
        <w:pStyle w:val="Compact"/>
        <w:numPr>
          <w:ilvl w:val="0"/>
          <w:numId w:val="1051"/>
        </w:numPr>
      </w:pPr>
      <w:r>
        <w:rPr>
          <w:b/>
          <w:bCs/>
        </w:rPr>
        <w:t xml:space="preserve">datetime_modified</w:t>
      </w:r>
      <w:r>
        <w:t xml:space="preserve">: last update (e.g. in case of corrections to the voting protocol)</w:t>
      </w:r>
    </w:p>
    <w:bookmarkEnd w:id="256"/>
    <w:bookmarkStart w:id="264" w:name="class-voting"/>
    <w:p>
      <w:pPr>
        <w:pStyle w:val="berschrift2"/>
      </w:pPr>
      <w:r>
        <w:t xml:space="preserve">Class: Voting</w:t>
      </w:r>
    </w:p>
    <w:p>
      <w:pPr>
        <w:pStyle w:val="FirstParagraph"/>
      </w:pPr>
      <w:r>
        <w:rPr>
          <w:i/>
          <w:iCs/>
        </w:rPr>
        <w:t xml:space="preserve">A voting procedure with individual votes and results.</w:t>
      </w:r>
    </w:p>
    <w:bookmarkStart w:id="257"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a tie-breaker was used in the voting.</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Used when multiple options are presented for voting (e.g., 5 buttons in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If needed, this slot builds a hierarchy of agenda items.</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57"/>
    <w:bookmarkStart w:id="258"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votings">
              <w:r>
                <w:rPr>
                  <w:rStyle w:val="Hyperlink"/>
                </w:rPr>
                <w:t xml:space="preserve">votings</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hyperlink w:anchor="votings">
              <w:r>
                <w:rPr>
                  <w:rStyle w:val="Hyperlink"/>
                </w:rPr>
                <w:t xml:space="preserve">votings</w:t>
              </w:r>
            </w:hyperlink>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hyperlink w:anchor="parent_voting">
              <w:r>
                <w:rPr>
                  <w:rStyle w:val="Hyperlink"/>
                </w:rPr>
                <w:t xml:space="preserve">parent_voting</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8"/>
    <w:bookmarkStart w:id="263" w:name="examples-3"/>
    <w:p>
      <w:pPr>
        <w:pStyle w:val="berschrift3"/>
      </w:pPr>
      <w:r>
        <w:t xml:space="preserve">Examples</w:t>
      </w:r>
    </w:p>
    <w:bookmarkStart w:id="259" w:name="X1466bb8488872ca6f4c716e63efcc26c59a50f0"/>
    <w:p>
      <w:pPr>
        <w:pStyle w:val="berschrift4"/>
      </w:pPr>
      <w:r>
        <w:t xml:space="preserve">Example: Intermediate voting on an amendment</w:t>
      </w:r>
    </w:p>
    <w:p>
      <w:pPr>
        <w:pStyle w:val="SourceCode"/>
      </w:pPr>
      <w:r>
        <w:rPr>
          <w:rStyle w:val="FunctionTok"/>
        </w:rPr>
        <w:t xml:space="preserve">global_uri</w:t>
      </w:r>
      <w:r>
        <w:rPr>
          <w:rStyle w:val="KeywordTok"/>
        </w:rPr>
        <w:t xml:space="preserve">:</w:t>
      </w:r>
      <w:r>
        <w:rPr>
          <w:rStyle w:val="AttributeTok"/>
        </w:rPr>
        <w:t xml:space="preserve"> ops:voting_be_2025_042</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voting_type</w:t>
      </w:r>
      <w:r>
        <w:rPr>
          <w:rStyle w:val="KeywordTok"/>
        </w:rPr>
        <w:t xml:space="preserve">:</w:t>
      </w:r>
      <w:r>
        <w:rPr>
          <w:rStyle w:val="AttributeTok"/>
        </w:rPr>
        <w:t xml:space="preserve"> preliminary_vote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FunctionTok"/>
        </w:rPr>
        <w:t xml:space="preserve">parent_agenda_item</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ops:meeting_be_2025_06_05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9"/>
    <w:bookmarkStart w:id="260" w:name="example-final-vote-with-individual-votes"/>
    <w:p>
      <w:pPr>
        <w:pStyle w:val="berschrift4"/>
      </w:pPr>
      <w:r>
        <w:t xml:space="preserve">Example: Final vote with individual votes</w:t>
      </w:r>
    </w:p>
    <w:p>
      <w:pPr>
        <w:pStyle w:val="SourceCode"/>
      </w:pPr>
      <w:r>
        <w:rPr>
          <w:rStyle w:val="FunctionTok"/>
        </w:rPr>
        <w:t xml:space="preserve">global_uri</w:t>
      </w:r>
      <w:r>
        <w:rPr>
          <w:rStyle w:val="KeywordTok"/>
        </w:rPr>
        <w:t xml:space="preserve">:</w:t>
      </w:r>
      <w:r>
        <w:rPr>
          <w:rStyle w:val="AttributeTok"/>
        </w:rPr>
        <w:t xml:space="preserve"> ops:voting_sg_2025_001</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FunctionTok"/>
        </w:rPr>
        <w:t xml:space="preserve">parent_agenda_item</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0"/>
    <w:bookmarkStart w:id="261" w:name="example-final-vote-on-the-budget"/>
    <w:p>
      <w:pPr>
        <w:pStyle w:val="berschrift4"/>
      </w:pPr>
      <w:r>
        <w:t xml:space="preserve">Example: Final vote on the budget</w:t>
      </w:r>
    </w:p>
    <w:p>
      <w:pPr>
        <w:pStyle w:val="SourceCode"/>
      </w:pPr>
      <w:r>
        <w:rPr>
          <w:rStyle w:val="FunctionTok"/>
        </w:rPr>
        <w:t xml:space="preserve">global_uri</w:t>
      </w:r>
      <w:r>
        <w:rPr>
          <w:rStyle w:val="KeywordTok"/>
        </w:rPr>
        <w:t xml:space="preserve">:</w:t>
      </w:r>
      <w:r>
        <w:rPr>
          <w:rStyle w:val="AttributeTok"/>
        </w:rPr>
        <w:t xml:space="preserve"> ops:voting_zh_budget_2026</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FunctionTok"/>
        </w:rPr>
        <w:t xml:space="preserve">parent_agenda_item</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1"/>
    <w:bookmarkStart w:id="262" w:name="X8b7fdc331461f5bf891478e37813bd47f53101d"/>
    <w:p>
      <w:pPr>
        <w:pStyle w:val="berschrift4"/>
      </w:pPr>
      <w:r>
        <w:t xml:space="preserve">Example: Motions in the same direction with multiple choice</w:t>
      </w:r>
    </w:p>
    <w:p>
      <w:pPr>
        <w:pStyle w:val="SourceCode"/>
      </w:pPr>
      <w:r>
        <w:rPr>
          <w:rStyle w:val="FunctionTok"/>
        </w:rPr>
        <w:t xml:space="preserve">global_uri</w:t>
      </w:r>
      <w:r>
        <w:rPr>
          <w:rStyle w:val="KeywordTok"/>
        </w:rPr>
        <w:t xml:space="preserve">:</w:t>
      </w:r>
      <w:r>
        <w:rPr>
          <w:rStyle w:val="AttributeTok"/>
        </w:rPr>
        <w:t xml:space="preserve"> ops:voting_zh_gr_2024_2023_361</w:t>
      </w:r>
      <w:r>
        <w:br/>
      </w:r>
      <w:r>
        <w:rPr>
          <w:rStyle w:val="FunctionTok"/>
        </w:rPr>
        <w:t xml:space="preserve">voting_title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Gleichgerichtete Anträge (Mehrfachauswahl)</w:t>
      </w:r>
      <w:r>
        <w:br/>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FunctionTok"/>
        </w:rPr>
        <w:t xml:space="preserve">total_other</w:t>
      </w:r>
      <w:r>
        <w:rPr>
          <w:rStyle w:val="KeywordTok"/>
        </w:rPr>
        <w:t xml:space="preserve">:</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FunctionTok"/>
        </w:rPr>
        <w:t xml:space="preserve">majority_type</w:t>
      </w:r>
      <w:r>
        <w:rPr>
          <w:rStyle w:val="KeywordTok"/>
        </w:rPr>
        <w:t xml:space="preserve">:</w:t>
      </w:r>
      <w:r>
        <w:rPr>
          <w:rStyle w:val="AttributeTok"/>
        </w:rPr>
        <w:t xml:space="preserve"> other</w:t>
      </w:r>
      <w:r>
        <w:br/>
      </w:r>
      <w:r>
        <w:rPr>
          <w:rStyle w:val="FunctionTok"/>
        </w:rPr>
        <w:t xml:space="preserve">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FunctionTok"/>
        </w:rPr>
        <w:t xml:space="preserve">parent_agenda_item</w:t>
      </w:r>
      <w:r>
        <w:rPr>
          <w:rStyle w:val="KeywordTok"/>
        </w:rPr>
        <w:t xml:space="preserve">:</w:t>
      </w:r>
      <w:r>
        <w:rPr>
          <w:rStyle w:val="AttributeTok"/>
        </w:rPr>
        <w:t xml:space="preserve"> ops:agenda_item_zh_gr_2024_2023_361</w:t>
      </w:r>
      <w:r>
        <w:br/>
      </w:r>
      <w:r>
        <w:rPr>
          <w:rStyle w:val="FunctionTok"/>
        </w:rPr>
        <w:t xml:space="preserve">parent_meeting</w:t>
      </w:r>
      <w:r>
        <w:rPr>
          <w:rStyle w:val="KeywordTok"/>
        </w:rPr>
        <w:t xml:space="preserve">:</w:t>
      </w:r>
      <w:r>
        <w:rPr>
          <w:rStyle w:val="AttributeTok"/>
        </w:rPr>
        <w:t xml:space="preserve"> ops:meeting_zh_gr_2024_02_28</w:t>
      </w:r>
      <w:r>
        <w:br/>
      </w:r>
      <w:r>
        <w:rPr>
          <w:rStyle w:val="FunctionTok"/>
        </w:rPr>
        <w:t xml:space="preserve">affair_id</w:t>
      </w:r>
      <w:r>
        <w:rPr>
          <w:rStyle w:val="KeywordTok"/>
        </w:rPr>
        <w:t xml:space="preserve">:</w:t>
      </w:r>
      <w:r>
        <w:rPr>
          <w:rStyle w:val="AttributeTok"/>
        </w:rPr>
        <w:t xml:space="preserve"> 2023/361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2"/>
    <w:bookmarkEnd w:id="263"/>
    <w:bookmarkEnd w:id="264"/>
    <w:bookmarkStart w:id="272" w:name="enum-votingtypeenum"/>
    <w:p>
      <w:pPr>
        <w:pStyle w:val="berschrift2"/>
      </w:pPr>
      <w:r>
        <w:t xml:space="preserve">Enum: VotingTypeEnum</w:t>
      </w:r>
    </w:p>
    <w:p>
      <w:pPr>
        <w:pStyle w:val="FirstParagraph"/>
      </w:pPr>
      <w:r>
        <w:rPr>
          <w:i/>
          <w:iCs/>
        </w:rPr>
        <w:t xml:space="preserve">Type of voting procedure.</w:t>
      </w:r>
    </w:p>
    <w:p>
      <w:pPr>
        <w:pStyle w:val="Textkrper"/>
      </w:pPr>
      <w:r>
        <w:t xml:space="preserve">URI:</w:t>
      </w:r>
      <w:r>
        <w:t xml:space="preserve"> </w:t>
      </w:r>
      <w:hyperlink ns1:id="rId265">
        <w:r>
          <w:rPr>
            <w:rStyle w:val="Hyperlink"/>
          </w:rPr>
          <w:t xml:space="preserve">ops:VotingTypeEnum</w:t>
        </w:r>
      </w:hyperlink>
    </w:p>
    <w:bookmarkStart w:id="271"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6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6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6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6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70">
              <w:r>
                <w:rPr>
                  <w:rStyle w:val="Hyperlink"/>
                </w:rPr>
                <w:t xml:space="preserve">ops:enum/voting_type/other</w:t>
              </w:r>
            </w:hyperlink>
          </w:p>
        </w:tc>
      </w:tr>
    </w:tbl>
    <w:bookmarkEnd w:id="271"/>
    <w:bookmarkEnd w:id="272"/>
    <w:bookmarkStart w:id="278" w:name="enum-majoritytypeenum"/>
    <w:p>
      <w:pPr>
        <w:pStyle w:val="berschrift2"/>
      </w:pPr>
      <w:r>
        <w:t xml:space="preserve">Enum: MajorityTypeEnum</w:t>
      </w:r>
    </w:p>
    <w:p>
      <w:pPr>
        <w:pStyle w:val="FirstParagraph"/>
      </w:pPr>
      <w:r>
        <w:rPr>
          <w:i/>
          <w:iCs/>
        </w:rPr>
        <w:t xml:space="preserve">Type of majority required for the vote.</w:t>
      </w:r>
    </w:p>
    <w:p>
      <w:pPr>
        <w:pStyle w:val="Textkrper"/>
      </w:pPr>
      <w:r>
        <w:t xml:space="preserve">URI:</w:t>
      </w:r>
      <w:r>
        <w:t xml:space="preserve"> </w:t>
      </w:r>
      <w:hyperlink ns1:id="rId273">
        <w:r>
          <w:rPr>
            <w:rStyle w:val="Hyperlink"/>
          </w:rPr>
          <w:t xml:space="preserve">ops:MajorityTypeEnum</w:t>
        </w:r>
      </w:hyperlink>
    </w:p>
    <w:bookmarkStart w:id="277"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74">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75">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76">
              <w:r>
                <w:rPr>
                  <w:rStyle w:val="Hyperlink"/>
                </w:rPr>
                <w:t xml:space="preserve">ops:enum/majority_type/other</w:t>
              </w:r>
            </w:hyperlink>
          </w:p>
        </w:tc>
      </w:tr>
    </w:tbl>
    <w:bookmarkEnd w:id="277"/>
    <w:bookmarkEnd w:id="278"/>
    <w:bookmarkStart w:id="279" w:name="individual-vote"/>
    <w:p>
      <w:pPr>
        <w:pStyle w:val="berschrift2"/>
      </w:pPr>
      <w:r>
        <w:t xml:space="preserve">Individual Vote</w:t>
      </w:r>
    </w:p>
    <w:bookmarkEnd w:id="279"/>
    <w:bookmarkStart w:id="280" w:name="purpose-of-the-entity-5"/>
    <w:p>
      <w:pPr>
        <w:pStyle w:val="berschrift2"/>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80"/>
    <w:bookmarkStart w:id="281" w:name="relation-to-the-voting"/>
    <w:p>
      <w:pPr>
        <w:pStyle w:val="berschrift2"/>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281"/>
    <w:bookmarkStart w:id="282" w:name="identification-of-the-person"/>
    <w:p>
      <w:pPr>
        <w:pStyle w:val="berschrift2"/>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282"/>
    <w:bookmarkStart w:id="286" w:name="types-of-votes"/>
    <w:p>
      <w:pPr>
        <w:pStyle w:val="berschrift2"/>
      </w:pPr>
      <w:r>
        <w:t xml:space="preserve">Types of votes</w:t>
      </w:r>
    </w:p>
    <w:p>
      <w:pPr>
        <w:pStyle w:val="FirstParagraph"/>
      </w:pPr>
      <w:r>
        <w:t xml:space="preserve">TODO: describe the handling of</w:t>
      </w:r>
      <w:r>
        <w:t xml:space="preserve"> </w:t>
      </w:r>
      <w:r>
        <w:t xml:space="preserve">“other”</w:t>
      </w:r>
      <w:r>
        <w:t xml:space="preserve"> </w:t>
      </w:r>
      <w:r>
        <w:t xml:space="preserve">votes, i.e. votes for options that are not yes, no or abstention.</w:t>
      </w:r>
    </w:p>
    <w:p>
      <w:pPr>
        <w:pStyle w:val="Textkrper"/>
      </w:pPr>
      <w:r>
        <w:t xml:space="preserve">The field</w:t>
      </w:r>
      <w:r>
        <w:t xml:space="preserve"> </w:t>
      </w:r>
      <w:r>
        <w:rPr>
          <w:b/>
          <w:bCs/>
        </w:rPr>
        <w:t xml:space="preserve">vote</w:t>
      </w:r>
      <w:r>
        <w:t xml:space="preserve"> </w:t>
      </w:r>
      <w:r>
        <w:t xml:space="preserve">records the type of the vote cast:</w:t>
      </w:r>
    </w:p>
    <w:bookmarkStart w:id="283" w:name="yes"/>
    <w:p>
      <w:pPr>
        <w:pStyle w:val="berschrift3"/>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283"/>
    <w:bookmarkStart w:id="284" w:name="no"/>
    <w:p>
      <w:pPr>
        <w:pStyle w:val="berschrift3"/>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284"/>
    <w:bookmarkStart w:id="285" w:name="abstention"/>
    <w:p>
      <w:pPr>
        <w:pStyle w:val="berschrift3"/>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285"/>
    <w:bookmarkEnd w:id="286"/>
    <w:bookmarkStart w:id="288" w:name="vote-weight"/>
    <w:p>
      <w:pPr>
        <w:pStyle w:val="berschrift2"/>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52"/>
        </w:numPr>
      </w:pPr>
      <w:r>
        <w:rPr>
          <w:b/>
          <w:bCs/>
        </w:rPr>
        <w:t xml:space="preserve">Standard case</w:t>
      </w:r>
      <w:r>
        <w:t xml:space="preserve">: 1.0 (one vote)</w:t>
      </w:r>
    </w:p>
    <w:p>
      <w:pPr>
        <w:pStyle w:val="Compact"/>
        <w:numPr>
          <w:ilvl w:val="0"/>
          <w:numId w:val="1052"/>
        </w:numPr>
      </w:pPr>
      <w:r>
        <w:rPr>
          <w:b/>
          <w:bCs/>
        </w:rPr>
        <w:t xml:space="preserve">Special cases</w:t>
      </w:r>
      <w:r>
        <w:t xml:space="preserve">: other values possible</w:t>
      </w:r>
    </w:p>
    <w:bookmarkStart w:id="287" w:name="use-cases-for-a-divergent-vote-weight"/>
    <w:p>
      <w:pPr>
        <w:pStyle w:val="berschrift3"/>
      </w:pPr>
      <w:r>
        <w:t xml:space="preserve">Use cases for a divergent vote weight</w:t>
      </w:r>
    </w:p>
    <w:p>
      <w:pPr>
        <w:pStyle w:val="Compact"/>
        <w:numPr>
          <w:ilvl w:val="0"/>
          <w:numId w:val="1053"/>
        </w:numPr>
      </w:pPr>
      <w:r>
        <w:rPr>
          <w:b/>
          <w:bCs/>
        </w:rPr>
        <w:t xml:space="preserve">Substitution</w:t>
      </w:r>
      <w:r>
        <w:t xml:space="preserve">: in some systems a person can vote on behalf of an absent person (weight: 2.0)</w:t>
      </w:r>
    </w:p>
    <w:p>
      <w:pPr>
        <w:pStyle w:val="Compact"/>
        <w:numPr>
          <w:ilvl w:val="0"/>
          <w:numId w:val="1053"/>
        </w:numPr>
      </w:pPr>
      <w:r>
        <w:rPr>
          <w:b/>
          <w:bCs/>
        </w:rPr>
        <w:t xml:space="preserve">Communal assemblies</w:t>
      </w:r>
      <w:r>
        <w:t xml:space="preserve">: in special cases legal entities can hold several votes</w:t>
      </w:r>
    </w:p>
    <w:p>
      <w:pPr>
        <w:pStyle w:val="Compact"/>
        <w:numPr>
          <w:ilvl w:val="0"/>
          <w:numId w:val="1053"/>
        </w:numPr>
      </w:pPr>
      <w:r>
        <w:rPr>
          <w:b/>
          <w:bCs/>
        </w:rPr>
        <w:t xml:space="preserve">Historical systems</w:t>
      </w:r>
      <w:r>
        <w:t xml:space="preserve">: in some cantons different groups of persons formerly had different vote weights</w:t>
      </w:r>
    </w:p>
    <w:bookmarkEnd w:id="287"/>
    <w:bookmarkEnd w:id="288"/>
    <w:bookmarkStart w:id="289" w:name="group-affiliation"/>
    <w:p>
      <w:pPr>
        <w:pStyle w:val="berschrift2"/>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289"/>
    <w:bookmarkStart w:id="290" w:name="position-and-order"/>
    <w:p>
      <w:pPr>
        <w:pStyle w:val="berschrift2"/>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290"/>
    <w:bookmarkStart w:id="291" w:name="description-and-context"/>
    <w:p>
      <w:pPr>
        <w:pStyle w:val="berschrift2"/>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291"/>
    <w:bookmarkStart w:id="292" w:name="timestamps-2"/>
    <w:p>
      <w:pPr>
        <w:pStyle w:val="berschrift2"/>
      </w:pPr>
      <w:r>
        <w:t xml:space="preserve">Timestamps</w:t>
      </w:r>
    </w:p>
    <w:p>
      <w:pPr>
        <w:pStyle w:val="Compact"/>
        <w:numPr>
          <w:ilvl w:val="0"/>
          <w:numId w:val="1054"/>
        </w:numPr>
      </w:pPr>
      <w:r>
        <w:rPr>
          <w:b/>
          <w:bCs/>
        </w:rPr>
        <w:t xml:space="preserve">datetime_created</w:t>
      </w:r>
      <w:r>
        <w:t xml:space="preserve">: first publication</w:t>
      </w:r>
    </w:p>
    <w:p>
      <w:pPr>
        <w:pStyle w:val="Compact"/>
        <w:numPr>
          <w:ilvl w:val="0"/>
          <w:numId w:val="1054"/>
        </w:numPr>
      </w:pPr>
      <w:r>
        <w:rPr>
          <w:b/>
          <w:bCs/>
        </w:rPr>
        <w:t xml:space="preserve">datetime_modified</w:t>
      </w:r>
      <w:r>
        <w:t xml:space="preserve">: last update (e.g. in case of corrections to the publication)</w:t>
      </w:r>
    </w:p>
    <w:bookmarkEnd w:id="292"/>
    <w:bookmarkStart w:id="293" w:name="attendance-vs.-casting-a-vote"/>
    <w:p>
      <w:pPr>
        <w:pStyle w:val="berschrift2"/>
      </w:pPr>
      <w:r>
        <w:t xml:space="preserve">Attendance vs. casting a vote</w:t>
      </w:r>
    </w:p>
    <w:p>
      <w:pPr>
        <w:pStyle w:val="FirstParagraph"/>
      </w:pPr>
      <w:r>
        <w:t xml:space="preserve">Important difference:</w:t>
      </w:r>
    </w:p>
    <w:p>
      <w:pPr>
        <w:pStyle w:val="Compact"/>
        <w:numPr>
          <w:ilvl w:val="0"/>
          <w:numId w:val="1055"/>
        </w:numPr>
      </w:pPr>
      <w:r>
        <w:rPr>
          <w:b/>
          <w:bCs/>
        </w:rPr>
        <w:t xml:space="preserve">Attendance</w:t>
      </w:r>
      <w:r>
        <w:t xml:space="preserve"> </w:t>
      </w:r>
      <w:r>
        <w:t xml:space="preserve">(another entity): records the general presence at a sitting</w:t>
      </w:r>
    </w:p>
    <w:p>
      <w:pPr>
        <w:pStyle w:val="Compact"/>
        <w:numPr>
          <w:ilvl w:val="0"/>
          <w:numId w:val="1055"/>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293"/>
    <w:bookmarkStart w:id="294" w:name="roll-call-vs.-secret-votings"/>
    <w:p>
      <w:pPr>
        <w:pStyle w:val="berschrift2"/>
      </w:pPr>
      <w:r>
        <w:t xml:space="preserve">Roll-call vs. secret votings</w:t>
      </w:r>
    </w:p>
    <w:p>
      <w:pPr>
        <w:pStyle w:val="FirstParagraph"/>
      </w:pPr>
      <w:r>
        <w:t xml:space="preserve">IndividualVote entities are only recorded in roll-call (open) votings:</w:t>
      </w:r>
    </w:p>
    <w:p>
      <w:pPr>
        <w:pStyle w:val="Compact"/>
        <w:numPr>
          <w:ilvl w:val="0"/>
          <w:numId w:val="1056"/>
        </w:numPr>
      </w:pPr>
      <w:r>
        <w:rPr>
          <w:b/>
          <w:bCs/>
        </w:rPr>
        <w:t xml:space="preserve">Roll-call voting</w:t>
      </w:r>
      <w:r>
        <w:t xml:space="preserve">: every vote is recorded and is public</w:t>
      </w:r>
    </w:p>
    <w:p>
      <w:pPr>
        <w:pStyle w:val="Compact"/>
        <w:numPr>
          <w:ilvl w:val="0"/>
          <w:numId w:val="1056"/>
        </w:numPr>
      </w:pPr>
      <w:r>
        <w:rPr>
          <w:b/>
          <w:bCs/>
        </w:rPr>
        <w:t xml:space="preserve">Secret voting</w:t>
      </w:r>
      <w:r>
        <w:t xml:space="preserve">: only the overall result is recorded, no IndividualVotes</w:t>
      </w:r>
    </w:p>
    <w:bookmarkEnd w:id="294"/>
    <w:bookmarkStart w:id="308" w:name="class-individualvote"/>
    <w:p>
      <w:pPr>
        <w:pStyle w:val="berschrift2"/>
      </w:pPr>
      <w:r>
        <w:t xml:space="preserve">Class: IndividualVote</w:t>
      </w:r>
    </w:p>
    <w:p>
      <w:pPr>
        <w:pStyle w:val="FirstParagraph"/>
      </w:pPr>
      <w:r>
        <w:rPr>
          <w:i/>
          <w:iCs/>
        </w:rPr>
        <w:t xml:space="preserve">An individual vote cast by a member during a voting procedure.</w:t>
      </w:r>
    </w:p>
    <w:bookmarkStart w:id="29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seat_nr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The number of votes held by the individual, if applicable (e.g., in cases where a person has multiple votes).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5"/>
    <w:bookmarkStart w:id="296"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votes">
              <w:r>
                <w:rPr>
                  <w:rStyle w:val="Hyperlink"/>
                </w:rPr>
                <w:t xml:space="preserve">individual_votes</w:t>
              </w:r>
            </w:hyperlink>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6"/>
    <w:bookmarkStart w:id="307" w:name="examples-4"/>
    <w:p>
      <w:pPr>
        <w:pStyle w:val="berschrift3"/>
      </w:pPr>
      <w:r>
        <w:t xml:space="preserve">Examples</w:t>
      </w:r>
    </w:p>
    <w:bookmarkStart w:id="297" w:name="example-yes-vote"/>
    <w:p>
      <w:pPr>
        <w:pStyle w:val="berschrift4"/>
      </w:pPr>
      <w:r>
        <w:t xml:space="preserve">Example: Yes vote</w:t>
      </w:r>
    </w:p>
    <w:p>
      <w:pPr>
        <w:pStyle w:val="SourceCode"/>
      </w:pPr>
      <w:r>
        <w:rPr>
          <w:rStyle w:val="FunctionTok"/>
        </w:rPr>
        <w:t xml:space="preserve">global_uri</w:t>
      </w:r>
      <w:r>
        <w:rPr>
          <w:rStyle w:val="KeywordTok"/>
        </w:rPr>
        <w:t xml:space="preserve">:</w:t>
      </w:r>
      <w:r>
        <w:rPr>
          <w:rStyle w:val="AttributeTok"/>
        </w:rPr>
        <w:t xml:space="preserve"> ops:vote_sg_2025_001_person_123</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7"/>
    <w:bookmarkStart w:id="298" w:name="example-no-vote"/>
    <w:p>
      <w:pPr>
        <w:pStyle w:val="berschrift4"/>
      </w:pPr>
      <w:r>
        <w:t xml:space="preserve">Example: No vote</w:t>
      </w:r>
    </w:p>
    <w:p>
      <w:pPr>
        <w:pStyle w:val="SourceCode"/>
      </w:pPr>
      <w:r>
        <w:rPr>
          <w:rStyle w:val="FunctionTok"/>
        </w:rPr>
        <w:t xml:space="preserve">global_uri</w:t>
      </w:r>
      <w:r>
        <w:rPr>
          <w:rStyle w:val="KeywordTok"/>
        </w:rPr>
        <w:t xml:space="preserve">:</w:t>
      </w:r>
      <w:r>
        <w:rPr>
          <w:rStyle w:val="AttributeTok"/>
        </w:rPr>
        <w:t xml:space="preserve"> ops:vote_sg_2025_001_person_456</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8"/>
    <w:bookmarkStart w:id="299" w:name="example-abstention"/>
    <w:p>
      <w:pPr>
        <w:pStyle w:val="berschrift4"/>
      </w:pPr>
      <w:r>
        <w:t xml:space="preserve">Example: Abstention</w:t>
      </w:r>
    </w:p>
    <w:p>
      <w:pPr>
        <w:pStyle w:val="SourceCode"/>
      </w:pPr>
      <w:r>
        <w:rPr>
          <w:rStyle w:val="FunctionTok"/>
        </w:rPr>
        <w:t xml:space="preserve">global_uri</w:t>
      </w:r>
      <w:r>
        <w:rPr>
          <w:rStyle w:val="KeywordTok"/>
        </w:rPr>
        <w:t xml:space="preserve">:</w:t>
      </w:r>
      <w:r>
        <w:rPr>
          <w:rStyle w:val="AttributeTok"/>
        </w:rPr>
        <w:t xml:space="preserve"> ops:vote_sg_2025_001_person_789</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FunctionTok"/>
        </w:rPr>
        <w:t xml:space="preserve">individual_vote_type</w:t>
      </w:r>
      <w:r>
        <w:rPr>
          <w:rStyle w:val="KeywordTok"/>
        </w:rPr>
        <w:t xml:space="preserve">:</w:t>
      </w:r>
      <w:r>
        <w:rPr>
          <w:rStyle w:val="AttributeTok"/>
        </w:rPr>
        <w:t xml:space="preserve"> abstention</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9"/>
    <w:bookmarkStart w:id="300" w:name="Xa883657887aaa7a2b676c36bc1f79c5b1a70b52"/>
    <w:p>
      <w:pPr>
        <w:pStyle w:val="berschrift4"/>
      </w:pPr>
      <w:r>
        <w:t xml:space="preserve">Example: Absent in a multiple-choice voting</w:t>
      </w:r>
    </w:p>
    <w:p>
      <w:pPr>
        <w:pStyle w:val="SourceCode"/>
      </w:pPr>
      <w:r>
        <w:rPr>
          <w:rStyle w:val="FunctionTok"/>
        </w:rPr>
        <w:t xml:space="preserve">global_uri</w:t>
      </w:r>
      <w:r>
        <w:rPr>
          <w:rStyle w:val="KeywordTok"/>
        </w:rPr>
        <w:t xml:space="preserve">:</w:t>
      </w:r>
      <w:r>
        <w:rPr>
          <w:rStyle w:val="AttributeTok"/>
        </w:rPr>
        <w:t xml:space="preserve"> ops:vote_zh_gr_2024_2023_361_abs1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0"/>
    <w:bookmarkStart w:id="301" w:name="example-yes-vote-on-the-budget"/>
    <w:p>
      <w:pPr>
        <w:pStyle w:val="berschrift4"/>
      </w:pPr>
      <w:r>
        <w:t xml:space="preserve">Example: Yes vote on the budget</w:t>
      </w:r>
    </w:p>
    <w:p>
      <w:pPr>
        <w:pStyle w:val="SourceCode"/>
      </w:pPr>
      <w:r>
        <w:rPr>
          <w:rStyle w:val="FunctionTok"/>
        </w:rPr>
        <w:t xml:space="preserve">global_uri</w:t>
      </w:r>
      <w:r>
        <w:rPr>
          <w:rStyle w:val="KeywordTok"/>
        </w:rPr>
        <w:t xml:space="preserve">:</w:t>
      </w:r>
      <w:r>
        <w:rPr>
          <w:rStyle w:val="AttributeTok"/>
        </w:rPr>
        <w:t xml:space="preserve"> ops:vote_zh_budget_2026_person_101</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1"/>
    <w:bookmarkStart w:id="302" w:name="example-no-vote-on-the-budget"/>
    <w:p>
      <w:pPr>
        <w:pStyle w:val="berschrift4"/>
      </w:pPr>
      <w:r>
        <w:t xml:space="preserve">Example: No vote on the budget</w:t>
      </w:r>
    </w:p>
    <w:p>
      <w:pPr>
        <w:pStyle w:val="SourceCode"/>
      </w:pPr>
      <w:r>
        <w:rPr>
          <w:rStyle w:val="FunctionTok"/>
        </w:rPr>
        <w:t xml:space="preserve">global_uri</w:t>
      </w:r>
      <w:r>
        <w:rPr>
          <w:rStyle w:val="KeywordTok"/>
        </w:rPr>
        <w:t xml:space="preserve">:</w:t>
      </w:r>
      <w:r>
        <w:rPr>
          <w:rStyle w:val="AttributeTok"/>
        </w:rPr>
        <w:t xml:space="preserve"> ops:vote_zh_budget_2026_person_102</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2"/>
    <w:bookmarkStart w:id="303" w:name="example-did-not-vote"/>
    <w:p>
      <w:pPr>
        <w:pStyle w:val="berschrift4"/>
      </w:pPr>
      <w:r>
        <w:t xml:space="preserve">Example: Did not vote</w:t>
      </w:r>
    </w:p>
    <w:p>
      <w:pPr>
        <w:pStyle w:val="SourceCode"/>
      </w:pPr>
      <w:r>
        <w:rPr>
          <w:rStyle w:val="FunctionTok"/>
        </w:rPr>
        <w:t xml:space="preserve">global_uri</w:t>
      </w:r>
      <w:r>
        <w:rPr>
          <w:rStyle w:val="KeywordTok"/>
        </w:rPr>
        <w:t xml:space="preserve">:</w:t>
      </w:r>
      <w:r>
        <w:rPr>
          <w:rStyle w:val="AttributeTok"/>
        </w:rPr>
        <w:t xml:space="preserve"> ops:vote_sg_2025_001_person_321</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3"/>
    <w:bookmarkStart w:id="304" w:name="X93a1c405c855bc39ab4374e52385aaf56fa9d61"/>
    <w:p>
      <w:pPr>
        <w:pStyle w:val="berschrift4"/>
      </w:pPr>
      <w:r>
        <w:t xml:space="preserve">Example: Individual vote for selection option C</w:t>
      </w:r>
    </w:p>
    <w:p>
      <w:pPr>
        <w:pStyle w:val="SourceCode"/>
      </w:pPr>
      <w:r>
        <w:rPr>
          <w:rStyle w:val="FunctionTok"/>
        </w:rPr>
        <w:t xml:space="preserve">global_uri</w:t>
      </w:r>
      <w:r>
        <w:rPr>
          <w:rStyle w:val="KeywordTok"/>
        </w:rPr>
        <w:t xml:space="preserve">:</w:t>
      </w:r>
      <w:r>
        <w:rPr>
          <w:rStyle w:val="AttributeTok"/>
        </w:rPr>
        <w:t xml:space="preserve"> ops:vote_zh_gr_2024_2023_361_c1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C</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4"/>
    <w:bookmarkStart w:id="305" w:name="Xdb4e04ddf36b78a050ebc5f8fc4642c45cb1854"/>
    <w:p>
      <w:pPr>
        <w:pStyle w:val="berschrift4"/>
      </w:pPr>
      <w:r>
        <w:t xml:space="preserve">Example: Individual vote for selection option A</w:t>
      </w:r>
    </w:p>
    <w:p>
      <w:pPr>
        <w:pStyle w:val="SourceCode"/>
      </w:pPr>
      <w:r>
        <w:rPr>
          <w:rStyle w:val="FunctionTok"/>
        </w:rPr>
        <w:t xml:space="preserve">global_uri</w:t>
      </w:r>
      <w:r>
        <w:rPr>
          <w:rStyle w:val="KeywordTok"/>
        </w:rPr>
        <w:t xml:space="preserve">:</w:t>
      </w:r>
      <w:r>
        <w:rPr>
          <w:rStyle w:val="AttributeTok"/>
        </w:rPr>
        <w:t xml:space="preserve"> ops:vote_zh_gr_2024_2023_361_a1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A</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5"/>
    <w:bookmarkStart w:id="306" w:name="X2b07cb9f1ece74b659aa2d838214bb3ff5df3aa"/>
    <w:p>
      <w:pPr>
        <w:pStyle w:val="berschrift4"/>
      </w:pPr>
      <w:r>
        <w:t xml:space="preserve">Example: Individual vote for selection option B</w:t>
      </w:r>
    </w:p>
    <w:p>
      <w:pPr>
        <w:pStyle w:val="SourceCode"/>
      </w:pPr>
      <w:r>
        <w:rPr>
          <w:rStyle w:val="FunctionTok"/>
        </w:rPr>
        <w:t xml:space="preserve">global_uri</w:t>
      </w:r>
      <w:r>
        <w:rPr>
          <w:rStyle w:val="KeywordTok"/>
        </w:rPr>
        <w:t xml:space="preserve">:</w:t>
      </w:r>
      <w:r>
        <w:rPr>
          <w:rStyle w:val="AttributeTok"/>
        </w:rPr>
        <w:t xml:space="preserve"> ops:vote_zh_gr_2024_2023_361_b1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B</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6"/>
    <w:bookmarkEnd w:id="307"/>
    <w:bookmarkEnd w:id="308"/>
    <w:bookmarkStart w:id="317" w:name="enum-individualvotetypeenum"/>
    <w:p>
      <w:pPr>
        <w:pStyle w:val="berschrift2"/>
      </w:pPr>
      <w:r>
        <w:t xml:space="preserve">Enum: IndividualVoteTypeEnum</w:t>
      </w:r>
    </w:p>
    <w:p>
      <w:pPr>
        <w:pStyle w:val="FirstParagraph"/>
      </w:pPr>
      <w:r>
        <w:rPr>
          <w:i/>
          <w:iCs/>
        </w:rPr>
        <w:t xml:space="preserve">Type of individual vote cast by a member.</w:t>
      </w:r>
    </w:p>
    <w:p>
      <w:pPr>
        <w:pStyle w:val="Textkrper"/>
      </w:pPr>
      <w:r>
        <w:t xml:space="preserve">URI:</w:t>
      </w:r>
      <w:r>
        <w:t xml:space="preserve"> </w:t>
      </w:r>
      <w:hyperlink ns1:id="rId309">
        <w:r>
          <w:rPr>
            <w:rStyle w:val="Hyperlink"/>
          </w:rPr>
          <w:t xml:space="preserve">ops:IndividualVoteTypeEnum</w:t>
        </w:r>
      </w:hyperlink>
    </w:p>
    <w:bookmarkStart w:id="316" w:name="permissible-values-7"/>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31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31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1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31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31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315">
              <w:r>
                <w:rPr>
                  <w:rStyle w:val="Hyperlink"/>
                </w:rPr>
                <w:t xml:space="preserve">ops:enum/individual_vote_type/other</w:t>
              </w:r>
            </w:hyperlink>
          </w:p>
        </w:tc>
      </w:tr>
    </w:tbl>
    <w:bookmarkEnd w:id="316"/>
    <w:bookmarkEnd w:id="317"/>
    <w:bookmarkStart w:id="318" w:name="election"/>
    <w:p>
      <w:pPr>
        <w:pStyle w:val="berschrift2"/>
      </w:pPr>
      <w:r>
        <w:t xml:space="preserve">Election</w:t>
      </w:r>
    </w:p>
    <w:bookmarkEnd w:id="318"/>
    <w:bookmarkStart w:id="319" w:name="term-and-meaning-4"/>
    <w:p>
      <w:pPr>
        <w:pStyle w:val="berschrift2"/>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319"/>
    <w:bookmarkStart w:id="320" w:name="difference-election-vs.-voting"/>
    <w:p>
      <w:pPr>
        <w:pStyle w:val="berschrift2"/>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320"/>
    <w:bookmarkStart w:id="324" w:name="types-of-elections"/>
    <w:p>
      <w:pPr>
        <w:pStyle w:val="berschrift2"/>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321" w:name="open"/>
    <w:p>
      <w:pPr>
        <w:pStyle w:val="berschrift3"/>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321"/>
    <w:bookmarkStart w:id="322" w:name="secret-1"/>
    <w:p>
      <w:pPr>
        <w:pStyle w:val="berschrift3"/>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322"/>
    <w:bookmarkStart w:id="323" w:name="tacit"/>
    <w:p>
      <w:pPr>
        <w:pStyle w:val="berschrift3"/>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323"/>
    <w:bookmarkEnd w:id="324"/>
    <w:bookmarkStart w:id="325" w:name="assignment-to-agenda-items"/>
    <w:p>
      <w:pPr>
        <w:pStyle w:val="berschrift2"/>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325"/>
    <w:bookmarkStart w:id="326" w:name="description-and-title"/>
    <w:p>
      <w:pPr>
        <w:pStyle w:val="berschrift2"/>
      </w:pPr>
      <w:r>
        <w:t xml:space="preserve">Description and title</w:t>
      </w:r>
    </w:p>
    <w:p>
      <w:pPr>
        <w:pStyle w:val="Compact"/>
        <w:numPr>
          <w:ilvl w:val="0"/>
          <w:numId w:val="1057"/>
        </w:numPr>
      </w:pPr>
      <w:r>
        <w:rPr>
          <w:b/>
          <w:bCs/>
        </w:rPr>
        <w:t xml:space="preserve">title</w:t>
      </w:r>
      <w:r>
        <w:t xml:space="preserve">: title of the election (e.g. </w:t>
      </w:r>
      <w:r>
        <w:t xml:space="preserve">“Election of the WAK committee presidency”</w:t>
      </w:r>
      <w:r>
        <w:t xml:space="preserve">)</w:t>
      </w:r>
    </w:p>
    <w:p>
      <w:pPr>
        <w:pStyle w:val="Compact"/>
        <w:numPr>
          <w:ilvl w:val="0"/>
          <w:numId w:val="1057"/>
        </w:numPr>
      </w:pPr>
      <w:r>
        <w:rPr>
          <w:b/>
          <w:bCs/>
        </w:rPr>
        <w:t xml:space="preserve">description</w:t>
      </w:r>
      <w:r>
        <w:t xml:space="preserve">: detailed description, context, special circumstances</w:t>
      </w:r>
    </w:p>
    <w:bookmarkEnd w:id="326"/>
    <w:bookmarkStart w:id="327" w:name="election-result"/>
    <w:p>
      <w:pPr>
        <w:pStyle w:val="berschrift2"/>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58"/>
        </w:numPr>
      </w:pPr>
      <w:r>
        <w:rPr>
          <w:b/>
          <w:bCs/>
        </w:rPr>
        <w:t xml:space="preserve">elected</w:t>
      </w:r>
      <w:r>
        <w:t xml:space="preserve">: person(s) elected</w:t>
      </w:r>
    </w:p>
    <w:p>
      <w:pPr>
        <w:pStyle w:val="Compact"/>
        <w:numPr>
          <w:ilvl w:val="0"/>
          <w:numId w:val="1058"/>
        </w:numPr>
      </w:pPr>
      <w:r>
        <w:rPr>
          <w:b/>
          <w:bCs/>
        </w:rPr>
        <w:t xml:space="preserve">not_elected</w:t>
      </w:r>
      <w:r>
        <w:t xml:space="preserve">: no person elected (e.g. absolute majority not reached)</w:t>
      </w:r>
    </w:p>
    <w:p>
      <w:pPr>
        <w:pStyle w:val="Compact"/>
        <w:numPr>
          <w:ilvl w:val="0"/>
          <w:numId w:val="1058"/>
        </w:numPr>
      </w:pPr>
      <w:r>
        <w:rPr>
          <w:b/>
          <w:bCs/>
        </w:rPr>
        <w:t xml:space="preserve">deferred</w:t>
      </w:r>
      <w:r>
        <w:t xml:space="preserve">: election postponed</w:t>
      </w:r>
    </w:p>
    <w:p>
      <w:pPr>
        <w:pStyle w:val="Compact"/>
        <w:numPr>
          <w:ilvl w:val="0"/>
          <w:numId w:val="1058"/>
        </w:numPr>
      </w:pPr>
      <w:r>
        <w:rPr>
          <w:b/>
          <w:bCs/>
        </w:rPr>
        <w:t xml:space="preserve">withdrawn</w:t>
      </w:r>
      <w:r>
        <w:t xml:space="preserve">: election withdrawn</w:t>
      </w:r>
    </w:p>
    <w:bookmarkEnd w:id="327"/>
    <w:bookmarkStart w:id="328" w:name="elected-persons"/>
    <w:p>
      <w:pPr>
        <w:pStyle w:val="berschrift2"/>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328"/>
    <w:bookmarkStart w:id="329" w:name="distribution-of-votes"/>
    <w:p>
      <w:pPr>
        <w:pStyle w:val="berschrift2"/>
      </w:pPr>
      <w:r>
        <w:t xml:space="preserve">Distribution of votes</w:t>
      </w:r>
    </w:p>
    <w:p>
      <w:pPr>
        <w:pStyle w:val="FirstParagraph"/>
      </w:pPr>
      <w:r>
        <w:t xml:space="preserve">In open elections or after publication of the results:</w:t>
      </w:r>
    </w:p>
    <w:p>
      <w:pPr>
        <w:pStyle w:val="Compact"/>
        <w:numPr>
          <w:ilvl w:val="0"/>
          <w:numId w:val="1059"/>
        </w:numPr>
      </w:pPr>
      <w:r>
        <w:rPr>
          <w:b/>
          <w:bCs/>
        </w:rPr>
        <w:t xml:space="preserve">total_votes</w:t>
      </w:r>
      <w:r>
        <w:t xml:space="preserve">: total number of votes cast</w:t>
      </w:r>
    </w:p>
    <w:p>
      <w:pPr>
        <w:pStyle w:val="Compact"/>
        <w:numPr>
          <w:ilvl w:val="0"/>
          <w:numId w:val="1059"/>
        </w:numPr>
      </w:pPr>
      <w:r>
        <w:rPr>
          <w:b/>
          <w:bCs/>
        </w:rPr>
        <w:t xml:space="preserve">valid_votes</w:t>
      </w:r>
      <w:r>
        <w:t xml:space="preserve">: valid votes</w:t>
      </w:r>
    </w:p>
    <w:p>
      <w:pPr>
        <w:pStyle w:val="Compact"/>
        <w:numPr>
          <w:ilvl w:val="0"/>
          <w:numId w:val="1059"/>
        </w:numPr>
      </w:pPr>
      <w:r>
        <w:rPr>
          <w:b/>
          <w:bCs/>
        </w:rPr>
        <w:t xml:space="preserve">invalid_votes</w:t>
      </w:r>
      <w:r>
        <w:t xml:space="preserve">: invalid votes</w:t>
      </w:r>
    </w:p>
    <w:p>
      <w:pPr>
        <w:pStyle w:val="Compact"/>
        <w:numPr>
          <w:ilvl w:val="0"/>
          <w:numId w:val="1059"/>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329"/>
    <w:bookmarkStart w:id="330" w:name="election-procedure"/>
    <w:p>
      <w:pPr>
        <w:pStyle w:val="berschrift2"/>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60"/>
        </w:numPr>
      </w:pPr>
      <w:r>
        <w:rPr>
          <w:b/>
          <w:bCs/>
        </w:rPr>
        <w:t xml:space="preserve">written_ballot</w:t>
      </w:r>
      <w:r>
        <w:t xml:space="preserve">: written election with voting slips</w:t>
      </w:r>
    </w:p>
    <w:p>
      <w:pPr>
        <w:pStyle w:val="Compact"/>
        <w:numPr>
          <w:ilvl w:val="0"/>
          <w:numId w:val="1060"/>
        </w:numPr>
      </w:pPr>
      <w:r>
        <w:rPr>
          <w:b/>
          <w:bCs/>
        </w:rPr>
        <w:t xml:space="preserve">electronic</w:t>
      </w:r>
      <w:r>
        <w:t xml:space="preserve">: electronic election</w:t>
      </w:r>
    </w:p>
    <w:p>
      <w:pPr>
        <w:pStyle w:val="Compact"/>
        <w:numPr>
          <w:ilvl w:val="0"/>
          <w:numId w:val="1060"/>
        </w:numPr>
      </w:pPr>
      <w:r>
        <w:rPr>
          <w:b/>
          <w:bCs/>
        </w:rPr>
        <w:t xml:space="preserve">show_of_hands</w:t>
      </w:r>
      <w:r>
        <w:t xml:space="preserve">: show of hands (in open elections)</w:t>
      </w:r>
    </w:p>
    <w:p>
      <w:pPr>
        <w:pStyle w:val="Compact"/>
        <w:numPr>
          <w:ilvl w:val="0"/>
          <w:numId w:val="1060"/>
        </w:numPr>
      </w:pPr>
      <w:r>
        <w:rPr>
          <w:b/>
          <w:bCs/>
        </w:rPr>
        <w:t xml:space="preserve">acclamation</w:t>
      </w:r>
      <w:r>
        <w:t xml:space="preserve">: acclamation (in tacit elections)</w:t>
      </w:r>
    </w:p>
    <w:bookmarkEnd w:id="330"/>
    <w:bookmarkStart w:id="334" w:name="majority-requirements"/>
    <w:p>
      <w:pPr>
        <w:pStyle w:val="berschrift2"/>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331" w:name="absolute-1"/>
    <w:p>
      <w:pPr>
        <w:pStyle w:val="berschrift3"/>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331"/>
    <w:bookmarkStart w:id="332" w:name="simple-1"/>
    <w:p>
      <w:pPr>
        <w:pStyle w:val="berschrift3"/>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332"/>
    <w:bookmarkStart w:id="333" w:name="qualified-1"/>
    <w:p>
      <w:pPr>
        <w:pStyle w:val="berschrift3"/>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333"/>
    <w:bookmarkEnd w:id="334"/>
    <w:bookmarkStart w:id="335" w:name="rounds-of-voting"/>
    <w:p>
      <w:pPr>
        <w:pStyle w:val="berschrift2"/>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35"/>
    <w:bookmarkStart w:id="336" w:name="timestamps-3"/>
    <w:p>
      <w:pPr>
        <w:pStyle w:val="berschrift2"/>
      </w:pPr>
      <w:r>
        <w:t xml:space="preserve">Timestamps</w:t>
      </w:r>
    </w:p>
    <w:p>
      <w:pPr>
        <w:pStyle w:val="Compact"/>
        <w:numPr>
          <w:ilvl w:val="0"/>
          <w:numId w:val="1061"/>
        </w:numPr>
      </w:pPr>
      <w:r>
        <w:rPr>
          <w:b/>
          <w:bCs/>
        </w:rPr>
        <w:t xml:space="preserve">datetime_created</w:t>
      </w:r>
      <w:r>
        <w:t xml:space="preserve">: point in time of conducting the election</w:t>
      </w:r>
    </w:p>
    <w:p>
      <w:pPr>
        <w:pStyle w:val="Compact"/>
        <w:numPr>
          <w:ilvl w:val="0"/>
          <w:numId w:val="1061"/>
        </w:numPr>
      </w:pPr>
      <w:r>
        <w:rPr>
          <w:b/>
          <w:bCs/>
        </w:rPr>
        <w:t xml:space="preserve">datetime_modified</w:t>
      </w:r>
      <w:r>
        <w:t xml:space="preserve">: last update</w:t>
      </w:r>
    </w:p>
    <w:bookmarkEnd w:id="336"/>
    <w:bookmarkStart w:id="337" w:name="url-and-documentation"/>
    <w:p>
      <w:pPr>
        <w:pStyle w:val="berschrift2"/>
      </w:pPr>
      <w:r>
        <w:t xml:space="preserve">URL and documentation</w:t>
      </w:r>
    </w:p>
    <w:p>
      <w:pPr>
        <w:pStyle w:val="Compact"/>
        <w:numPr>
          <w:ilvl w:val="0"/>
          <w:numId w:val="1062"/>
        </w:numPr>
      </w:pPr>
      <w:r>
        <w:rPr>
          <w:b/>
          <w:bCs/>
        </w:rPr>
        <w:t xml:space="preserve">url</w:t>
      </w:r>
      <w:r>
        <w:t xml:space="preserve">: multilingual URLs to election documents:</w:t>
      </w:r>
    </w:p>
    <w:p>
      <w:pPr>
        <w:pStyle w:val="Compact"/>
        <w:numPr>
          <w:ilvl w:val="1"/>
          <w:numId w:val="1063"/>
        </w:numPr>
      </w:pPr>
      <w:r>
        <w:t xml:space="preserve">candidate profiles</w:t>
      </w:r>
    </w:p>
    <w:p>
      <w:pPr>
        <w:pStyle w:val="Compact"/>
        <w:numPr>
          <w:ilvl w:val="1"/>
          <w:numId w:val="1063"/>
        </w:numPr>
      </w:pPr>
      <w:r>
        <w:t xml:space="preserve">election results</w:t>
      </w:r>
    </w:p>
    <w:p>
      <w:pPr>
        <w:pStyle w:val="Compact"/>
        <w:numPr>
          <w:ilvl w:val="1"/>
          <w:numId w:val="1063"/>
        </w:numPr>
      </w:pPr>
      <w:r>
        <w:t xml:space="preserve">protocols</w:t>
      </w:r>
    </w:p>
    <w:bookmarkEnd w:id="337"/>
    <w:bookmarkStart w:id="342" w:name="particularities-of-the-various-elections"/>
    <w:p>
      <w:pPr>
        <w:pStyle w:val="berschrift2"/>
      </w:pPr>
      <w:r>
        <w:t xml:space="preserve">Particularities of the various elections</w:t>
      </w:r>
    </w:p>
    <w:bookmarkStart w:id="338" w:name="federal-council-election"/>
    <w:p>
      <w:pPr>
        <w:pStyle w:val="berschrift3"/>
      </w:pPr>
      <w:r>
        <w:t xml:space="preserve">Federal Council election</w:t>
      </w:r>
    </w:p>
    <w:p>
      <w:pPr>
        <w:pStyle w:val="Compact"/>
        <w:numPr>
          <w:ilvl w:val="0"/>
          <w:numId w:val="1064"/>
        </w:numPr>
      </w:pPr>
      <w:r>
        <w:t xml:space="preserve">Secret election</w:t>
      </w:r>
    </w:p>
    <w:p>
      <w:pPr>
        <w:pStyle w:val="Compact"/>
        <w:numPr>
          <w:ilvl w:val="0"/>
          <w:numId w:val="1064"/>
        </w:numPr>
      </w:pPr>
      <w:r>
        <w:t xml:space="preserve">Absolute majority required (in the 1st round)</w:t>
      </w:r>
    </w:p>
    <w:p>
      <w:pPr>
        <w:pStyle w:val="Compact"/>
        <w:numPr>
          <w:ilvl w:val="0"/>
          <w:numId w:val="1064"/>
        </w:numPr>
      </w:pPr>
      <w:r>
        <w:t xml:space="preserve">By the United Federal Assembly</w:t>
      </w:r>
    </w:p>
    <w:bookmarkEnd w:id="338"/>
    <w:bookmarkStart w:id="339" w:name="federal-judge-election"/>
    <w:p>
      <w:pPr>
        <w:pStyle w:val="berschrift3"/>
      </w:pPr>
      <w:r>
        <w:t xml:space="preserve">Federal judge election</w:t>
      </w:r>
    </w:p>
    <w:p>
      <w:pPr>
        <w:pStyle w:val="Compact"/>
        <w:numPr>
          <w:ilvl w:val="0"/>
          <w:numId w:val="1065"/>
        </w:numPr>
      </w:pPr>
      <w:r>
        <w:t xml:space="preserve">Secret election</w:t>
      </w:r>
    </w:p>
    <w:p>
      <w:pPr>
        <w:pStyle w:val="Compact"/>
        <w:numPr>
          <w:ilvl w:val="0"/>
          <w:numId w:val="1065"/>
        </w:numPr>
      </w:pPr>
      <w:r>
        <w:t xml:space="preserve">Proportional principle (consideration of parties, regions, genders)</w:t>
      </w:r>
    </w:p>
    <w:bookmarkEnd w:id="339"/>
    <w:bookmarkStart w:id="340" w:name="committee-presidencies"/>
    <w:p>
      <w:pPr>
        <w:pStyle w:val="berschrift3"/>
      </w:pPr>
      <w:r>
        <w:t xml:space="preserve">Committee presidencies</w:t>
      </w:r>
    </w:p>
    <w:p>
      <w:pPr>
        <w:pStyle w:val="Compact"/>
        <w:numPr>
          <w:ilvl w:val="0"/>
          <w:numId w:val="1066"/>
        </w:numPr>
      </w:pPr>
      <w:r>
        <w:t xml:space="preserve">Election by the respective parliament</w:t>
      </w:r>
    </w:p>
    <w:p>
      <w:pPr>
        <w:pStyle w:val="Compact"/>
        <w:numPr>
          <w:ilvl w:val="0"/>
          <w:numId w:val="1066"/>
        </w:numPr>
      </w:pPr>
      <w:r>
        <w:t xml:space="preserve">Often less public</w:t>
      </w:r>
    </w:p>
    <w:bookmarkEnd w:id="340"/>
    <w:bookmarkStart w:id="341" w:name="cantonal-and-communal-level"/>
    <w:p>
      <w:pPr>
        <w:pStyle w:val="berschrift3"/>
      </w:pPr>
      <w:r>
        <w:t xml:space="preserve">Cantonal and communal level</w:t>
      </w:r>
    </w:p>
    <w:p>
      <w:pPr>
        <w:pStyle w:val="Compact"/>
        <w:numPr>
          <w:ilvl w:val="0"/>
          <w:numId w:val="1067"/>
        </w:numPr>
      </w:pPr>
      <w:r>
        <w:t xml:space="preserve">Great variety of election procedures</w:t>
      </w:r>
    </w:p>
    <w:p>
      <w:pPr>
        <w:pStyle w:val="Compact"/>
        <w:numPr>
          <w:ilvl w:val="0"/>
          <w:numId w:val="1067"/>
        </w:numPr>
      </w:pPr>
      <w:r>
        <w:t xml:space="preserve">Partly popular election instead of parliamentary election</w:t>
      </w:r>
    </w:p>
    <w:p>
      <w:pPr>
        <w:pStyle w:val="Compact"/>
        <w:numPr>
          <w:ilvl w:val="0"/>
          <w:numId w:val="1067"/>
        </w:numPr>
      </w:pPr>
      <w:r>
        <w:t xml:space="preserve">Differing majority requirements</w:t>
      </w:r>
    </w:p>
    <w:bookmarkEnd w:id="341"/>
    <w:bookmarkEnd w:id="342"/>
    <w:bookmarkStart w:id="343" w:name="transparency-and-confidentiality"/>
    <w:p>
      <w:pPr>
        <w:pStyle w:val="berschrift2"/>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End w:id="343"/>
    <w:bookmarkStart w:id="346" w:name="class-election"/>
    <w:p>
      <w:pPr>
        <w:pStyle w:val="berschrift2"/>
      </w:pPr>
      <w:r>
        <w:t xml:space="preserve">Class: Election</w:t>
      </w:r>
    </w:p>
    <w:p>
      <w:pPr>
        <w:pStyle w:val="FirstParagraph"/>
      </w:pPr>
      <w:r>
        <w:rPr>
          <w:i/>
          <w:iCs/>
        </w:rPr>
        <w:t xml:space="preserve">An election procedure for selecting persons to positions.</w:t>
      </w:r>
    </w:p>
    <w:bookmarkStart w:id="34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Title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If needed, this slot builds a hierarchy of agenda items.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44"/>
    <w:bookmarkStart w:id="345"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elections">
              <w:r>
                <w:rPr>
                  <w:rStyle w:val="Hyperlink"/>
                </w:rPr>
                <w:t xml:space="preserve">elections</w:t>
              </w:r>
            </w:hyperlink>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5"/>
    <w:bookmarkEnd w:id="346"/>
    <w:bookmarkStart w:id="352" w:name="enum-electiontypeenum"/>
    <w:p>
      <w:pPr>
        <w:pStyle w:val="berschrift2"/>
      </w:pPr>
      <w:r>
        <w:t xml:space="preserve">Enum: ElectionTypeEnum</w:t>
      </w:r>
    </w:p>
    <w:p>
      <w:pPr>
        <w:pStyle w:val="FirstParagraph"/>
      </w:pPr>
      <w:r>
        <w:rPr>
          <w:i/>
          <w:iCs/>
        </w:rPr>
        <w:t xml:space="preserve">Type of election procedure.</w:t>
      </w:r>
    </w:p>
    <w:p>
      <w:pPr>
        <w:pStyle w:val="Textkrper"/>
      </w:pPr>
      <w:r>
        <w:t xml:space="preserve">URI:</w:t>
      </w:r>
      <w:r>
        <w:t xml:space="preserve"> </w:t>
      </w:r>
      <w:hyperlink ns1:id="rId347">
        <w:r>
          <w:rPr>
            <w:rStyle w:val="Hyperlink"/>
          </w:rPr>
          <w:t xml:space="preserve">ops:ElectionTypeEnum</w:t>
        </w:r>
      </w:hyperlink>
    </w:p>
    <w:bookmarkStart w:id="351" w:name="permissible-values-8"/>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4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4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50">
              <w:r>
                <w:rPr>
                  <w:rStyle w:val="Hyperlink"/>
                </w:rPr>
                <w:t xml:space="preserve">ops:enum/election_type/silent</w:t>
              </w:r>
            </w:hyperlink>
          </w:p>
        </w:tc>
      </w:tr>
    </w:tbl>
    <w:bookmarkEnd w:id="351"/>
    <w:p>
      <w:r>
        <w:br w:type="page"/>
      </w:r>
    </w:p>
    <w:p>
      <w:pPr>
        <w:pStyle w:val="Textkrper"/>
      </w:pPr>
      <w:r>
        <w:t xml:space="preserve">Debate</w:t>
      </w:r>
    </w:p>
    <w:p>
      <w:pPr>
        <w:pStyle w:val="Compact"/>
        <w:numPr>
          <w:ilvl w:val="0"/>
          <w:numId w:val="1068"/>
        </w:numPr>
      </w:pPr>
      <w:r>
        <w:t xml:space="preserve">-&gt; video recording -&gt; speech transcript</w:t>
      </w:r>
    </w:p>
    <w:p>
      <w:pPr>
        <w:pStyle w:val="Compact"/>
        <w:numPr>
          <w:ilvl w:val="0"/>
          <w:numId w:val="1068"/>
        </w:numPr>
      </w:pPr>
      <w:r>
        <w:t xml:space="preserve">-&gt; verbatim protocol -&gt; text to timestamp -&gt; text contains the timestamps -&gt; text document (with or without a definition of the format (span types))</w:t>
      </w:r>
    </w:p>
    <w:p>
      <w:pPr>
        <w:pStyle w:val="Compact"/>
        <w:numPr>
          <w:ilvl w:val="0"/>
          <w:numId w:val="1068"/>
        </w:numPr>
      </w:pPr>
      <w:r>
        <w:t xml:space="preserve">-&gt; edited protocol -&gt; agenda item to timestamp</w:t>
      </w:r>
    </w:p>
    <w:bookmarkEnd w:id="352"/>
    <w:bookmarkStart w:id="353" w:name="speech"/>
    <w:p>
      <w:pPr>
        <w:pStyle w:val="berschrift2"/>
      </w:pPr>
      <w:r>
        <w:t xml:space="preserve">Speech</w:t>
      </w:r>
    </w:p>
    <w:bookmarkEnd w:id="353"/>
    <w:bookmarkStart w:id="354" w:name="term-and-meaning-5"/>
    <w:p>
      <w:pPr>
        <w:pStyle w:val="berschrift2"/>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54"/>
    <w:bookmarkStart w:id="359" w:name="types-of-speeches"/>
    <w:p>
      <w:pPr>
        <w:pStyle w:val="berschrift2"/>
      </w:pPr>
      <w:r>
        <w:t xml:space="preserve">Types of speeches</w:t>
      </w:r>
    </w:p>
    <w:p>
      <w:pPr>
        <w:pStyle w:val="FirstParagraph"/>
      </w:pPr>
      <w:r>
        <w:t xml:space="preserve">Parliamentary speeches take various forms:</w:t>
      </w:r>
    </w:p>
    <w:bookmarkStart w:id="355" w:name="main-statements"/>
    <w:p>
      <w:pPr>
        <w:pStyle w:val="berschrift3"/>
      </w:pPr>
      <w:r>
        <w:t xml:space="preserve">Main statements</w:t>
      </w:r>
    </w:p>
    <w:p>
      <w:pPr>
        <w:pStyle w:val="Compact"/>
        <w:numPr>
          <w:ilvl w:val="0"/>
          <w:numId w:val="1069"/>
        </w:numPr>
      </w:pPr>
      <w:r>
        <w:t xml:space="preserve">Detailed positions on an affair</w:t>
      </w:r>
    </w:p>
    <w:p>
      <w:pPr>
        <w:pStyle w:val="Compact"/>
        <w:numPr>
          <w:ilvl w:val="0"/>
          <w:numId w:val="1069"/>
        </w:numPr>
      </w:pPr>
      <w:r>
        <w:t xml:space="preserve">Justification of motions</w:t>
      </w:r>
    </w:p>
    <w:p>
      <w:pPr>
        <w:pStyle w:val="Compact"/>
        <w:numPr>
          <w:ilvl w:val="0"/>
          <w:numId w:val="1069"/>
        </w:numPr>
      </w:pPr>
      <w:r>
        <w:t xml:space="preserve">Presentation of the group’s opinion</w:t>
      </w:r>
    </w:p>
    <w:bookmarkEnd w:id="355"/>
    <w:bookmarkStart w:id="356" w:name="short-interventions"/>
    <w:p>
      <w:pPr>
        <w:pStyle w:val="berschrift3"/>
      </w:pPr>
      <w:r>
        <w:t xml:space="preserve">Short interventions</w:t>
      </w:r>
    </w:p>
    <w:p>
      <w:pPr>
        <w:pStyle w:val="Compact"/>
        <w:numPr>
          <w:ilvl w:val="0"/>
          <w:numId w:val="1070"/>
        </w:numPr>
      </w:pPr>
      <w:r>
        <w:t xml:space="preserve">Brief statements</w:t>
      </w:r>
    </w:p>
    <w:p>
      <w:pPr>
        <w:pStyle w:val="Compact"/>
        <w:numPr>
          <w:ilvl w:val="0"/>
          <w:numId w:val="1070"/>
        </w:numPr>
      </w:pPr>
      <w:r>
        <w:t xml:space="preserve">Interposed questions</w:t>
      </w:r>
    </w:p>
    <w:p>
      <w:pPr>
        <w:pStyle w:val="Compact"/>
        <w:numPr>
          <w:ilvl w:val="0"/>
          <w:numId w:val="1070"/>
        </w:numPr>
      </w:pPr>
      <w:r>
        <w:t xml:space="preserve">Corrections</w:t>
      </w:r>
    </w:p>
    <w:bookmarkEnd w:id="356"/>
    <w:bookmarkStart w:id="357" w:name="group-declarations"/>
    <w:p>
      <w:pPr>
        <w:pStyle w:val="berschrift3"/>
      </w:pPr>
      <w:r>
        <w:t xml:space="preserve">Group declarations</w:t>
      </w:r>
    </w:p>
    <w:p>
      <w:pPr>
        <w:pStyle w:val="Compact"/>
        <w:numPr>
          <w:ilvl w:val="0"/>
          <w:numId w:val="1071"/>
        </w:numPr>
      </w:pPr>
      <w:r>
        <w:t xml:space="preserve">Official position of a parliamentary group</w:t>
      </w:r>
    </w:p>
    <w:p>
      <w:pPr>
        <w:pStyle w:val="Compact"/>
        <w:numPr>
          <w:ilvl w:val="0"/>
          <w:numId w:val="1071"/>
        </w:numPr>
      </w:pPr>
      <w:r>
        <w:t xml:space="preserve">Delivered by the group’s spokesperson</w:t>
      </w:r>
    </w:p>
    <w:bookmarkEnd w:id="357"/>
    <w:bookmarkStart w:id="358" w:name="government-statements"/>
    <w:p>
      <w:pPr>
        <w:pStyle w:val="berschrift3"/>
      </w:pPr>
      <w:r>
        <w:t xml:space="preserve">Government statements</w:t>
      </w:r>
    </w:p>
    <w:p>
      <w:pPr>
        <w:pStyle w:val="Compact"/>
        <w:numPr>
          <w:ilvl w:val="0"/>
          <w:numId w:val="1072"/>
        </w:numPr>
      </w:pPr>
      <w:r>
        <w:t xml:space="preserve">Positions of government members</w:t>
      </w:r>
    </w:p>
    <w:p>
      <w:pPr>
        <w:pStyle w:val="Compact"/>
        <w:numPr>
          <w:ilvl w:val="0"/>
          <w:numId w:val="1072"/>
        </w:numPr>
      </w:pPr>
      <w:r>
        <w:t xml:space="preserve">Answering of questions</w:t>
      </w:r>
    </w:p>
    <w:p>
      <w:pPr>
        <w:pStyle w:val="Compact"/>
        <w:numPr>
          <w:ilvl w:val="0"/>
          <w:numId w:val="1072"/>
        </w:numPr>
      </w:pPr>
      <w:r>
        <w:t xml:space="preserve">Defence of bills</w:t>
      </w:r>
    </w:p>
    <w:bookmarkEnd w:id="358"/>
    <w:bookmarkEnd w:id="359"/>
    <w:bookmarkStart w:id="361" w:name="structure-and-assignment"/>
    <w:p>
      <w:pPr>
        <w:pStyle w:val="berschrift2"/>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60" w:name="assignment-fields"/>
    <w:p>
      <w:pPr>
        <w:pStyle w:val="berschrift3"/>
      </w:pPr>
      <w:r>
        <w:t xml:space="preserve">Assignment fields</w:t>
      </w:r>
    </w:p>
    <w:p>
      <w:pPr>
        <w:pStyle w:val="Compact"/>
        <w:numPr>
          <w:ilvl w:val="0"/>
          <w:numId w:val="1073"/>
        </w:numPr>
      </w:pPr>
      <w:r>
        <w:rPr>
          <w:b/>
          <w:bCs/>
        </w:rPr>
        <w:t xml:space="preserve">meeting_id</w:t>
      </w:r>
      <w:r>
        <w:t xml:space="preserve">: the sitting in which the speech was made</w:t>
      </w:r>
    </w:p>
    <w:p>
      <w:pPr>
        <w:pStyle w:val="Compact"/>
        <w:numPr>
          <w:ilvl w:val="0"/>
          <w:numId w:val="1073"/>
        </w:numPr>
      </w:pPr>
      <w:r>
        <w:rPr>
          <w:b/>
          <w:bCs/>
        </w:rPr>
        <w:t xml:space="preserve">agenda_item_id</w:t>
      </w:r>
      <w:r>
        <w:t xml:space="preserve">: the agenda item that was spoken to</w:t>
      </w:r>
    </w:p>
    <w:p>
      <w:pPr>
        <w:pStyle w:val="Compact"/>
        <w:numPr>
          <w:ilvl w:val="0"/>
          <w:numId w:val="1073"/>
        </w:numPr>
      </w:pPr>
      <w:r>
        <w:rPr>
          <w:b/>
          <w:bCs/>
        </w:rPr>
        <w:t xml:space="preserve">person_id</w:t>
      </w:r>
      <w:r>
        <w:t xml:space="preserve">: the speaking person (according to eCH-0294 Actors)</w:t>
      </w:r>
    </w:p>
    <w:bookmarkEnd w:id="360"/>
    <w:bookmarkEnd w:id="361"/>
    <w:bookmarkStart w:id="362" w:name="identification-of-the-speakers"/>
    <w:p>
      <w:pPr>
        <w:pStyle w:val="berschrift2"/>
      </w:pPr>
      <w:r>
        <w:t xml:space="preserve">Identification of the speakers</w:t>
      </w:r>
    </w:p>
    <w:p>
      <w:pPr>
        <w:pStyle w:val="Compact"/>
        <w:numPr>
          <w:ilvl w:val="0"/>
          <w:numId w:val="1074"/>
        </w:numPr>
      </w:pPr>
      <w:r>
        <w:rPr>
          <w:b/>
          <w:bCs/>
        </w:rPr>
        <w:t xml:space="preserve">person_id</w:t>
      </w:r>
      <w:r>
        <w:t xml:space="preserve">: unique identification of the person</w:t>
      </w:r>
    </w:p>
    <w:p>
      <w:pPr>
        <w:pStyle w:val="Compact"/>
        <w:numPr>
          <w:ilvl w:val="0"/>
          <w:numId w:val="1074"/>
        </w:numPr>
      </w:pPr>
      <w:r>
        <w:rPr>
          <w:b/>
          <w:bCs/>
        </w:rPr>
        <w:t xml:space="preserve">person_name</w:t>
      </w:r>
      <w:r>
        <w:t xml:space="preserve">: name for quick access</w:t>
      </w:r>
    </w:p>
    <w:p>
      <w:pPr>
        <w:pStyle w:val="Compact"/>
        <w:numPr>
          <w:ilvl w:val="0"/>
          <w:numId w:val="1074"/>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62"/>
    <w:bookmarkStart w:id="363" w:name="temporal-recording"/>
    <w:p>
      <w:pPr>
        <w:pStyle w:val="berschrift2"/>
      </w:pPr>
      <w:r>
        <w:t xml:space="preserve">Temporal recording</w:t>
      </w:r>
    </w:p>
    <w:p>
      <w:pPr>
        <w:pStyle w:val="Compact"/>
        <w:numPr>
          <w:ilvl w:val="0"/>
          <w:numId w:val="1075"/>
        </w:numPr>
      </w:pPr>
      <w:r>
        <w:rPr>
          <w:b/>
          <w:bCs/>
        </w:rPr>
        <w:t xml:space="preserve">start_time</w:t>
      </w:r>
      <w:r>
        <w:t xml:space="preserve">: start of the speech</w:t>
      </w:r>
    </w:p>
    <w:p>
      <w:pPr>
        <w:pStyle w:val="Compact"/>
        <w:numPr>
          <w:ilvl w:val="0"/>
          <w:numId w:val="1075"/>
        </w:numPr>
      </w:pPr>
      <w:r>
        <w:rPr>
          <w:b/>
          <w:bCs/>
        </w:rPr>
        <w:t xml:space="preserve">end_time</w:t>
      </w:r>
      <w:r>
        <w:t xml:space="preserve">: end of the speech</w:t>
      </w:r>
    </w:p>
    <w:p>
      <w:pPr>
        <w:pStyle w:val="Compact"/>
        <w:numPr>
          <w:ilvl w:val="0"/>
          <w:numId w:val="1075"/>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63"/>
    <w:bookmarkStart w:id="364" w:name="language-of-the-speech"/>
    <w:p>
      <w:pPr>
        <w:pStyle w:val="berschrift2"/>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76"/>
        </w:numPr>
      </w:pPr>
      <w:r>
        <w:rPr>
          <w:b/>
          <w:bCs/>
        </w:rPr>
        <w:t xml:space="preserve">de</w:t>
      </w:r>
      <w:r>
        <w:t xml:space="preserve">: German</w:t>
      </w:r>
    </w:p>
    <w:p>
      <w:pPr>
        <w:pStyle w:val="Compact"/>
        <w:numPr>
          <w:ilvl w:val="0"/>
          <w:numId w:val="1076"/>
        </w:numPr>
      </w:pPr>
      <w:r>
        <w:rPr>
          <w:b/>
          <w:bCs/>
        </w:rPr>
        <w:t xml:space="preserve">fr</w:t>
      </w:r>
      <w:r>
        <w:t xml:space="preserve">: French</w:t>
      </w:r>
    </w:p>
    <w:p>
      <w:pPr>
        <w:pStyle w:val="Compact"/>
        <w:numPr>
          <w:ilvl w:val="0"/>
          <w:numId w:val="1076"/>
        </w:numPr>
      </w:pPr>
      <w:r>
        <w:rPr>
          <w:b/>
          <w:bCs/>
        </w:rPr>
        <w:t xml:space="preserve">it</w:t>
      </w:r>
      <w:r>
        <w:t xml:space="preserve">: Italian</w:t>
      </w:r>
    </w:p>
    <w:p>
      <w:pPr>
        <w:pStyle w:val="Compact"/>
        <w:numPr>
          <w:ilvl w:val="0"/>
          <w:numId w:val="1076"/>
        </w:numPr>
      </w:pPr>
      <w:r>
        <w:rPr>
          <w:b/>
          <w:bCs/>
        </w:rPr>
        <w:t xml:space="preserve">rm</w:t>
      </w:r>
      <w:r>
        <w:t xml:space="preserve">: Romansh</w:t>
      </w:r>
    </w:p>
    <w:p>
      <w:pPr>
        <w:pStyle w:val="Compact"/>
        <w:numPr>
          <w:ilvl w:val="0"/>
          <w:numId w:val="1076"/>
        </w:numPr>
      </w:pPr>
      <w:r>
        <w:rPr>
          <w:b/>
          <w:bCs/>
        </w:rPr>
        <w:t xml:space="preserve">en</w:t>
      </w:r>
      <w:r>
        <w:t xml:space="preserve">: English</w:t>
      </w:r>
    </w:p>
    <w:bookmarkEnd w:id="364"/>
    <w:bookmarkStart w:id="370" w:name="text-documents"/>
    <w:p>
      <w:pPr>
        <w:pStyle w:val="berschrift2"/>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68" w:name="different-text-versions"/>
    <w:p>
      <w:pPr>
        <w:pStyle w:val="berschrift3"/>
      </w:pPr>
      <w:r>
        <w:t xml:space="preserve">Different text versions</w:t>
      </w:r>
    </w:p>
    <w:bookmarkStart w:id="365" w:name="raw-transcript"/>
    <w:p>
      <w:pPr>
        <w:pStyle w:val="berschrift4"/>
      </w:pPr>
      <w:r>
        <w:t xml:space="preserve">Raw transcript</w:t>
      </w:r>
    </w:p>
    <w:p>
      <w:pPr>
        <w:pStyle w:val="Compact"/>
        <w:numPr>
          <w:ilvl w:val="0"/>
          <w:numId w:val="1077"/>
        </w:numPr>
      </w:pPr>
      <w:r>
        <w:t xml:space="preserve">Verbatim transcription</w:t>
      </w:r>
    </w:p>
    <w:p>
      <w:pPr>
        <w:pStyle w:val="Compact"/>
        <w:numPr>
          <w:ilvl w:val="0"/>
          <w:numId w:val="1077"/>
        </w:numPr>
      </w:pPr>
      <w:r>
        <w:t xml:space="preserve">Unedited, with filler words</w:t>
      </w:r>
    </w:p>
    <w:p>
      <w:pPr>
        <w:pStyle w:val="Compact"/>
        <w:numPr>
          <w:ilvl w:val="0"/>
          <w:numId w:val="1077"/>
        </w:numPr>
      </w:pPr>
      <w:r>
        <w:t xml:space="preserve">Available directly after the sitting</w:t>
      </w:r>
    </w:p>
    <w:bookmarkEnd w:id="365"/>
    <w:bookmarkStart w:id="366" w:name="edited-transcript"/>
    <w:p>
      <w:pPr>
        <w:pStyle w:val="berschrift4"/>
      </w:pPr>
      <w:r>
        <w:t xml:space="preserve">Edited transcript</w:t>
      </w:r>
    </w:p>
    <w:p>
      <w:pPr>
        <w:pStyle w:val="Compact"/>
        <w:numPr>
          <w:ilvl w:val="0"/>
          <w:numId w:val="1078"/>
        </w:numPr>
      </w:pPr>
      <w:r>
        <w:t xml:space="preserve">Editorially revised</w:t>
      </w:r>
    </w:p>
    <w:p>
      <w:pPr>
        <w:pStyle w:val="Compact"/>
        <w:numPr>
          <w:ilvl w:val="0"/>
          <w:numId w:val="1078"/>
        </w:numPr>
      </w:pPr>
      <w:r>
        <w:t xml:space="preserve">Grammatically corrected</w:t>
      </w:r>
    </w:p>
    <w:p>
      <w:pPr>
        <w:pStyle w:val="Compact"/>
        <w:numPr>
          <w:ilvl w:val="0"/>
          <w:numId w:val="1078"/>
        </w:numPr>
      </w:pPr>
      <w:r>
        <w:t xml:space="preserve">Official protocol version</w:t>
      </w:r>
    </w:p>
    <w:bookmarkEnd w:id="366"/>
    <w:bookmarkStart w:id="367" w:name="translations"/>
    <w:p>
      <w:pPr>
        <w:pStyle w:val="berschrift4"/>
      </w:pPr>
      <w:r>
        <w:t xml:space="preserve">Translations</w:t>
      </w:r>
    </w:p>
    <w:p>
      <w:pPr>
        <w:pStyle w:val="Compact"/>
        <w:numPr>
          <w:ilvl w:val="0"/>
          <w:numId w:val="1079"/>
        </w:numPr>
      </w:pPr>
      <w:r>
        <w:t xml:space="preserve">Into other national languages</w:t>
      </w:r>
    </w:p>
    <w:p>
      <w:pPr>
        <w:pStyle w:val="Compact"/>
        <w:numPr>
          <w:ilvl w:val="0"/>
          <w:numId w:val="1079"/>
        </w:numPr>
      </w:pPr>
      <w:r>
        <w:t xml:space="preserve">For international publications</w:t>
      </w:r>
    </w:p>
    <w:bookmarkEnd w:id="367"/>
    <w:bookmarkEnd w:id="368"/>
    <w:bookmarkStart w:id="369" w:name="textsegment-structure"/>
    <w:p>
      <w:pPr>
        <w:pStyle w:val="berschrift3"/>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69"/>
    <w:bookmarkEnd w:id="370"/>
    <w:bookmarkStart w:id="374" w:name="multimedia-recordings"/>
    <w:p>
      <w:pPr>
        <w:pStyle w:val="berschrift2"/>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71" w:name="audio-recordings"/>
    <w:p>
      <w:pPr>
        <w:pStyle w:val="berschrift3"/>
      </w:pPr>
      <w:r>
        <w:t xml:space="preserve">Audio recordings</w:t>
      </w:r>
    </w:p>
    <w:p>
      <w:pPr>
        <w:pStyle w:val="Compact"/>
        <w:numPr>
          <w:ilvl w:val="0"/>
          <w:numId w:val="1080"/>
        </w:numPr>
      </w:pPr>
      <w:r>
        <w:t xml:space="preserve">Original sound of the speech</w:t>
      </w:r>
    </w:p>
    <w:p>
      <w:pPr>
        <w:pStyle w:val="Compact"/>
        <w:numPr>
          <w:ilvl w:val="0"/>
          <w:numId w:val="1080"/>
        </w:numPr>
      </w:pPr>
      <w:r>
        <w:t xml:space="preserve">Format: MP3, WAV, etc.</w:t>
      </w:r>
    </w:p>
    <w:p>
      <w:pPr>
        <w:pStyle w:val="Compact"/>
        <w:numPr>
          <w:ilvl w:val="0"/>
          <w:numId w:val="1080"/>
        </w:numPr>
      </w:pPr>
      <w:r>
        <w:t xml:space="preserve">Technical metadata (quality, bitrate)</w:t>
      </w:r>
    </w:p>
    <w:bookmarkEnd w:id="371"/>
    <w:bookmarkStart w:id="372" w:name="video-recordings"/>
    <w:p>
      <w:pPr>
        <w:pStyle w:val="berschrift3"/>
      </w:pPr>
      <w:r>
        <w:t xml:space="preserve">Video recordings</w:t>
      </w:r>
    </w:p>
    <w:p>
      <w:pPr>
        <w:pStyle w:val="Compact"/>
        <w:numPr>
          <w:ilvl w:val="0"/>
          <w:numId w:val="1081"/>
        </w:numPr>
      </w:pPr>
      <w:r>
        <w:t xml:space="preserve">Visual recording (in plenary sittings)</w:t>
      </w:r>
    </w:p>
    <w:p>
      <w:pPr>
        <w:pStyle w:val="Compact"/>
        <w:numPr>
          <w:ilvl w:val="0"/>
          <w:numId w:val="1081"/>
        </w:numPr>
      </w:pPr>
      <w:r>
        <w:t xml:space="preserve">Format: MP4, WebM, etc.</w:t>
      </w:r>
    </w:p>
    <w:p>
      <w:pPr>
        <w:pStyle w:val="Compact"/>
        <w:numPr>
          <w:ilvl w:val="0"/>
          <w:numId w:val="1081"/>
        </w:numPr>
      </w:pPr>
      <w:r>
        <w:t xml:space="preserve">Various resolutions</w:t>
      </w:r>
    </w:p>
    <w:bookmarkEnd w:id="372"/>
    <w:bookmarkStart w:id="373" w:name="livestreaming"/>
    <w:p>
      <w:pPr>
        <w:pStyle w:val="berschrift3"/>
      </w:pPr>
      <w:r>
        <w:t xml:space="preserve">Livestreaming</w:t>
      </w:r>
    </w:p>
    <w:p>
      <w:pPr>
        <w:pStyle w:val="Compact"/>
        <w:numPr>
          <w:ilvl w:val="0"/>
          <w:numId w:val="1082"/>
        </w:numPr>
      </w:pPr>
      <w:r>
        <w:t xml:space="preserve">Real-time transmission</w:t>
      </w:r>
    </w:p>
    <w:p>
      <w:pPr>
        <w:pStyle w:val="Compact"/>
        <w:numPr>
          <w:ilvl w:val="0"/>
          <w:numId w:val="1082"/>
        </w:numPr>
      </w:pPr>
      <w:r>
        <w:t xml:space="preserve">URL of the stream</w:t>
      </w:r>
    </w:p>
    <w:p>
      <w:pPr>
        <w:pStyle w:val="Compact"/>
        <w:numPr>
          <w:ilvl w:val="0"/>
          <w:numId w:val="1082"/>
        </w:numPr>
      </w:pPr>
      <w:r>
        <w:t xml:space="preserve">Archiving after the sitting</w:t>
      </w:r>
    </w:p>
    <w:bookmarkEnd w:id="373"/>
    <w:bookmarkEnd w:id="374"/>
    <w:bookmarkStart w:id="375" w:name="title-and-description"/>
    <w:p>
      <w:pPr>
        <w:pStyle w:val="berschrift2"/>
      </w:pPr>
      <w:r>
        <w:t xml:space="preserve">Title and description</w:t>
      </w:r>
    </w:p>
    <w:p>
      <w:pPr>
        <w:pStyle w:val="Compact"/>
        <w:numPr>
          <w:ilvl w:val="0"/>
          <w:numId w:val="1083"/>
        </w:numPr>
      </w:pPr>
      <w:r>
        <w:rPr>
          <w:b/>
          <w:bCs/>
        </w:rPr>
        <w:t xml:space="preserve">title</w:t>
      </w:r>
      <w:r>
        <w:t xml:space="preserve">: short title (e.g. </w:t>
      </w:r>
      <w:r>
        <w:t xml:space="preserve">“Statement on energy policy”</w:t>
      </w:r>
      <w:r>
        <w:t xml:space="preserve">)</w:t>
      </w:r>
    </w:p>
    <w:p>
      <w:pPr>
        <w:pStyle w:val="Compact"/>
        <w:numPr>
          <w:ilvl w:val="0"/>
          <w:numId w:val="1083"/>
        </w:numPr>
      </w:pPr>
      <w:r>
        <w:rPr>
          <w:b/>
          <w:bCs/>
        </w:rPr>
        <w:t xml:space="preserve">description</w:t>
      </w:r>
      <w:r>
        <w:t xml:space="preserve">: summary or context of the speech</w:t>
      </w:r>
    </w:p>
    <w:bookmarkEnd w:id="375"/>
    <w:bookmarkStart w:id="376" w:name="type-of-speech"/>
    <w:p>
      <w:pPr>
        <w:pStyle w:val="berschrift2"/>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84"/>
        </w:numPr>
      </w:pPr>
      <w:r>
        <w:rPr>
          <w:b/>
          <w:bCs/>
        </w:rPr>
        <w:t xml:space="preserve">statement</w:t>
      </w:r>
      <w:r>
        <w:t xml:space="preserve">: position statement</w:t>
      </w:r>
    </w:p>
    <w:p>
      <w:pPr>
        <w:pStyle w:val="Compact"/>
        <w:numPr>
          <w:ilvl w:val="0"/>
          <w:numId w:val="1084"/>
        </w:numPr>
      </w:pPr>
      <w:r>
        <w:rPr>
          <w:b/>
          <w:bCs/>
        </w:rPr>
        <w:t xml:space="preserve">question</w:t>
      </w:r>
      <w:r>
        <w:t xml:space="preserve">: question</w:t>
      </w:r>
    </w:p>
    <w:p>
      <w:pPr>
        <w:pStyle w:val="Compact"/>
        <w:numPr>
          <w:ilvl w:val="0"/>
          <w:numId w:val="1084"/>
        </w:numPr>
      </w:pPr>
      <w:r>
        <w:rPr>
          <w:b/>
          <w:bCs/>
        </w:rPr>
        <w:t xml:space="preserve">response</w:t>
      </w:r>
      <w:r>
        <w:t xml:space="preserve">: answer (e.g. government to a question)</w:t>
      </w:r>
    </w:p>
    <w:p>
      <w:pPr>
        <w:pStyle w:val="Compact"/>
        <w:numPr>
          <w:ilvl w:val="0"/>
          <w:numId w:val="1084"/>
        </w:numPr>
      </w:pPr>
      <w:r>
        <w:rPr>
          <w:b/>
          <w:bCs/>
        </w:rPr>
        <w:t xml:space="preserve">procedural</w:t>
      </w:r>
      <w:r>
        <w:t xml:space="preserve">: procedural motion</w:t>
      </w:r>
    </w:p>
    <w:p>
      <w:pPr>
        <w:pStyle w:val="Compact"/>
        <w:numPr>
          <w:ilvl w:val="0"/>
          <w:numId w:val="1084"/>
        </w:numPr>
      </w:pPr>
      <w:r>
        <w:rPr>
          <w:b/>
          <w:bCs/>
        </w:rPr>
        <w:t xml:space="preserve">declaration</w:t>
      </w:r>
      <w:r>
        <w:t xml:space="preserve">: declaration</w:t>
      </w:r>
    </w:p>
    <w:bookmarkEnd w:id="376"/>
    <w:bookmarkStart w:id="381" w:name="class-speech"/>
    <w:p>
      <w:pPr>
        <w:pStyle w:val="berschrift2"/>
      </w:pPr>
      <w:r>
        <w:t xml:space="preserve">Class: Speech</w:t>
      </w:r>
    </w:p>
    <w:p>
      <w:pPr>
        <w:pStyle w:val="FirstParagraph"/>
      </w:pPr>
      <w:r>
        <w:rPr>
          <w:i/>
          <w:iCs/>
        </w:rPr>
        <w:t xml:space="preserve">A speech or statement made during a meeting (also called Votum or speaker segment).</w:t>
      </w:r>
    </w:p>
    <w:bookmarkStart w:id="377"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77"/>
    <w:bookmarkStart w:id="378"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peeches">
              <w:r>
                <w:rPr>
                  <w:rStyle w:val="Hyperlink"/>
                </w:rPr>
                <w:t xml:space="preserve">speeches</w:t>
              </w:r>
            </w:hyperlink>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hyperlink w:anchor="speeches">
              <w:r>
                <w:rPr>
                  <w:rStyle w:val="Hyperlink"/>
                </w:rPr>
                <w:t xml:space="preserve">speeches</w:t>
              </w:r>
            </w:hyperlink>
          </w:p>
        </w:tc>
        <w:tc>
          <w:tcPr/>
          <w:p>
            <w:pPr>
              <w:pStyle w:val="Compact"/>
            </w:pPr>
            <w:r>
              <w:t xml:space="preserve">range</w:t>
            </w:r>
          </w:p>
        </w:tc>
        <w:tc>
          <w:tcPr/>
          <w:p>
            <w:pPr>
              <w:pStyle w:val="Compact"/>
            </w:pPr>
            <w:hyperlink w:anchor="Speech">
              <w:r>
                <w:rPr>
                  <w:rStyle w:val="Hyperlink"/>
                </w:rPr>
                <w:t xml:space="preserve">Speech</w:t>
              </w:r>
            </w:hyperlink>
          </w:p>
        </w:tc>
      </w:tr>
    </w:tbl>
    <w:bookmarkEnd w:id="378"/>
    <w:bookmarkStart w:id="380" w:name="examples-5"/>
    <w:p>
      <w:pPr>
        <w:pStyle w:val="berschrift3"/>
      </w:pPr>
      <w:r>
        <w:t xml:space="preserve">Examples</w:t>
      </w:r>
    </w:p>
    <w:bookmarkStart w:id="379" w:name="X9f9189461ad919918a839f62cd15d024847b241"/>
    <w:p>
      <w:pPr>
        <w:pStyle w:val="berschrift4"/>
      </w:pPr>
      <w:r>
        <w:t xml:space="preserve">Example: Speech with verbatim text and video recording</w:t>
      </w:r>
    </w:p>
    <w:p>
      <w:pPr>
        <w:pStyle w:val="SourceCode"/>
      </w:pPr>
      <w:r>
        <w:rPr>
          <w:rStyle w:val="FunctionTok"/>
        </w:rPr>
        <w:t xml:space="preserve">global_uri</w:t>
      </w:r>
      <w:r>
        <w:rPr>
          <w:rStyle w:val="KeywordTok"/>
        </w:rPr>
        <w:t xml:space="preserve">:</w:t>
      </w:r>
      <w:r>
        <w:rPr>
          <w:rStyle w:val="AttributeTok"/>
        </w:rPr>
        <w:t xml:space="preserve"> ops:366631</w:t>
      </w:r>
      <w:r>
        <w:br/>
      </w:r>
      <w:r>
        <w:rPr>
          <w:rStyle w:val="FunctionTok"/>
        </w:rPr>
        <w:t xml:space="preserve">language</w:t>
      </w:r>
      <w:r>
        <w:rPr>
          <w:rStyle w:val="KeywordTok"/>
        </w:rPr>
        <w:t xml:space="preserve">:</w:t>
      </w:r>
      <w:r>
        <w:rPr>
          <w:rStyle w:val="AttributeTok"/>
        </w:rPr>
        <w:t xml:space="preserve"> fr</w:t>
      </w:r>
      <w:r>
        <w:br/>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FunctionTok"/>
        </w:rPr>
        <w:t xml:space="preserve">actor_fullname</w:t>
      </w:r>
      <w:r>
        <w:rPr>
          <w:rStyle w:val="KeywordTok"/>
        </w:rPr>
        <w:t xml:space="preserve">:</w:t>
      </w:r>
      <w:r>
        <w:rPr>
          <w:rStyle w:val="AttributeTok"/>
        </w:rPr>
        <w:t xml:space="preserve"> Pascal Broulis</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FunctionTok"/>
        </w:rPr>
        <w:t xml:space="preserve">role</w:t>
      </w:r>
      <w:r>
        <w:rPr>
          <w:rStyle w:val="KeywordTok"/>
        </w:rPr>
        <w:t xml:space="preserve">:</w:t>
      </w:r>
      <w:r>
        <w:rPr>
          <w:rStyle w:val="AttributeTok"/>
        </w:rPr>
        <w:t xml:space="preserve"> speaker</w:t>
      </w:r>
      <w:r>
        <w:br/>
      </w:r>
      <w:r>
        <w:rPr>
          <w:rStyle w:val="FunctionTok"/>
        </w:rPr>
        <w:t xml:space="preserve">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w:t>
      </w:r>
      <w:r>
        <w:br/>
      </w:r>
      <w:r>
        <w:rPr>
          <w:rStyle w:val="NormalTok"/>
        </w:rPr>
        <w:t xml:space="preserve">  postulat, ce n'est pas une motion. D'abord, je ne partage pas l'avis selon lequel</w:t>
      </w:r>
      <w:r>
        <w:br/>
      </w:r>
      <w:r>
        <w:rPr>
          <w:rStyle w:val="NormalTok"/>
        </w:rPr>
        <w:t xml:space="preserve">  ce postulat n'apporterait pas une valeur ajoutée. En effet, un "benchmark", à savoir</w:t>
      </w:r>
      <w:r>
        <w:br/>
      </w:r>
      <w:r>
        <w:rPr>
          <w:rStyle w:val="NormalTok"/>
        </w:rPr>
        <w:t xml:space="preserve">  un modèle chiffré de performance, permettrait de mieux comprendre les raisons des</w:t>
      </w:r>
      <w:r>
        <w:br/>
      </w:r>
      <w:r>
        <w:rPr>
          <w:rStyle w:val="NormalTok"/>
        </w:rPr>
        <w:t xml:space="preserve">  retards que notre pays rencontre en comparaison avec les principaux pays européens.</w:t>
      </w:r>
      <w:r>
        <w:br/>
      </w:r>
      <w:r>
        <w:rPr>
          <w:rStyle w:val="FunctionTok"/>
        </w:rPr>
        <w:t xml:space="preserve">text_format</w:t>
      </w:r>
      <w:r>
        <w:rPr>
          <w:rStyle w:val="KeywordTok"/>
        </w:rPr>
        <w:t xml:space="preserve">:</w:t>
      </w:r>
      <w:r>
        <w:rPr>
          <w:rStyle w:val="AttributeTok"/>
        </w:rPr>
        <w:t xml:space="preserve"> html</w:t>
      </w:r>
      <w:r>
        <w:br/>
      </w:r>
      <w:r>
        <w:rPr>
          <w:rStyle w:val="FunctionTok"/>
        </w:rPr>
        <w:t xml:space="preserve">text_type</w:t>
      </w:r>
      <w:r>
        <w:rPr>
          <w:rStyle w:val="KeywordTok"/>
        </w:rPr>
        <w:t xml:space="preserve">:</w:t>
      </w:r>
      <w:r>
        <w:rPr>
          <w:rStyle w:val="AttributeTok"/>
        </w:rPr>
        <w:t xml:space="preserve"> final</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FunctionTok"/>
        </w:rPr>
        <w:t xml:space="preserve">media_url</w:t>
      </w:r>
      <w:r>
        <w:rPr>
          <w:rStyle w:val="KeywordTok"/>
        </w:rPr>
        <w:t xml:space="preserve">:</w:t>
      </w:r>
      <w:r>
        <w:rPr>
          <w:rStyle w:val="AttributeTok"/>
        </w:rPr>
        <w:t xml:space="preserve"> https://par-pcache.simplex.tv/content?externalid=366631</w:t>
      </w:r>
      <w:r>
        <w:br/>
      </w:r>
      <w:r>
        <w:rPr>
          <w:rStyle w:val="FunctionTok"/>
        </w:rPr>
        <w:t xml:space="preserve">media_type</w:t>
      </w:r>
      <w:r>
        <w:rPr>
          <w:rStyle w:val="KeywordTok"/>
        </w:rPr>
        <w:t xml:space="preserve">:</w:t>
      </w:r>
      <w:r>
        <w:rPr>
          <w:rStyle w:val="AttributeTok"/>
        </w:rPr>
        <w:t xml:space="preserve"> video</w:t>
      </w:r>
      <w:r>
        <w:br/>
      </w:r>
      <w:r>
        <w:rPr>
          <w:rStyle w:val="FunctionTok"/>
        </w:rPr>
        <w:t xml:space="preserve">media_format</w:t>
      </w:r>
      <w:r>
        <w:rPr>
          <w:rStyle w:val="KeywordTok"/>
        </w:rPr>
        <w:t xml:space="preserve">:</w:t>
      </w:r>
      <w:r>
        <w:rPr>
          <w:rStyle w:val="AttributeTok"/>
        </w:rPr>
        <w:t xml:space="preserve"> video/mp4</w:t>
      </w:r>
    </w:p>
    <w:bookmarkEnd w:id="379"/>
    <w:bookmarkEnd w:id="380"/>
    <w:bookmarkEnd w:id="381"/>
    <w:bookmarkEnd w:id="382"/>
    <w:bookmarkStart w:id="410"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387" w:name="textsegment"/>
    <w:p>
      <w:pPr>
        <w:pStyle w:val="berschrift2"/>
      </w:pPr>
      <w:r>
        <w:t xml:space="preserve">TextSegment</w:t>
      </w:r>
    </w:p>
    <w:bookmarkStart w:id="383"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383"/>
    <w:bookmarkStart w:id="384" w:name="structure-1"/>
    <w:p>
      <w:pPr>
        <w:pStyle w:val="berschrift3"/>
      </w:pPr>
      <w:r>
        <w:t xml:space="preserve">Structure</w:t>
      </w:r>
    </w:p>
    <w:p>
      <w:pPr>
        <w:pStyle w:val="Compact"/>
        <w:numPr>
          <w:ilvl w:val="0"/>
          <w:numId w:val="1085"/>
        </w:numPr>
      </w:pPr>
      <w:r>
        <w:rPr>
          <w:b/>
          <w:bCs/>
        </w:rPr>
        <w:t xml:space="preserve">text</w:t>
      </w:r>
      <w:r>
        <w:t xml:space="preserve">: the actual text content</w:t>
      </w:r>
    </w:p>
    <w:p>
      <w:pPr>
        <w:pStyle w:val="Compact"/>
        <w:numPr>
          <w:ilvl w:val="0"/>
          <w:numId w:val="1085"/>
        </w:numPr>
      </w:pPr>
      <w:r>
        <w:rPr>
          <w:b/>
          <w:bCs/>
        </w:rPr>
        <w:t xml:space="preserve">language</w:t>
      </w:r>
      <w:r>
        <w:t xml:space="preserve">: language code (ISO 639-1)</w:t>
      </w:r>
    </w:p>
    <w:p>
      <w:pPr>
        <w:pStyle w:val="Compact"/>
        <w:numPr>
          <w:ilvl w:val="0"/>
          <w:numId w:val="1085"/>
        </w:numPr>
      </w:pPr>
      <w:r>
        <w:rPr>
          <w:b/>
          <w:bCs/>
        </w:rPr>
        <w:t xml:space="preserve">format</w:t>
      </w:r>
      <w:r>
        <w:t xml:space="preserve">: format of the text (plain, markdown, html)</w:t>
      </w:r>
    </w:p>
    <w:p>
      <w:pPr>
        <w:pStyle w:val="Compact"/>
        <w:numPr>
          <w:ilvl w:val="0"/>
          <w:numId w:val="1085"/>
        </w:numPr>
      </w:pPr>
      <w:r>
        <w:rPr>
          <w:b/>
          <w:bCs/>
        </w:rPr>
        <w:t xml:space="preserve">version_type</w:t>
      </w:r>
      <w:r>
        <w:t xml:space="preserve">: kind of version</w:t>
      </w:r>
    </w:p>
    <w:p>
      <w:pPr>
        <w:pStyle w:val="Compact"/>
        <w:numPr>
          <w:ilvl w:val="1"/>
          <w:numId w:val="1086"/>
        </w:numPr>
      </w:pPr>
      <w:r>
        <w:rPr>
          <w:b/>
          <w:bCs/>
        </w:rPr>
        <w:t xml:space="preserve">raw</w:t>
      </w:r>
      <w:r>
        <w:t xml:space="preserve">: unedited raw transcript</w:t>
      </w:r>
    </w:p>
    <w:p>
      <w:pPr>
        <w:pStyle w:val="Compact"/>
        <w:numPr>
          <w:ilvl w:val="1"/>
          <w:numId w:val="1086"/>
        </w:numPr>
      </w:pPr>
      <w:r>
        <w:rPr>
          <w:b/>
          <w:bCs/>
        </w:rPr>
        <w:t xml:space="preserve">edited</w:t>
      </w:r>
      <w:r>
        <w:t xml:space="preserve">: editorially revised version</w:t>
      </w:r>
    </w:p>
    <w:p>
      <w:pPr>
        <w:pStyle w:val="Compact"/>
        <w:numPr>
          <w:ilvl w:val="1"/>
          <w:numId w:val="1086"/>
        </w:numPr>
      </w:pPr>
      <w:r>
        <w:rPr>
          <w:b/>
          <w:bCs/>
        </w:rPr>
        <w:t xml:space="preserve">translated</w:t>
      </w:r>
      <w:r>
        <w:t xml:space="preserve">: translation into another language</w:t>
      </w:r>
    </w:p>
    <w:p>
      <w:pPr>
        <w:pStyle w:val="Compact"/>
        <w:numPr>
          <w:ilvl w:val="1"/>
          <w:numId w:val="1086"/>
        </w:numPr>
      </w:pPr>
      <w:r>
        <w:rPr>
          <w:b/>
          <w:bCs/>
        </w:rPr>
        <w:t xml:space="preserve">summary</w:t>
      </w:r>
      <w:r>
        <w:t xml:space="preserve">: summary</w:t>
      </w:r>
    </w:p>
    <w:bookmarkEnd w:id="384"/>
    <w:bookmarkStart w:id="385"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385"/>
    <w:bookmarkStart w:id="386"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386"/>
    <w:bookmarkEnd w:id="387"/>
    <w:bookmarkStart w:id="392" w:name="media"/>
    <w:p>
      <w:pPr>
        <w:pStyle w:val="berschrift2"/>
      </w:pPr>
      <w:r>
        <w:t xml:space="preserve">Media</w:t>
      </w:r>
    </w:p>
    <w:bookmarkStart w:id="388" w:name="purpose-2"/>
    <w:p>
      <w:pPr>
        <w:pStyle w:val="berschrift3"/>
      </w:pPr>
      <w:r>
        <w:t xml:space="preserve">Purpose</w:t>
      </w:r>
    </w:p>
    <w:p>
      <w:pPr>
        <w:pStyle w:val="FirstParagraph"/>
      </w:pPr>
      <w:r>
        <w:t xml:space="preserve">References media files (audio, video, documents) belonging to parliamentary activities.</w:t>
      </w:r>
    </w:p>
    <w:bookmarkEnd w:id="388"/>
    <w:bookmarkStart w:id="389" w:name="structure-2"/>
    <w:p>
      <w:pPr>
        <w:pStyle w:val="berschrift3"/>
      </w:pPr>
      <w:r>
        <w:t xml:space="preserve">Structure</w:t>
      </w:r>
    </w:p>
    <w:p>
      <w:pPr>
        <w:pStyle w:val="Compact"/>
        <w:numPr>
          <w:ilvl w:val="0"/>
          <w:numId w:val="1087"/>
        </w:numPr>
      </w:pPr>
      <w:r>
        <w:rPr>
          <w:b/>
          <w:bCs/>
        </w:rPr>
        <w:t xml:space="preserve">media_type</w:t>
      </w:r>
      <w:r>
        <w:t xml:space="preserve">: kind of media file</w:t>
      </w:r>
    </w:p>
    <w:p>
      <w:pPr>
        <w:pStyle w:val="Compact"/>
        <w:numPr>
          <w:ilvl w:val="1"/>
          <w:numId w:val="1088"/>
        </w:numPr>
      </w:pPr>
      <w:r>
        <w:rPr>
          <w:b/>
          <w:bCs/>
        </w:rPr>
        <w:t xml:space="preserve">audio</w:t>
      </w:r>
      <w:r>
        <w:t xml:space="preserve">: audio recording</w:t>
      </w:r>
    </w:p>
    <w:p>
      <w:pPr>
        <w:pStyle w:val="Compact"/>
        <w:numPr>
          <w:ilvl w:val="1"/>
          <w:numId w:val="1088"/>
        </w:numPr>
      </w:pPr>
      <w:r>
        <w:rPr>
          <w:b/>
          <w:bCs/>
        </w:rPr>
        <w:t xml:space="preserve">video</w:t>
      </w:r>
      <w:r>
        <w:t xml:space="preserve">: video recording</w:t>
      </w:r>
    </w:p>
    <w:p>
      <w:pPr>
        <w:pStyle w:val="Compact"/>
        <w:numPr>
          <w:ilvl w:val="1"/>
          <w:numId w:val="1088"/>
        </w:numPr>
      </w:pPr>
      <w:r>
        <w:rPr>
          <w:b/>
          <w:bCs/>
        </w:rPr>
        <w:t xml:space="preserve">document</w:t>
      </w:r>
      <w:r>
        <w:t xml:space="preserve">: documents (PDF, etc.)</w:t>
      </w:r>
    </w:p>
    <w:p>
      <w:pPr>
        <w:pStyle w:val="Compact"/>
        <w:numPr>
          <w:ilvl w:val="1"/>
          <w:numId w:val="1088"/>
        </w:numPr>
      </w:pPr>
      <w:r>
        <w:rPr>
          <w:b/>
          <w:bCs/>
        </w:rPr>
        <w:t xml:space="preserve">image</w:t>
      </w:r>
      <w:r>
        <w:t xml:space="preserve">: images</w:t>
      </w:r>
    </w:p>
    <w:p>
      <w:pPr>
        <w:pStyle w:val="Compact"/>
        <w:numPr>
          <w:ilvl w:val="0"/>
          <w:numId w:val="1087"/>
        </w:numPr>
      </w:pPr>
      <w:r>
        <w:rPr>
          <w:b/>
          <w:bCs/>
        </w:rPr>
        <w:t xml:space="preserve">url</w:t>
      </w:r>
      <w:r>
        <w:t xml:space="preserve">: URL of the media file</w:t>
      </w:r>
    </w:p>
    <w:p>
      <w:pPr>
        <w:pStyle w:val="Compact"/>
        <w:numPr>
          <w:ilvl w:val="0"/>
          <w:numId w:val="1087"/>
        </w:numPr>
      </w:pPr>
      <w:r>
        <w:rPr>
          <w:b/>
          <w:bCs/>
        </w:rPr>
        <w:t xml:space="preserve">mime_type</w:t>
      </w:r>
      <w:r>
        <w:t xml:space="preserve">: MIME type (audio/mp3, video/mp4, application/pdf, etc.)</w:t>
      </w:r>
    </w:p>
    <w:p>
      <w:pPr>
        <w:pStyle w:val="Compact"/>
        <w:numPr>
          <w:ilvl w:val="0"/>
          <w:numId w:val="1087"/>
        </w:numPr>
      </w:pPr>
      <w:r>
        <w:rPr>
          <w:b/>
          <w:bCs/>
        </w:rPr>
        <w:t xml:space="preserve">title</w:t>
      </w:r>
      <w:r>
        <w:t xml:space="preserve">: title of the media file</w:t>
      </w:r>
    </w:p>
    <w:p>
      <w:pPr>
        <w:pStyle w:val="Compact"/>
        <w:numPr>
          <w:ilvl w:val="0"/>
          <w:numId w:val="1087"/>
        </w:numPr>
      </w:pPr>
      <w:r>
        <w:rPr>
          <w:b/>
          <w:bCs/>
        </w:rPr>
        <w:t xml:space="preserve">description</w:t>
      </w:r>
      <w:r>
        <w:t xml:space="preserve">: description</w:t>
      </w:r>
    </w:p>
    <w:p>
      <w:pPr>
        <w:pStyle w:val="Compact"/>
        <w:numPr>
          <w:ilvl w:val="0"/>
          <w:numId w:val="1087"/>
        </w:numPr>
      </w:pPr>
      <w:r>
        <w:rPr>
          <w:b/>
          <w:bCs/>
        </w:rPr>
        <w:t xml:space="preserve">language</w:t>
      </w:r>
      <w:r>
        <w:t xml:space="preserve">: language (for language-based media)</w:t>
      </w:r>
    </w:p>
    <w:p>
      <w:pPr>
        <w:pStyle w:val="Compact"/>
        <w:numPr>
          <w:ilvl w:val="0"/>
          <w:numId w:val="1087"/>
        </w:numPr>
      </w:pPr>
      <w:r>
        <w:rPr>
          <w:b/>
          <w:bCs/>
        </w:rPr>
        <w:t xml:space="preserve">duration</w:t>
      </w:r>
      <w:r>
        <w:t xml:space="preserve">: duration (for audio/video, in seconds)</w:t>
      </w:r>
    </w:p>
    <w:p>
      <w:pPr>
        <w:pStyle w:val="Compact"/>
        <w:numPr>
          <w:ilvl w:val="0"/>
          <w:numId w:val="1087"/>
        </w:numPr>
      </w:pPr>
      <w:r>
        <w:rPr>
          <w:b/>
          <w:bCs/>
        </w:rPr>
        <w:t xml:space="preserve">file_size</w:t>
      </w:r>
      <w:r>
        <w:t xml:space="preserve">: file size in bytes</w:t>
      </w:r>
    </w:p>
    <w:p>
      <w:pPr>
        <w:pStyle w:val="Compact"/>
        <w:numPr>
          <w:ilvl w:val="0"/>
          <w:numId w:val="1087"/>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389"/>
    <w:bookmarkStart w:id="390"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390"/>
    <w:bookmarkStart w:id="391"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391"/>
    <w:bookmarkEnd w:id="392"/>
    <w:bookmarkStart w:id="395" w:name="class-textsegment"/>
    <w:p>
      <w:pPr>
        <w:pStyle w:val="berschrift2"/>
      </w:pPr>
      <w:r>
        <w:t xml:space="preserve">Class: TextSegment</w:t>
      </w:r>
    </w:p>
    <w:p>
      <w:pPr>
        <w:pStyle w:val="FirstParagraph"/>
      </w:pPr>
      <w:r>
        <w:rPr>
          <w:i/>
          <w:iCs/>
        </w:rPr>
        <w:t xml:space="preserve">A text segment such as cross-references or subtitles in meeting protocols.</w:t>
      </w:r>
    </w:p>
    <w:bookmarkStart w:id="39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Text content of the element.</w:t>
            </w:r>
          </w:p>
        </w:tc>
      </w:tr>
    </w:tbl>
    <w:bookmarkEnd w:id="393"/>
    <w:bookmarkStart w:id="394"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text_segments">
              <w:r>
                <w:rPr>
                  <w:rStyle w:val="Hyperlink"/>
                </w:rPr>
                <w:t xml:space="preserve">text_segments</w:t>
              </w:r>
            </w:hyperlink>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4"/>
    <w:bookmarkEnd w:id="395"/>
    <w:bookmarkStart w:id="397" w:name="class-media"/>
    <w:p>
      <w:pPr>
        <w:pStyle w:val="berschrift2"/>
      </w:pPr>
      <w:r>
        <w:t xml:space="preserve">Class: Media</w:t>
      </w:r>
    </w:p>
    <w:p>
      <w:pPr>
        <w:pStyle w:val="FirstParagraph"/>
      </w:pPr>
      <w:r>
        <w:rPr>
          <w:i/>
          <w:iCs/>
        </w:rPr>
        <w:t xml:space="preserve">Media files or documents (including protocols in PDF/HTML/WORD or links to audio/video).</w:t>
      </w:r>
    </w:p>
    <w:bookmarkStart w:id="396"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of parent object (meeting, agenda, speech, affair).</w:t>
            </w:r>
          </w:p>
        </w:tc>
      </w:tr>
    </w:tbl>
    <w:bookmarkEnd w:id="396"/>
    <w:bookmarkEnd w:id="397"/>
    <w:bookmarkStart w:id="400" w:name="class-multilingualstring"/>
    <w:p>
      <w:pPr>
        <w:pStyle w:val="berschrift2"/>
      </w:pPr>
      <w:r>
        <w:t xml:space="preserve">Class: MultilingualString</w:t>
      </w:r>
    </w:p>
    <w:p>
      <w:pPr>
        <w:pStyle w:val="FirstParagraph"/>
      </w:pPr>
      <w:r>
        <w:rPr>
          <w:i/>
          <w:iCs/>
        </w:rPr>
        <w:t xml:space="preserve">A string that can contain text in multiple languages.</w:t>
      </w:r>
    </w:p>
    <w:bookmarkStart w:id="398"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398"/>
    <w:bookmarkStart w:id="39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hyperlink w:anchor="name">
              <w:r>
                <w:rPr>
                  <w:rStyle w:val="Hyperlink"/>
                </w:rPr>
                <w:t xml:space="preserve">name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agenda_item_title">
              <w:r>
                <w:rPr>
                  <w:rStyle w:val="Hyperlink"/>
                </w:rPr>
                <w:t xml:space="preserve">agenda_item_title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hyperlink w:anchor="agenda_item_description">
              <w:r>
                <w:rPr>
                  <w:rStyle w:val="Hyperlink"/>
                </w:rPr>
                <w:t xml:space="preserve">agenda_item_description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agenda_item_title">
              <w:r>
                <w:rPr>
                  <w:rStyle w:val="Hyperlink"/>
                </w:rPr>
                <w:t xml:space="preserve">agenda_item_title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hyperlink w:anchor="agenda_item_description">
              <w:r>
                <w:rPr>
                  <w:rStyle w:val="Hyperlink"/>
                </w:rPr>
                <w:t xml:space="preserve">agenda_item_description</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hyperlink w:anchor="voting_title">
              <w:r>
                <w:rPr>
                  <w:rStyle w:val="Hyperlink"/>
                </w:rPr>
                <w:t xml:space="preserve">voting_title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hyperlink w:anchor="reason">
              <w:r>
                <w:rPr>
                  <w:rStyle w:val="Hyperlink"/>
                </w:rPr>
                <w:t xml:space="preserve">reason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399"/>
    <w:bookmarkEnd w:id="400"/>
    <w:bookmarkStart w:id="409" w:name="class-container"/>
    <w:p>
      <w:pPr>
        <w:pStyle w:val="berschrift2"/>
      </w:pPr>
      <w:r>
        <w:t xml:space="preserve">Class: Container</w:t>
      </w:r>
    </w:p>
    <w:p>
      <w:pPr>
        <w:pStyle w:val="FirstParagraph"/>
      </w:pPr>
      <w:r>
        <w:rPr>
          <w:i/>
          <w:iCs/>
        </w:rPr>
        <w:t xml:space="preserve">Container for the records of public council operations: legislatures, sessions, meetings, agenda items, protocols, votings, elections, attendances, speeches and resolutions.</w:t>
      </w:r>
    </w:p>
    <w:bookmarkStart w:id="401"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Collection of protocol records.</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Collection of election records.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Collection of individual vote records.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Collection of attendance records.</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Collection of individual attendance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Collection of resolution records.</w:t>
            </w:r>
          </w:p>
        </w:tc>
      </w:tr>
    </w:tbl>
    <w:bookmarkEnd w:id="401"/>
    <w:bookmarkStart w:id="408" w:name="examples-6"/>
    <w:p>
      <w:pPr>
        <w:pStyle w:val="berschrift3"/>
      </w:pPr>
      <w:r>
        <w:t xml:space="preserve">Examples</w:t>
      </w:r>
    </w:p>
    <w:bookmarkStart w:id="402" w:name="example-meeting"/>
    <w:p>
      <w:pPr>
        <w:pStyle w:val="berschrift4"/>
      </w:pPr>
      <w:r>
        <w:t xml:space="preserve">Example: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2"/>
    <w:bookmarkStart w:id="403" w:name="example-meeting-sr-winter25-sitzung6"/>
    <w:p>
      <w:pPr>
        <w:pStyle w:val="berschrift4"/>
      </w:pPr>
      <w:r>
        <w:t xml:space="preserve">Example: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3"/>
    <w:bookmarkStart w:id="404" w:name="example-meeting-complete"/>
    <w:p>
      <w:pPr>
        <w:pStyle w:val="berschrift4"/>
      </w:pPr>
      <w:r>
        <w:t xml:space="preserve">Example: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4"/>
    <w:bookmarkStart w:id="405" w:name="example-meeting-item"/>
    <w:p>
      <w:pPr>
        <w:pStyle w:val="berschrift4"/>
      </w:pPr>
      <w:r>
        <w:t xml:space="preserve">Example: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5"/>
    <w:bookmarkStart w:id="406" w:name="example-voting"/>
    <w:p>
      <w:pPr>
        <w:pStyle w:val="berschrift4"/>
      </w:pPr>
      <w:r>
        <w:t xml:space="preserve">Example: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6"/>
    <w:bookmarkStart w:id="407" w:name="example-session"/>
    <w:p>
      <w:pPr>
        <w:pStyle w:val="berschrift4"/>
      </w:pPr>
      <w:r>
        <w:t xml:space="preserve">Example: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07"/>
    <w:bookmarkEnd w:id="408"/>
    <w:bookmarkEnd w:id="409"/>
    <w:bookmarkEnd w:id="41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2026-08-08T23:14:37Z</dcterms:created>
  <dcterms:modified xsi:type="dcterms:W3CDTF">2026-08-08T23:14:37Z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