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Das Vokabular ordnet eine Gruppe nach ihrer politischen Funktion ein, damit sich Gruppen über Gemeinden, Kantone und den Bund hinweg vergleichen lassen. Massgebend ist die Funktion, nicht die örtliche Bezeichnung: Büro, Ratsleitung und Ufficio presidenziale erhalten alle den Wert</w:t>
      </w:r>
      <w:r>
        <w:rPr>
          <w:i/>
          <w:iCs/>
        </w:rPr>
        <w:t xml:space="preserve"> </w:t>
      </w:r>
      <w:r>
        <w:rPr>
          <w:rStyle w:val="VerbatimChar"/>
          <w:i/>
          <w:iCs/>
        </w:rPr>
        <w:t xml:space="preserve">council_bureau</w:t>
      </w:r>
      <w:r>
        <w:rPr>
          <w:i/>
          <w:iCs/>
        </w:rPr>
        <w:t xml:space="preserve">, während ihre jeweilige Benennung im Label der Gruppe festgehalten wird.</w:t>
      </w:r>
    </w:p>
    <w:p>
      <w:pPr>
        <w:pStyle w:val="Textkrper"/>
      </w:pPr>
      <w:r>
        <w:rPr>
          <w:i/>
          <w:iCs/>
        </w:rPr>
        <w:t xml:space="preserve">Die Einordnung ist obligatorisch: Jede Gruppe führt einen</w:t>
      </w:r>
      <w:r>
        <w:rPr>
          <w:i/>
          <w:iCs/>
        </w:rPr>
        <w:t xml:space="preserve"> </w:t>
      </w:r>
      <w:r>
        <w:rPr>
          <w:rStyle w:val="VerbatimChar"/>
          <w:i/>
          <w:iCs/>
        </w:rPr>
        <w:t xml:space="preserve">group_type</w:t>
      </w:r>
      <w:r>
        <w:rPr>
          <w:i/>
          <w:iCs/>
        </w:rPr>
        <w:t xml:space="preserve">. Findet sich kein passender Wert, wird</w:t>
      </w:r>
      <w:r>
        <w:rPr>
          <w:i/>
          <w:iCs/>
        </w:rPr>
        <w:t xml:space="preserve"> </w:t>
      </w:r>
      <w:r>
        <w:rPr>
          <w:rStyle w:val="VerbatimChar"/>
          <w:i/>
          <w:iCs/>
        </w:rPr>
        <w:t xml:space="preserve">other</w:t>
      </w:r>
      <w:r>
        <w:rPr>
          <w:i/>
          <w:iCs/>
        </w:rPr>
        <w:t xml:space="preserve"> </w:t>
      </w:r>
      <w:r>
        <w:rPr>
          <w:i/>
          <w:iCs/>
        </w:rPr>
        <w:t xml:space="preserve">gesetzt und die Bezeichnung im Label festgehalten.</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2026-08-08T19:48:23Z</dcterms:created>
  <dcterms:modified xsi:type="dcterms:W3CDTF">2026-08-08T19:48:23Z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