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5"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38"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38"/>
    <w:bookmarkStart w:id="39"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9"/>
    <w:bookmarkStart w:id="40"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0"/>
    <w:bookmarkStart w:id="42" w:name="identifier-and-mapping-information"/>
    <w:p>
      <w:pPr>
        <w:pStyle w:val="Heading2"/>
      </w:pPr>
      <w:r>
        <w:t xml:space="preserve">Identifier and Mapping Information</w:t>
      </w:r>
    </w:p>
    <w:bookmarkStart w:id="41" w:name="schema-source"/>
    <w:p>
      <w:pPr>
        <w:pStyle w:val="Heading3"/>
      </w:pPr>
      <w:r>
        <w:t xml:space="preserve">Schema Source</w:t>
      </w:r>
    </w:p>
    <w:p>
      <w:pPr>
        <w:numPr>
          <w:ilvl w:val="0"/>
          <w:numId w:val="1005"/>
        </w:numPr>
        <w:pStyle w:val="Compact"/>
      </w:pPr>
      <w:r>
        <w:t xml:space="preserve">from schema: https://ch.paf.link/schema/operations</w:t>
      </w:r>
    </w:p>
    <w:bookmarkEnd w:id="41"/>
    <w:bookmarkEnd w:id="42"/>
    <w:bookmarkStart w:id="43"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3"/>
    <w:bookmarkStart w:id="46" w:name="linkml-source"/>
    <w:p>
      <w:pPr>
        <w:pStyle w:val="Heading2"/>
      </w:pPr>
      <w:r>
        <w:t xml:space="preserve">LinkML Source</w:t>
      </w:r>
    </w:p>
    <w:bookmarkStart w:id="44"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44"/>
    <w:bookmarkStart w:id="45"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5"/>
    <w:bookmarkEnd w:id="46"/>
    <w:bookmarkStart w:id="54" w:name="session-sitzungsperiode"/>
    <w:p>
      <w:pPr>
        <w:pStyle w:val="Heading2"/>
      </w:pPr>
      <w:r>
        <w:t xml:space="preserve">Session (Sitzungsperiode)</w:t>
      </w:r>
    </w:p>
    <w:bookmarkStart w:id="47"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7"/>
    <w:bookmarkStart w:id="49"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48"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8"/>
    <w:bookmarkEnd w:id="49"/>
    <w:bookmarkStart w:id="50" w:name="zuordnung-zu-organen"/>
    <w:p>
      <w:pPr>
        <w:pStyle w:val="Heading3"/>
      </w:pPr>
      <w:r>
        <w:t xml:space="preserve">Zuordnung zu Organen</w:t>
      </w:r>
    </w:p>
    <w:p>
      <w:pPr>
        <w:pStyle w:val="FirstParagraph"/>
      </w:pPr>
      <w:r>
        <w:t xml:space="preserve">Eine Session oder ein Meeting kann sich auf verschiedene parlamentarische Organe beziehen:</w:t>
      </w:r>
    </w:p>
    <w:p>
      <w:pPr>
        <w:numPr>
          <w:ilvl w:val="0"/>
          <w:numId w:val="1007"/>
        </w:numPr>
        <w:pStyle w:val="Compact"/>
      </w:pPr>
      <w:r>
        <w:rPr>
          <w:bCs/>
          <w:b/>
        </w:rPr>
        <w:t xml:space="preserve">Parlament</w:t>
      </w:r>
      <w:r>
        <w:t xml:space="preserve">: Sessions eines Kantonsrats</w:t>
      </w:r>
      <w:r>
        <w:t xml:space="preserve"> </w:t>
      </w:r>
      <w:r>
        <w:t xml:space="preserve">–</w:t>
      </w:r>
      <w:r>
        <w:rPr>
          <w:bCs/>
          <w:b/>
        </w:rPr>
        <w:t xml:space="preserve">Regiegerung</w:t>
      </w:r>
      <w:r>
        <w:t xml:space="preserve">: Meetings des Bundesrats, Regierungsrat, oder Executive einer Gemeinde</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0"/>
        </w:numPr>
        <w:pStyle w:val="Compact"/>
      </w:pPr>
      <w:r>
        <w:t xml:space="preserve">Föderaleinheiten ohne formale Sessions können diese Entität optional nutzen oder direkt auf Meetings referenzieren</w:t>
      </w:r>
    </w:p>
    <w:p>
      <w:pPr>
        <w:numPr>
          <w:ilvl w:val="0"/>
          <w:numId w:val="1010"/>
        </w:numPr>
        <w:pStyle w:val="Compact"/>
      </w:pPr>
      <w:r>
        <w:t xml:space="preserve">Die Verwendung von</w:t>
      </w:r>
      <w:r>
        <w:t xml:space="preserve"> </w:t>
      </w:r>
      <w:r>
        <w:rPr>
          <w:bCs/>
          <w:b/>
        </w:rPr>
        <w:t xml:space="preserve">type</w:t>
      </w:r>
      <w:r>
        <w:t xml:space="preserve">-Feldern erlaubt die Differenzierung verschiedener Session-Arten</w:t>
      </w:r>
    </w:p>
    <w:bookmarkEnd w:id="53"/>
    <w:bookmarkEnd w:id="54"/>
    <w:bookmarkEnd w:id="55"/>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6">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57"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57"/>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documents</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3"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4" w:name="inheritance-2"/>
    <w:p>
      <w:pPr>
        <w:pStyle w:val="Heading2"/>
      </w:pPr>
      <w:r>
        <w:t xml:space="preserve">Inheritance</w:t>
      </w:r>
    </w:p>
    <w:p>
      <w:pPr>
        <w:numPr>
          <w:ilvl w:val="0"/>
          <w:numId w:val="1020"/>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4"/>
    <w:bookmarkStart w:id="85"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85"/>
    <w:bookmarkStart w:id="86"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6"/>
    <w:bookmarkStart w:id="88" w:name="identifier-and-mapping-information-2"/>
    <w:p>
      <w:pPr>
        <w:pStyle w:val="Heading2"/>
      </w:pPr>
      <w:r>
        <w:t xml:space="preserve">Identifier and Mapping Information</w:t>
      </w:r>
    </w:p>
    <w:bookmarkStart w:id="87" w:name="schema-source-2"/>
    <w:p>
      <w:pPr>
        <w:pStyle w:val="Heading3"/>
      </w:pPr>
      <w:r>
        <w:t xml:space="preserve">Schema Source</w:t>
      </w:r>
    </w:p>
    <w:p>
      <w:pPr>
        <w:numPr>
          <w:ilvl w:val="0"/>
          <w:numId w:val="1021"/>
        </w:numPr>
        <w:pStyle w:val="Compact"/>
      </w:pPr>
      <w:r>
        <w:t xml:space="preserve">from schema: https://ch.paf.link/schema/operations</w:t>
      </w:r>
    </w:p>
    <w:bookmarkEnd w:id="87"/>
    <w:bookmarkEnd w:id="88"/>
    <w:bookmarkStart w:id="89"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9"/>
    <w:bookmarkStart w:id="92" w:name="linkml-source-2"/>
    <w:p>
      <w:pPr>
        <w:pStyle w:val="Heading2"/>
      </w:pPr>
      <w:r>
        <w:t xml:space="preserve">LinkML Source</w:t>
      </w:r>
    </w:p>
    <w:bookmarkStart w:id="90"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documents</w:t>
      </w:r>
    </w:p>
    <w:bookmarkEnd w:id="90"/>
    <w:bookmarkStart w:id="91"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MeetingTypeEnum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1"/>
    <w:bookmarkEnd w:id="92"/>
    <w:bookmarkEnd w:id="93"/>
    <w:bookmarkStart w:id="118"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4" w:name="attendance-anwesenheit"/>
    <w:p>
      <w:pPr>
        <w:pStyle w:val="Heading2"/>
      </w:pPr>
      <w:r>
        <w:t xml:space="preserve">Attendance (Anwesenheit)</w:t>
      </w:r>
    </w:p>
    <w:bookmarkEnd w:id="94"/>
    <w:bookmarkStart w:id="95"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5"/>
    <w:bookmarkStart w:id="98" w:name="zweiebenen-struktur"/>
    <w:p>
      <w:pPr>
        <w:pStyle w:val="Heading2"/>
      </w:pPr>
      <w:r>
        <w:t xml:space="preserve">Zweiebenen-Struktur</w:t>
      </w:r>
    </w:p>
    <w:p>
      <w:pPr>
        <w:pStyle w:val="FirstParagraph"/>
      </w:pPr>
      <w:r>
        <w:t xml:space="preserve">Der Standard unterscheidet zwischen zwei Ebenen der Anwesenheitserfassung:</w:t>
      </w:r>
    </w:p>
    <w:bookmarkStart w:id="96"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6"/>
    <w:bookmarkStart w:id="97"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7"/>
    <w:bookmarkEnd w:id="98"/>
    <w:bookmarkStart w:id="106" w:name="attendance-aggregierte-ebene-1"/>
    <w:p>
      <w:pPr>
        <w:pStyle w:val="Heading2"/>
      </w:pPr>
      <w:r>
        <w:t xml:space="preserve">Attendance (Aggregierte Ebene)</w:t>
      </w:r>
    </w:p>
    <w:bookmarkStart w:id="99" w:name="zuordnung-zu-meeting-und-organ"/>
    <w:p>
      <w:pPr>
        <w:pStyle w:val="Heading3"/>
      </w:pPr>
      <w:r>
        <w:t xml:space="preserve">Zuordnung zu Meeting und Organ</w:t>
      </w:r>
    </w:p>
    <w:p>
      <w:pPr>
        <w:numPr>
          <w:ilvl w:val="0"/>
          <w:numId w:val="1022"/>
        </w:numPr>
        <w:pStyle w:val="Compact"/>
      </w:pPr>
      <w:r>
        <w:rPr>
          <w:bCs/>
          <w:b/>
        </w:rPr>
        <w:t xml:space="preserve">meeting_id</w:t>
      </w:r>
      <w:r>
        <w:t xml:space="preserve">: Verweis auf die spezifische Sitzung</w:t>
      </w:r>
    </w:p>
    <w:p>
      <w:pPr>
        <w:numPr>
          <w:ilvl w:val="0"/>
          <w:numId w:val="1022"/>
        </w:numPr>
        <w:pStyle w:val="Compact"/>
      </w:pPr>
      <w:r>
        <w:rPr>
          <w:bCs/>
          <w:b/>
        </w:rPr>
        <w:t xml:space="preserve">group_id</w:t>
      </w:r>
      <w:r>
        <w:t xml:space="preserve">: Verweis auf das Organ (Parlament, Kommission)</w:t>
      </w:r>
    </w:p>
    <w:bookmarkEnd w:id="99"/>
    <w:bookmarkStart w:id="103"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100"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100"/>
    <w:bookmarkStart w:id="101"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1"/>
    <w:bookmarkStart w:id="102"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2"/>
    <w:bookmarkEnd w:id="103"/>
    <w:bookmarkStart w:id="104" w:name="aggregierte-zahlen"/>
    <w:p>
      <w:pPr>
        <w:pStyle w:val="Heading3"/>
      </w:pPr>
      <w:r>
        <w:t xml:space="preserve">Aggregierte Zahlen</w:t>
      </w:r>
    </w:p>
    <w:p>
      <w:pPr>
        <w:numPr>
          <w:ilvl w:val="0"/>
          <w:numId w:val="1023"/>
        </w:numPr>
        <w:pStyle w:val="Compact"/>
      </w:pPr>
      <w:r>
        <w:rPr>
          <w:bCs/>
          <w:b/>
        </w:rPr>
        <w:t xml:space="preserve">present_count</w:t>
      </w:r>
      <w:r>
        <w:t xml:space="preserve">: Anzahl anwesender Mitglieder</w:t>
      </w:r>
    </w:p>
    <w:p>
      <w:pPr>
        <w:numPr>
          <w:ilvl w:val="0"/>
          <w:numId w:val="1023"/>
        </w:numPr>
        <w:pStyle w:val="Compact"/>
      </w:pPr>
      <w:r>
        <w:rPr>
          <w:bCs/>
          <w:b/>
        </w:rPr>
        <w:t xml:space="preserve">absent_count</w:t>
      </w:r>
      <w:r>
        <w:t xml:space="preserve">: Anzahl abwesender Mitglieder (unentschuldigt)</w:t>
      </w:r>
    </w:p>
    <w:p>
      <w:pPr>
        <w:numPr>
          <w:ilvl w:val="0"/>
          <w:numId w:val="1023"/>
        </w:numPr>
        <w:pStyle w:val="Compact"/>
      </w:pPr>
      <w:r>
        <w:rPr>
          <w:bCs/>
          <w:b/>
        </w:rPr>
        <w:t xml:space="preserve">excused_count</w:t>
      </w:r>
      <w:r>
        <w:t xml:space="preserve">: Anzahl entschuldigter Mitglieder</w:t>
      </w:r>
    </w:p>
    <w:p>
      <w:pPr>
        <w:numPr>
          <w:ilvl w:val="0"/>
          <w:numId w:val="1023"/>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4"/>
    <w:bookmarkStart w:id="105"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4"/>
        </w:numPr>
        <w:pStyle w:val="Compact"/>
      </w:pPr>
      <w:r>
        <w:rPr>
          <w:bCs/>
          <w:b/>
        </w:rPr>
        <w:t xml:space="preserve">true</w:t>
      </w:r>
      <w:r>
        <w:t xml:space="preserve">: Sitzung ist beschlussfähig</w:t>
      </w:r>
    </w:p>
    <w:p>
      <w:pPr>
        <w:numPr>
          <w:ilvl w:val="0"/>
          <w:numId w:val="1024"/>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5"/>
    <w:bookmarkEnd w:id="106"/>
    <w:bookmarkStart w:id="115" w:name="X2f45a2f6dd4499f3abb5cdfccb683a544487966"/>
    <w:p>
      <w:pPr>
        <w:pStyle w:val="Heading2"/>
      </w:pPr>
      <w:r>
        <w:t xml:space="preserve">IndividualAttendance (Individuelle Ebene)</w:t>
      </w:r>
    </w:p>
    <w:bookmarkStart w:id="107" w:name="identifikation-der-person"/>
    <w:p>
      <w:pPr>
        <w:pStyle w:val="Heading3"/>
      </w:pPr>
      <w:r>
        <w:t xml:space="preserve">Identifikation der Person</w:t>
      </w:r>
    </w:p>
    <w:p>
      <w:pPr>
        <w:numPr>
          <w:ilvl w:val="0"/>
          <w:numId w:val="1025"/>
        </w:numPr>
        <w:pStyle w:val="Compact"/>
      </w:pPr>
      <w:r>
        <w:rPr>
          <w:bCs/>
          <w:b/>
        </w:rPr>
        <w:t xml:space="preserve">person_id</w:t>
      </w:r>
      <w:r>
        <w:t xml:space="preserve">: Verweis auf die Person gemäss eCH-0294 Actors</w:t>
      </w:r>
    </w:p>
    <w:p>
      <w:pPr>
        <w:numPr>
          <w:ilvl w:val="0"/>
          <w:numId w:val="1025"/>
        </w:numPr>
        <w:pStyle w:val="Compact"/>
      </w:pPr>
      <w:r>
        <w:rPr>
          <w:bCs/>
          <w:b/>
        </w:rPr>
        <w:t xml:space="preserve">person_name</w:t>
      </w:r>
      <w:r>
        <w:t xml:space="preserve">: Name für schnellen Zugriff</w:t>
      </w:r>
    </w:p>
    <w:bookmarkEnd w:id="107"/>
    <w:bookmarkStart w:id="111"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8"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 z.B wegen Krankheit, anderweitige offizielle Verpflichtunge, persönliche Gründe</w:t>
      </w:r>
    </w:p>
    <w:bookmarkEnd w:id="109"/>
    <w:bookmarkStart w:id="110"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bookmarkEnd w:id="110"/>
    <w:bookmarkEnd w:id="111"/>
    <w:bookmarkStart w:id="112" w:name="zeiterfassung"/>
    <w:p>
      <w:pPr>
        <w:pStyle w:val="Heading3"/>
      </w:pPr>
      <w:r>
        <w:t xml:space="preserve">Zeiterfassung</w:t>
      </w:r>
    </w:p>
    <w:p>
      <w:pPr>
        <w:numPr>
          <w:ilvl w:val="0"/>
          <w:numId w:val="1026"/>
        </w:numPr>
        <w:pStyle w:val="Compact"/>
      </w:pPr>
      <w:r>
        <w:rPr>
          <w:bCs/>
          <w:b/>
        </w:rPr>
        <w:t xml:space="preserve">arrival_time</w:t>
      </w:r>
      <w:r>
        <w:t xml:space="preserve">: Zeitpunkt der Ankunft (bei Verspätung)</w:t>
      </w:r>
    </w:p>
    <w:p>
      <w:pPr>
        <w:numPr>
          <w:ilvl w:val="0"/>
          <w:numId w:val="1026"/>
        </w:numPr>
        <w:pStyle w:val="Compact"/>
      </w:pPr>
      <w:r>
        <w:rPr>
          <w:bCs/>
          <w:b/>
        </w:rPr>
        <w:t xml:space="preserve">departure_time</w:t>
      </w:r>
      <w:r>
        <w:t xml:space="preserve">: Zeitpunkt des Verlassens (bei vorzeitigem Weggang)</w:t>
      </w:r>
    </w:p>
    <w:bookmarkEnd w:id="112"/>
    <w:bookmarkStart w:id="113"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allfällige Verspätung erfassen:</w:t>
      </w:r>
    </w:p>
    <w:bookmarkEnd w:id="113"/>
    <w:bookmarkStart w:id="114"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4"/>
    <w:bookmarkEnd w:id="115"/>
    <w:bookmarkStart w:id="116"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6"/>
    <w:bookmarkStart w:id="117"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7"/>
    <w:bookmarkEnd w:id="118"/>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19">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20"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0"/>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9"/>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40"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31"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31"/>
    <w:bookmarkStart w:id="132"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32"/>
    <w:bookmarkStart w:id="133"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3"/>
    <w:bookmarkStart w:id="135" w:name="identifier-and-mapping-information-4"/>
    <w:p>
      <w:pPr>
        <w:pStyle w:val="Heading2"/>
      </w:pPr>
      <w:r>
        <w:t xml:space="preserve">Identifier and Mapping Information</w:t>
      </w:r>
    </w:p>
    <w:bookmarkStart w:id="134" w:name="schema-source-4"/>
    <w:p>
      <w:pPr>
        <w:pStyle w:val="Heading3"/>
      </w:pPr>
      <w:r>
        <w:t xml:space="preserve">Schema Source</w:t>
      </w:r>
    </w:p>
    <w:p>
      <w:pPr>
        <w:numPr>
          <w:ilvl w:val="0"/>
          <w:numId w:val="1031"/>
        </w:numPr>
        <w:pStyle w:val="Compact"/>
      </w:pPr>
      <w:r>
        <w:t xml:space="preserve">from schema: https://ch.paf.link/schema/operations</w:t>
      </w:r>
    </w:p>
    <w:bookmarkEnd w:id="134"/>
    <w:bookmarkEnd w:id="135"/>
    <w:bookmarkStart w:id="136"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6"/>
    <w:bookmarkStart w:id="139" w:name="linkml-source-4"/>
    <w:p>
      <w:pPr>
        <w:pStyle w:val="Heading2"/>
      </w:pPr>
      <w:r>
        <w:t xml:space="preserve">LinkML Source</w:t>
      </w:r>
    </w:p>
    <w:bookmarkStart w:id="137"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p>
    <w:bookmarkEnd w:id="137"/>
    <w:bookmarkStart w:id="138"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AttendanceTypeEnum</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8"/>
    <w:bookmarkEnd w:id="139"/>
    <w:bookmarkEnd w:id="140"/>
    <w:bookmarkStart w:id="161"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60" w:name="agendaitem-traktandum"/>
    <w:p>
      <w:pPr>
        <w:pStyle w:val="Heading2"/>
      </w:pPr>
      <w:r>
        <w:t xml:space="preserve">AgendaItem (Traktandum)</w:t>
      </w:r>
    </w:p>
    <w:bookmarkStart w:id="141"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1"/>
    <w:bookmarkStart w:id="142"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2"/>
    <w:bookmarkStart w:id="143"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43"/>
    <w:bookmarkStart w:id="144"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4"/>
    <w:bookmarkStart w:id="145"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5"/>
    <w:bookmarkStart w:id="146"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6"/>
    <w:bookmarkStart w:id="149" w:name="status-und-ergebnis"/>
    <w:p>
      <w:pPr>
        <w:pStyle w:val="Heading3"/>
      </w:pPr>
      <w:r>
        <w:t xml:space="preserve">Status und Ergebnis</w:t>
      </w:r>
    </w:p>
    <w:bookmarkStart w:id="147"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7"/>
    <w:bookmarkStart w:id="148"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8"/>
    <w:bookmarkEnd w:id="149"/>
    <w:bookmarkStart w:id="150"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50"/>
    <w:bookmarkStart w:id="151"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1"/>
    <w:bookmarkStart w:id="152"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52"/>
    <w:bookmarkStart w:id="156" w:name="besonderheiten-verschiedener-verfahren"/>
    <w:p>
      <w:pPr>
        <w:pStyle w:val="Heading3"/>
      </w:pPr>
      <w:r>
        <w:t xml:space="preserve">Besonderheiten verschiedener Verfahren</w:t>
      </w:r>
    </w:p>
    <w:bookmarkStart w:id="153"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3"/>
    <w:bookmarkStart w:id="154"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4"/>
    <w:bookmarkStart w:id="155"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5"/>
    <w:bookmarkEnd w:id="156"/>
    <w:bookmarkStart w:id="157"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7"/>
    <w:bookmarkStart w:id="158" w:name="anwendungsbeispiele"/>
    <w:p>
      <w:pPr>
        <w:pStyle w:val="Heading3"/>
      </w:pPr>
      <w:r>
        <w:t xml:space="preserve">Anwendungsbeispiele</w:t>
      </w:r>
    </w:p>
    <w:p>
      <w:pPr>
        <w:pStyle w:val="FirstParagraph"/>
      </w:pPr>
      <w:r>
        <w:t xml:space="preserve">…</w:t>
      </w:r>
    </w:p>
    <w:bookmarkEnd w:id="158"/>
    <w:bookmarkStart w:id="159"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59"/>
    <w:bookmarkEnd w:id="160"/>
    <w:bookmarkEnd w:id="161"/>
    <w:bookmarkStart w:id="197"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62">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63"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163"/>
    <w:bookmarkStart w:id="164"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64"/>
    <w:bookmarkStart w:id="165"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5"/>
    <w:bookmarkStart w:id="167" w:name="identifier-and-mapping-information-5"/>
    <w:p>
      <w:pPr>
        <w:pStyle w:val="Heading2"/>
      </w:pPr>
      <w:r>
        <w:t xml:space="preserve">Identifier and Mapping Information</w:t>
      </w:r>
    </w:p>
    <w:bookmarkStart w:id="166" w:name="schema-source-5"/>
    <w:p>
      <w:pPr>
        <w:pStyle w:val="Heading3"/>
      </w:pPr>
      <w:r>
        <w:t xml:space="preserve">Schema Source</w:t>
      </w:r>
    </w:p>
    <w:p>
      <w:pPr>
        <w:numPr>
          <w:ilvl w:val="0"/>
          <w:numId w:val="1043"/>
        </w:numPr>
        <w:pStyle w:val="Compact"/>
      </w:pPr>
      <w:r>
        <w:t xml:space="preserve">from schema: https://ch.paf.link/schema/operations</w:t>
      </w:r>
    </w:p>
    <w:bookmarkEnd w:id="166"/>
    <w:bookmarkEnd w:id="167"/>
    <w:bookmarkStart w:id="168"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8"/>
    <w:bookmarkStart w:id="171" w:name="linkml-source-5"/>
    <w:p>
      <w:pPr>
        <w:pStyle w:val="Heading2"/>
      </w:pPr>
      <w:r>
        <w:t xml:space="preserve">LinkML Source</w:t>
      </w:r>
    </w:p>
    <w:bookmarkStart w:id="169"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documents</w:t>
      </w:r>
    </w:p>
    <w:bookmarkEnd w:id="169"/>
    <w:bookmarkStart w:id="170"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70"/>
    <w:bookmarkEnd w:id="171"/>
    <w:bookmarkStart w:id="196" w:name="resolution-beschluss"/>
    <w:p>
      <w:pPr>
        <w:pStyle w:val="Heading2"/>
      </w:pPr>
      <w:r>
        <w:t xml:space="preserve">Resolution (Beschluss)</w:t>
      </w:r>
    </w:p>
    <w:bookmarkStart w:id="172"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2"/>
    <w:bookmarkStart w:id="173"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3"/>
    <w:bookmarkStart w:id="182"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4"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4"/>
    <w:bookmarkStart w:id="175"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5"/>
    <w:bookmarkStart w:id="176"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6"/>
    <w:bookmarkStart w:id="177"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7"/>
    <w:bookmarkStart w:id="178"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8"/>
    <w:bookmarkStart w:id="179"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9"/>
    <w:bookmarkStart w:id="180"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80"/>
    <w:bookmarkStart w:id="181"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81"/>
    <w:bookmarkEnd w:id="182"/>
    <w:bookmarkStart w:id="183"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4"/>
        </w:numPr>
      </w:pPr>
      <w:r>
        <w:rPr>
          <w:bCs/>
          <w:b/>
        </w:rPr>
        <w:t xml:space="preserve">Mehrere Beschlüsse pro Traktandum</w:t>
      </w:r>
      <w:r>
        <w:t xml:space="preserve">: Ein Traktandum kann mehrere Beschlüsse haben (z.B. erst Änderungsantrag, dann Gesamtabstimmung)</w:t>
      </w:r>
    </w:p>
    <w:p>
      <w:pPr>
        <w:numPr>
          <w:ilvl w:val="0"/>
          <w:numId w:val="1044"/>
        </w:numPr>
      </w:pPr>
      <w:r>
        <w:rPr>
          <w:bCs/>
          <w:b/>
        </w:rPr>
        <w:t xml:space="preserve">Strukturierte Verknüpfung zu Votings</w:t>
      </w:r>
      <w:r>
        <w:t xml:space="preserve">: Klare 1:1-Beziehung zwischen Resolution und Voting</w:t>
      </w:r>
    </w:p>
    <w:p>
      <w:pPr>
        <w:numPr>
          <w:ilvl w:val="0"/>
          <w:numId w:val="1044"/>
        </w:numPr>
      </w:pPr>
      <w:r>
        <w:rPr>
          <w:bCs/>
          <w:b/>
        </w:rPr>
        <w:t xml:space="preserve">Mehrsprachige Beschlusstexte</w:t>
      </w:r>
      <w:r>
        <w:t xml:space="preserve">: Resolution kann ausführliche Beschlusstexte in mehreren Sprachen enthalten</w:t>
      </w:r>
    </w:p>
    <w:p>
      <w:pPr>
        <w:numPr>
          <w:ilvl w:val="0"/>
          <w:numId w:val="1044"/>
        </w:numPr>
      </w:pPr>
      <w:r>
        <w:rPr>
          <w:bCs/>
          <w:b/>
        </w:rPr>
        <w:t xml:space="preserve">Zeitliche Flexibilität</w:t>
      </w:r>
      <w:r>
        <w:t xml:space="preserve">: Resolution kann zeitlich vom AgendaItem getrennt erfasst werden</w:t>
      </w:r>
    </w:p>
    <w:bookmarkEnd w:id="183"/>
    <w:bookmarkStart w:id="184" w:name="beschlusstext"/>
    <w:p>
      <w:pPr>
        <w:pStyle w:val="Heading3"/>
      </w:pPr>
      <w:r>
        <w:t xml:space="preserve">Beschlusstext</w:t>
      </w:r>
    </w:p>
    <w:p>
      <w:pPr>
        <w:numPr>
          <w:ilvl w:val="0"/>
          <w:numId w:val="1045"/>
        </w:numPr>
        <w:pStyle w:val="Compact"/>
      </w:pPr>
      <w:r>
        <w:rPr>
          <w:bCs/>
          <w:b/>
        </w:rPr>
        <w:t xml:space="preserve">title</w:t>
      </w:r>
      <w:r>
        <w:t xml:space="preserve">: Kurze Zusammenfassung des Beschlusses</w:t>
      </w:r>
    </w:p>
    <w:p>
      <w:pPr>
        <w:numPr>
          <w:ilvl w:val="0"/>
          <w:numId w:val="1045"/>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4"/>
    <w:bookmarkStart w:id="185"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6"/>
        </w:numPr>
        <w:pStyle w:val="Compact"/>
      </w:pPr>
      <w:r>
        <w:t xml:space="preserve">Stimmenverhältnis</w:t>
      </w:r>
    </w:p>
    <w:p>
      <w:pPr>
        <w:numPr>
          <w:ilvl w:val="0"/>
          <w:numId w:val="1046"/>
        </w:numPr>
        <w:pStyle w:val="Compact"/>
      </w:pPr>
      <w:r>
        <w:t xml:space="preserve">Abstimmungsverfahren</w:t>
      </w:r>
    </w:p>
    <w:p>
      <w:pPr>
        <w:numPr>
          <w:ilvl w:val="0"/>
          <w:numId w:val="1046"/>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5"/>
    <w:bookmarkStart w:id="186" w:name="zeitstempel"/>
    <w:p>
      <w:pPr>
        <w:pStyle w:val="Heading3"/>
      </w:pPr>
      <w:r>
        <w:t xml:space="preserve">Zeitstempel</w:t>
      </w:r>
    </w:p>
    <w:p>
      <w:pPr>
        <w:numPr>
          <w:ilvl w:val="0"/>
          <w:numId w:val="1047"/>
        </w:numPr>
        <w:pStyle w:val="Compact"/>
      </w:pPr>
      <w:r>
        <w:rPr>
          <w:bCs/>
          <w:b/>
        </w:rPr>
        <w:t xml:space="preserve">datetime_created</w:t>
      </w:r>
      <w:r>
        <w:t xml:space="preserve">: Zeitpunkt des Beschlusses</w:t>
      </w:r>
    </w:p>
    <w:p>
      <w:pPr>
        <w:numPr>
          <w:ilvl w:val="0"/>
          <w:numId w:val="1047"/>
        </w:numPr>
        <w:pStyle w:val="Compact"/>
      </w:pPr>
      <w:r>
        <w:rPr>
          <w:bCs/>
          <w:b/>
        </w:rPr>
        <w:t xml:space="preserve">datetime_modified</w:t>
      </w:r>
      <w:r>
        <w:t xml:space="preserve">: Letzte Änderung (z.B. bei Korrekturen)</w:t>
      </w:r>
    </w:p>
    <w:bookmarkEnd w:id="186"/>
    <w:bookmarkStart w:id="187"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7"/>
    <w:bookmarkStart w:id="191" w:name="Xd5090fe232365a47f5e90c8c3c65004767f33c9"/>
    <w:p>
      <w:pPr>
        <w:pStyle w:val="Heading3"/>
      </w:pPr>
      <w:r>
        <w:t xml:space="preserve">Anwendungsfälle in verschiedenen Kontexten</w:t>
      </w:r>
    </w:p>
    <w:bookmarkStart w:id="188"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8"/>
    <w:bookmarkStart w:id="189" w:name="differenzbereinigung-zweikammersystem"/>
    <w:p>
      <w:pPr>
        <w:pStyle w:val="Heading4"/>
      </w:pPr>
      <w:r>
        <w:t xml:space="preserve">Differenzbereinigung (Zweikammersystem)</w:t>
      </w:r>
    </w:p>
    <w:p>
      <w:pPr>
        <w:numPr>
          <w:ilvl w:val="0"/>
          <w:numId w:val="1048"/>
        </w:numPr>
        <w:pStyle w:val="Compact"/>
      </w:pPr>
      <w:r>
        <w:t xml:space="preserve">Resolution</w:t>
      </w:r>
      <w:r>
        <w:t xml:space="preserve"> </w:t>
      </w:r>
      <w:r>
        <w:t xml:space="preserve">“</w:t>
      </w:r>
      <w:r>
        <w:t xml:space="preserve">Zustimmung zur Fassung des Erstrats</w:t>
      </w:r>
      <w:r>
        <w:t xml:space="preserve">”</w:t>
      </w:r>
    </w:p>
    <w:p>
      <w:pPr>
        <w:numPr>
          <w:ilvl w:val="0"/>
          <w:numId w:val="1048"/>
        </w:numPr>
        <w:pStyle w:val="Compact"/>
      </w:pPr>
      <w:r>
        <w:t xml:space="preserve">Resolution</w:t>
      </w:r>
      <w:r>
        <w:t xml:space="preserve"> </w:t>
      </w:r>
      <w:r>
        <w:t xml:space="preserve">“</w:t>
      </w:r>
      <w:r>
        <w:t xml:space="preserve">Festhalten an eigener Fassung</w:t>
      </w:r>
      <w:r>
        <w:t xml:space="preserve">”</w:t>
      </w:r>
    </w:p>
    <w:p>
      <w:pPr>
        <w:numPr>
          <w:ilvl w:val="0"/>
          <w:numId w:val="1048"/>
        </w:numPr>
        <w:pStyle w:val="Compact"/>
      </w:pPr>
      <w:r>
        <w:t xml:space="preserve">Resolution</w:t>
      </w:r>
      <w:r>
        <w:t xml:space="preserve"> </w:t>
      </w:r>
      <w:r>
        <w:t xml:space="preserve">“</w:t>
      </w:r>
      <w:r>
        <w:t xml:space="preserve">Annahme Kompromissvorschlag</w:t>
      </w:r>
      <w:r>
        <w:t xml:space="preserve">”</w:t>
      </w:r>
    </w:p>
    <w:bookmarkEnd w:id="189"/>
    <w:bookmarkStart w:id="190" w:name="kommissionsarbeit"/>
    <w:p>
      <w:pPr>
        <w:pStyle w:val="Heading4"/>
      </w:pPr>
      <w:r>
        <w:t xml:space="preserve">Kommissionsarbeit</w:t>
      </w:r>
    </w:p>
    <w:p>
      <w:pPr>
        <w:numPr>
          <w:ilvl w:val="0"/>
          <w:numId w:val="1049"/>
        </w:numPr>
        <w:pStyle w:val="Compact"/>
      </w:pPr>
      <w:r>
        <w:t xml:space="preserve">Resolution</w:t>
      </w:r>
      <w:r>
        <w:t xml:space="preserve"> </w:t>
      </w:r>
      <w:r>
        <w:t xml:space="preserve">“</w:t>
      </w:r>
      <w:r>
        <w:t xml:space="preserve">Rückweisung an Kommission mit Zusatzauftrag</w:t>
      </w:r>
      <w:r>
        <w:t xml:space="preserve">”</w:t>
      </w:r>
    </w:p>
    <w:p>
      <w:pPr>
        <w:numPr>
          <w:ilvl w:val="0"/>
          <w:numId w:val="1049"/>
        </w:numPr>
        <w:pStyle w:val="Compact"/>
      </w:pPr>
      <w:r>
        <w:t xml:space="preserve">Resolution</w:t>
      </w:r>
      <w:r>
        <w:t xml:space="preserve"> </w:t>
      </w:r>
      <w:r>
        <w:t xml:space="preserve">“</w:t>
      </w:r>
      <w:r>
        <w:t xml:space="preserve">Annahme Kommissionsbericht</w:t>
      </w:r>
      <w:r>
        <w:t xml:space="preserve">”</w:t>
      </w:r>
    </w:p>
    <w:bookmarkEnd w:id="190"/>
    <w:bookmarkEnd w:id="191"/>
    <w:bookmarkStart w:id="194" w:name="technische-überlegungen"/>
    <w:p>
      <w:pPr>
        <w:pStyle w:val="Heading3"/>
      </w:pPr>
      <w:r>
        <w:t xml:space="preserve">Technische Überlegungen</w:t>
      </w:r>
    </w:p>
    <w:bookmarkStart w:id="192"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2"/>
    <w:bookmarkStart w:id="193"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3"/>
    <w:bookmarkEnd w:id="194"/>
    <w:bookmarkStart w:id="195" w:name="verwendungszwecke-2"/>
    <w:p>
      <w:pPr>
        <w:pStyle w:val="Heading3"/>
      </w:pPr>
      <w:r>
        <w:t xml:space="preserve">Verwendungszwecke</w:t>
      </w:r>
    </w:p>
    <w:p>
      <w:pPr>
        <w:numPr>
          <w:ilvl w:val="0"/>
          <w:numId w:val="1050"/>
        </w:numPr>
        <w:pStyle w:val="Compact"/>
      </w:pPr>
      <w:r>
        <w:rPr>
          <w:bCs/>
          <w:b/>
        </w:rPr>
        <w:t xml:space="preserve">Offizielle Dokumentation</w:t>
      </w:r>
      <w:r>
        <w:t xml:space="preserve">: Was wurde entschieden?</w:t>
      </w:r>
    </w:p>
    <w:p>
      <w:pPr>
        <w:numPr>
          <w:ilvl w:val="0"/>
          <w:numId w:val="1050"/>
        </w:numPr>
        <w:pStyle w:val="Compact"/>
      </w:pPr>
      <w:r>
        <w:rPr>
          <w:bCs/>
          <w:b/>
        </w:rPr>
        <w:t xml:space="preserve">Rechtliche Verbindlichkeit</w:t>
      </w:r>
      <w:r>
        <w:t xml:space="preserve">: Formaler Beschlussnachweis</w:t>
      </w:r>
    </w:p>
    <w:p>
      <w:pPr>
        <w:numPr>
          <w:ilvl w:val="0"/>
          <w:numId w:val="1050"/>
        </w:numPr>
        <w:pStyle w:val="Compact"/>
      </w:pPr>
      <w:r>
        <w:rPr>
          <w:bCs/>
          <w:b/>
        </w:rPr>
        <w:t xml:space="preserve">Öffentliche Information</w:t>
      </w:r>
      <w:r>
        <w:t xml:space="preserve">: Verständliche Zusammenfassung komplexer Abstimmungen</w:t>
      </w:r>
    </w:p>
    <w:p>
      <w:pPr>
        <w:numPr>
          <w:ilvl w:val="0"/>
          <w:numId w:val="1050"/>
        </w:numPr>
        <w:pStyle w:val="Compact"/>
      </w:pPr>
      <w:r>
        <w:rPr>
          <w:bCs/>
          <w:b/>
        </w:rPr>
        <w:t xml:space="preserve">Geschäftsführung</w:t>
      </w:r>
      <w:r>
        <w:t xml:space="preserve">: Nachverfolgung von Beschlüssen und deren Umsetzung</w:t>
      </w:r>
    </w:p>
    <w:p>
      <w:pPr>
        <w:numPr>
          <w:ilvl w:val="0"/>
          <w:numId w:val="1050"/>
        </w:numPr>
        <w:pStyle w:val="Compact"/>
      </w:pPr>
      <w:r>
        <w:rPr>
          <w:bCs/>
          <w:b/>
        </w:rPr>
        <w:t xml:space="preserve">Statistische Auswertung</w:t>
      </w:r>
      <w:r>
        <w:t xml:space="preserve">: Annahme-/Ablehnungsquoten</w:t>
      </w:r>
    </w:p>
    <w:bookmarkEnd w:id="195"/>
    <w:bookmarkEnd w:id="196"/>
    <w:bookmarkEnd w:id="197"/>
    <w:bookmarkStart w:id="212"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8">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9"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bl>
    <w:bookmarkEnd w:id="199"/>
    <w:bookmarkStart w:id="200"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200"/>
    <w:bookmarkStart w:id="202" w:name="identifier-and-mapping-information-6"/>
    <w:p>
      <w:pPr>
        <w:pStyle w:val="Heading2"/>
      </w:pPr>
      <w:r>
        <w:t xml:space="preserve">Identifier and Mapping Information</w:t>
      </w:r>
    </w:p>
    <w:bookmarkStart w:id="201" w:name="schema-source-6"/>
    <w:p>
      <w:pPr>
        <w:pStyle w:val="Heading3"/>
      </w:pPr>
      <w:r>
        <w:t xml:space="preserve">Schema Source</w:t>
      </w:r>
    </w:p>
    <w:p>
      <w:pPr>
        <w:numPr>
          <w:ilvl w:val="0"/>
          <w:numId w:val="1051"/>
        </w:numPr>
        <w:pStyle w:val="Compact"/>
      </w:pPr>
      <w:r>
        <w:t xml:space="preserve">from schema: https://ch.paf.link/schema/operations</w:t>
      </w:r>
    </w:p>
    <w:bookmarkEnd w:id="201"/>
    <w:bookmarkEnd w:id="202"/>
    <w:bookmarkStart w:id="203"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3"/>
    <w:bookmarkStart w:id="206" w:name="linkml-source-6"/>
    <w:p>
      <w:pPr>
        <w:pStyle w:val="Heading2"/>
      </w:pPr>
      <w:r>
        <w:t xml:space="preserve">LinkML Source</w:t>
      </w:r>
    </w:p>
    <w:bookmarkStart w:id="204"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r>
        <w:br/>
      </w:r>
      <w:r>
        <w:rPr>
          <w:rStyle w:val="KeywordTok"/>
        </w:rPr>
        <w:t xml:space="preserve">-</w:t>
      </w:r>
      <w:r>
        <w:rPr>
          <w:rStyle w:val="AttributeTok"/>
        </w:rPr>
        <w:t xml:space="preserve"> documents</w:t>
      </w:r>
    </w:p>
    <w:bookmarkEnd w:id="204"/>
    <w:bookmarkStart w:id="205"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5"/>
    <w:bookmarkEnd w:id="206"/>
    <w:bookmarkStart w:id="211" w:name="motion-anträge"/>
    <w:p>
      <w:pPr>
        <w:pStyle w:val="Heading2"/>
      </w:pPr>
      <w:r>
        <w:t xml:space="preserve">Motion (Anträge)</w:t>
      </w:r>
    </w:p>
    <w:bookmarkStart w:id="207" w:name="zweck"/>
    <w:p>
      <w:pPr>
        <w:pStyle w:val="Heading3"/>
      </w:pPr>
      <w:r>
        <w:t xml:space="preserve">Zweck</w:t>
      </w:r>
    </w:p>
    <w:p>
      <w:pPr>
        <w:pStyle w:val="FirstParagraph"/>
      </w:pPr>
      <w:r>
        <w:t xml:space="preserve">Erfasst Anträge, die während der Sitzung gestellt werden (Änderungsanträge, Verfahrensanträge, etc.).</w:t>
      </w:r>
    </w:p>
    <w:bookmarkEnd w:id="207"/>
    <w:bookmarkStart w:id="208" w:name="struktur"/>
    <w:p>
      <w:pPr>
        <w:pStyle w:val="Heading3"/>
      </w:pPr>
      <w:r>
        <w:t xml:space="preserve">Struktur</w:t>
      </w:r>
    </w:p>
    <w:p>
      <w:pPr>
        <w:numPr>
          <w:ilvl w:val="0"/>
          <w:numId w:val="1052"/>
        </w:numPr>
        <w:pStyle w:val="Compact"/>
      </w:pPr>
      <w:r>
        <w:rPr>
          <w:bCs/>
          <w:b/>
        </w:rPr>
        <w:t xml:space="preserve">motion_type</w:t>
      </w:r>
      <w:r>
        <w:t xml:space="preserve">: Art des Antrags</w:t>
      </w:r>
    </w:p>
    <w:p>
      <w:pPr>
        <w:numPr>
          <w:ilvl w:val="1"/>
          <w:numId w:val="1053"/>
        </w:numPr>
        <w:pStyle w:val="Compact"/>
      </w:pPr>
      <w:r>
        <w:rPr>
          <w:bCs/>
          <w:b/>
        </w:rPr>
        <w:t xml:space="preserve">amendment</w:t>
      </w:r>
      <w:r>
        <w:t xml:space="preserve">: Änderungsantrag zu Gesetzestext</w:t>
      </w:r>
    </w:p>
    <w:p>
      <w:pPr>
        <w:numPr>
          <w:ilvl w:val="1"/>
          <w:numId w:val="1053"/>
        </w:numPr>
        <w:pStyle w:val="Compact"/>
      </w:pPr>
      <w:r>
        <w:rPr>
          <w:bCs/>
          <w:b/>
        </w:rPr>
        <w:t xml:space="preserve">procedural</w:t>
      </w:r>
      <w:r>
        <w:t xml:space="preserve">: Verfahrensantrag (z.B. Schluss der Debatte)</w:t>
      </w:r>
    </w:p>
    <w:p>
      <w:pPr>
        <w:numPr>
          <w:ilvl w:val="1"/>
          <w:numId w:val="1053"/>
        </w:numPr>
        <w:pStyle w:val="Compact"/>
      </w:pPr>
      <w:r>
        <w:rPr>
          <w:bCs/>
          <w:b/>
        </w:rPr>
        <w:t xml:space="preserve">referral</w:t>
      </w:r>
      <w:r>
        <w:t xml:space="preserve">: Rückweisungsantrag</w:t>
      </w:r>
    </w:p>
    <w:p>
      <w:pPr>
        <w:numPr>
          <w:ilvl w:val="1"/>
          <w:numId w:val="1053"/>
        </w:numPr>
        <w:pStyle w:val="Compact"/>
      </w:pPr>
      <w:r>
        <w:rPr>
          <w:bCs/>
          <w:b/>
        </w:rPr>
        <w:t xml:space="preserve">other</w:t>
      </w:r>
      <w:r>
        <w:t xml:space="preserve">: Sonstige Anträge</w:t>
      </w:r>
    </w:p>
    <w:p>
      <w:pPr>
        <w:numPr>
          <w:ilvl w:val="0"/>
          <w:numId w:val="1052"/>
        </w:numPr>
        <w:pStyle w:val="Compact"/>
      </w:pPr>
      <w:r>
        <w:rPr>
          <w:bCs/>
          <w:b/>
        </w:rPr>
        <w:t xml:space="preserve">title</w:t>
      </w:r>
      <w:r>
        <w:t xml:space="preserve">: Kurztitel des Antrags</w:t>
      </w:r>
    </w:p>
    <w:p>
      <w:pPr>
        <w:numPr>
          <w:ilvl w:val="0"/>
          <w:numId w:val="1052"/>
        </w:numPr>
        <w:pStyle w:val="Compact"/>
      </w:pPr>
      <w:r>
        <w:rPr>
          <w:bCs/>
          <w:b/>
        </w:rPr>
        <w:t xml:space="preserve">description</w:t>
      </w:r>
      <w:r>
        <w:t xml:space="preserve">: Vollständiger Antragstext</w:t>
      </w:r>
    </w:p>
    <w:p>
      <w:pPr>
        <w:numPr>
          <w:ilvl w:val="0"/>
          <w:numId w:val="1052"/>
        </w:numPr>
        <w:pStyle w:val="Compact"/>
      </w:pPr>
      <w:r>
        <w:rPr>
          <w:bCs/>
          <w:b/>
        </w:rPr>
        <w:t xml:space="preserve">proposer_person_id</w:t>
      </w:r>
      <w:r>
        <w:t xml:space="preserve">: Antragsteller/in</w:t>
      </w:r>
    </w:p>
    <w:p>
      <w:pPr>
        <w:numPr>
          <w:ilvl w:val="0"/>
          <w:numId w:val="1052"/>
        </w:numPr>
        <w:pStyle w:val="Compact"/>
      </w:pPr>
      <w:r>
        <w:rPr>
          <w:bCs/>
          <w:b/>
        </w:rPr>
        <w:t xml:space="preserve">seconder_person_id</w:t>
      </w:r>
      <w:r>
        <w:t xml:space="preserve">: Mitstimmende (falls erforderlich)</w:t>
      </w:r>
    </w:p>
    <w:p>
      <w:pPr>
        <w:numPr>
          <w:ilvl w:val="0"/>
          <w:numId w:val="1052"/>
        </w:numPr>
        <w:pStyle w:val="Compact"/>
      </w:pPr>
      <w:r>
        <w:rPr>
          <w:bCs/>
          <w:b/>
        </w:rPr>
        <w:t xml:space="preserve">result</w:t>
      </w:r>
      <w:r>
        <w:t xml:space="preserve">: Ergebnis (accepted, rejected, withdrawn)</w:t>
      </w:r>
    </w:p>
    <w:bookmarkEnd w:id="208"/>
    <w:bookmarkStart w:id="209"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9"/>
    <w:bookmarkStart w:id="210"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10"/>
    <w:bookmarkEnd w:id="211"/>
    <w:bookmarkEnd w:id="212"/>
    <w:bookmarkStart w:id="222"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3">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4" w:name="inheritance-6"/>
    <w:p>
      <w:pPr>
        <w:pStyle w:val="Heading2"/>
      </w:pPr>
      <w:r>
        <w:t xml:space="preserve">Inheritance</w:t>
      </w:r>
    </w:p>
    <w:p>
      <w:pPr>
        <w:numPr>
          <w:ilvl w:val="0"/>
          <w:numId w:val="1054"/>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4"/>
    <w:bookmarkStart w:id="215"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215"/>
    <w:bookmarkStart w:id="217" w:name="identifier-and-mapping-information-7"/>
    <w:p>
      <w:pPr>
        <w:pStyle w:val="Heading2"/>
      </w:pPr>
      <w:r>
        <w:t xml:space="preserve">Identifier and Mapping Information</w:t>
      </w:r>
    </w:p>
    <w:bookmarkStart w:id="216" w:name="schema-source-7"/>
    <w:p>
      <w:pPr>
        <w:pStyle w:val="Heading3"/>
      </w:pPr>
      <w:r>
        <w:t xml:space="preserve">Schema Source</w:t>
      </w:r>
    </w:p>
    <w:p>
      <w:pPr>
        <w:numPr>
          <w:ilvl w:val="0"/>
          <w:numId w:val="1055"/>
        </w:numPr>
        <w:pStyle w:val="Compact"/>
      </w:pPr>
      <w:r>
        <w:t xml:space="preserve">from schema: https://ch.paf.link/schema/operations</w:t>
      </w:r>
    </w:p>
    <w:bookmarkEnd w:id="216"/>
    <w:bookmarkEnd w:id="217"/>
    <w:bookmarkStart w:id="218"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8"/>
    <w:bookmarkStart w:id="221" w:name="linkml-source-7"/>
    <w:p>
      <w:pPr>
        <w:pStyle w:val="Heading2"/>
      </w:pPr>
      <w:r>
        <w:t xml:space="preserve">LinkML Source</w:t>
      </w:r>
    </w:p>
    <w:bookmarkStart w:id="219"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documents</w:t>
      </w:r>
    </w:p>
    <w:bookmarkEnd w:id="219"/>
    <w:bookmarkStart w:id="220"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p>
      <w:pPr>
        <w:pStyle w:val="FirstParagraph"/>
      </w:pPr>
      <w:r>
        <w:t xml:space="preserve">ToDo: Nicole</w:t>
      </w:r>
    </w:p>
    <w:bookmarkEnd w:id="220"/>
    <w:bookmarkEnd w:id="221"/>
    <w:bookmarkEnd w:id="222"/>
    <w:bookmarkStart w:id="248"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3" w:name="voting-abstimmung"/>
    <w:p>
      <w:pPr>
        <w:pStyle w:val="Heading2"/>
      </w:pPr>
      <w:r>
        <w:t xml:space="preserve">Voting (Abstimmung)</w:t>
      </w:r>
    </w:p>
    <w:bookmarkEnd w:id="223"/>
    <w:bookmarkStart w:id="224"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4"/>
    <w:bookmarkStart w:id="229"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5"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5"/>
    <w:bookmarkStart w:id="226"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6"/>
    <w:bookmarkStart w:id="227"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7"/>
    <w:bookmarkStart w:id="228"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8"/>
    <w:bookmarkEnd w:id="229"/>
    <w:bookmarkStart w:id="230"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0"/>
    <w:bookmarkStart w:id="233"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31" w:name="open-procedures-offene-abstimmungen"/>
    <w:p>
      <w:pPr>
        <w:pStyle w:val="Heading3"/>
      </w:pPr>
      <w:r>
        <w:t xml:space="preserve">Open procedures (Offene Abstimmungen)</w:t>
      </w:r>
    </w:p>
    <w:p>
      <w:pPr>
        <w:numPr>
          <w:ilvl w:val="0"/>
          <w:numId w:val="1056"/>
        </w:numPr>
        <w:pStyle w:val="Compact"/>
      </w:pPr>
      <w:r>
        <w:rPr>
          <w:bCs/>
          <w:b/>
        </w:rPr>
        <w:t xml:space="preserve">show_of_hands</w:t>
      </w:r>
      <w:r>
        <w:t xml:space="preserve">: Handzeichen (traditionell)</w:t>
      </w:r>
    </w:p>
    <w:p>
      <w:pPr>
        <w:numPr>
          <w:ilvl w:val="0"/>
          <w:numId w:val="1056"/>
        </w:numPr>
        <w:pStyle w:val="Compact"/>
      </w:pPr>
      <w:r>
        <w:rPr>
          <w:bCs/>
          <w:b/>
        </w:rPr>
        <w:t xml:space="preserve">standing</w:t>
      </w:r>
      <w:r>
        <w:t xml:space="preserve">: Aufstehen (seltener)</w:t>
      </w:r>
    </w:p>
    <w:p>
      <w:pPr>
        <w:numPr>
          <w:ilvl w:val="0"/>
          <w:numId w:val="1056"/>
        </w:numPr>
        <w:pStyle w:val="Compact"/>
      </w:pPr>
      <w:r>
        <w:rPr>
          <w:bCs/>
          <w:b/>
        </w:rPr>
        <w:t xml:space="preserve">electronic</w:t>
      </w:r>
      <w:r>
        <w:t xml:space="preserve">: Elektronische Abstimmung (häufig auf Bundesebene und Kantonsebene)</w:t>
      </w:r>
    </w:p>
    <w:p>
      <w:pPr>
        <w:numPr>
          <w:ilvl w:val="0"/>
          <w:numId w:val="1056"/>
        </w:numPr>
        <w:pStyle w:val="Compact"/>
      </w:pPr>
      <w:r>
        <w:rPr>
          <w:bCs/>
          <w:b/>
        </w:rPr>
        <w:t xml:space="preserve">roll_call</w:t>
      </w:r>
      <w:r>
        <w:t xml:space="preserve">: Namentliche Abstimmung mit Namensaufruf</w:t>
      </w:r>
    </w:p>
    <w:p>
      <w:pPr>
        <w:numPr>
          <w:ilvl w:val="0"/>
          <w:numId w:val="1056"/>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6"/>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6"/>
        </w:numPr>
        <w:pStyle w:val="Compact"/>
      </w:pPr>
      <w:r>
        <w:rPr>
          <w:bCs/>
          <w:b/>
        </w:rPr>
        <w:t xml:space="preserve">virtual_voting</w:t>
      </w:r>
      <w:r>
        <w:t xml:space="preserve">: Stimmabgabe an virtuellen Sitzungen in Krisenfällen.</w:t>
      </w:r>
    </w:p>
    <w:bookmarkEnd w:id="231"/>
    <w:bookmarkStart w:id="232" w:name="secret-procedures-geheime-abstimmungen"/>
    <w:p>
      <w:pPr>
        <w:pStyle w:val="Heading3"/>
      </w:pPr>
      <w:r>
        <w:t xml:space="preserve">Secret procedures (Geheime Abstimmungen)</w:t>
      </w:r>
    </w:p>
    <w:p>
      <w:pPr>
        <w:numPr>
          <w:ilvl w:val="0"/>
          <w:numId w:val="1057"/>
        </w:numPr>
        <w:pStyle w:val="Compact"/>
      </w:pPr>
      <w:r>
        <w:rPr>
          <w:bCs/>
          <w:b/>
        </w:rPr>
        <w:t xml:space="preserve">secret_ballot</w:t>
      </w:r>
      <w:r>
        <w:t xml:space="preserve">: Geheime Wahl mit Stimmzetteln</w:t>
      </w:r>
    </w:p>
    <w:p>
      <w:pPr>
        <w:numPr>
          <w:ilvl w:val="0"/>
          <w:numId w:val="1057"/>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32"/>
    <w:bookmarkEnd w:id="233"/>
    <w:bookmarkStart w:id="236" w:name="abstimmungsergebnis"/>
    <w:p>
      <w:pPr>
        <w:pStyle w:val="Heading2"/>
      </w:pPr>
      <w:r>
        <w:t xml:space="preserve">Abstimmungsergebnis</w:t>
      </w:r>
    </w:p>
    <w:p>
      <w:pPr>
        <w:pStyle w:val="FirstParagraph"/>
      </w:pPr>
      <w:r>
        <w:t xml:space="preserve">Das Ergebnis wird auf zwei Arten erfasst:</w:t>
      </w:r>
    </w:p>
    <w:bookmarkStart w:id="234" w:name="gesamtergebnis-result"/>
    <w:p>
      <w:pPr>
        <w:pStyle w:val="Heading3"/>
      </w:pPr>
      <w:r>
        <w:t xml:space="preserve">Gesamtergebnis (result)</w:t>
      </w:r>
    </w:p>
    <w:p>
      <w:pPr>
        <w:numPr>
          <w:ilvl w:val="0"/>
          <w:numId w:val="1058"/>
        </w:numPr>
        <w:pStyle w:val="Compact"/>
      </w:pPr>
      <w:r>
        <w:rPr>
          <w:bCs/>
          <w:b/>
        </w:rPr>
        <w:t xml:space="preserve">passed</w:t>
      </w:r>
      <w:r>
        <w:t xml:space="preserve">: Angenommen</w:t>
      </w:r>
    </w:p>
    <w:p>
      <w:pPr>
        <w:numPr>
          <w:ilvl w:val="0"/>
          <w:numId w:val="1058"/>
        </w:numPr>
        <w:pStyle w:val="Compact"/>
      </w:pPr>
      <w:r>
        <w:rPr>
          <w:bCs/>
          <w:b/>
        </w:rPr>
        <w:t xml:space="preserve">failed</w:t>
      </w:r>
      <w:r>
        <w:t xml:space="preserve">: Abgelehnt</w:t>
      </w:r>
    </w:p>
    <w:p>
      <w:pPr>
        <w:numPr>
          <w:ilvl w:val="0"/>
          <w:numId w:val="1058"/>
        </w:numPr>
        <w:pStyle w:val="Compact"/>
      </w:pPr>
      <w:r>
        <w:rPr>
          <w:bCs/>
          <w:b/>
        </w:rPr>
        <w:t xml:space="preserve">tied</w:t>
      </w:r>
      <w:r>
        <w:t xml:space="preserve">: Stimmengleichheit (Ein möglicher Stichentscheid wird über eine neue Abstimmung modeliert.)</w:t>
      </w:r>
    </w:p>
    <w:bookmarkEnd w:id="234"/>
    <w:bookmarkStart w:id="235" w:name="detaillierte-zahlen"/>
    <w:p>
      <w:pPr>
        <w:pStyle w:val="Heading3"/>
      </w:pPr>
      <w:r>
        <w:t xml:space="preserve">Detaillierte Zahlen</w:t>
      </w:r>
    </w:p>
    <w:p>
      <w:pPr>
        <w:numPr>
          <w:ilvl w:val="0"/>
          <w:numId w:val="1059"/>
        </w:numPr>
        <w:pStyle w:val="Compact"/>
      </w:pPr>
      <w:r>
        <w:rPr>
          <w:bCs/>
          <w:b/>
        </w:rPr>
        <w:t xml:space="preserve">yes_count</w:t>
      </w:r>
      <w:r>
        <w:t xml:space="preserve">: Anzahl Ja-Stimmen</w:t>
      </w:r>
    </w:p>
    <w:p>
      <w:pPr>
        <w:numPr>
          <w:ilvl w:val="0"/>
          <w:numId w:val="1059"/>
        </w:numPr>
        <w:pStyle w:val="Compact"/>
      </w:pPr>
      <w:r>
        <w:rPr>
          <w:bCs/>
          <w:b/>
        </w:rPr>
        <w:t xml:space="preserve">no_count</w:t>
      </w:r>
      <w:r>
        <w:t xml:space="preserve">: Anzahl Nein-Stimmen</w:t>
      </w:r>
    </w:p>
    <w:p>
      <w:pPr>
        <w:numPr>
          <w:ilvl w:val="0"/>
          <w:numId w:val="1059"/>
        </w:numPr>
        <w:pStyle w:val="Compact"/>
      </w:pPr>
      <w:r>
        <w:rPr>
          <w:bCs/>
          <w:b/>
        </w:rPr>
        <w:t xml:space="preserve">abstention_count</w:t>
      </w:r>
      <w:r>
        <w:t xml:space="preserve">: Anzahl Enthaltungen</w:t>
      </w:r>
    </w:p>
    <w:p>
      <w:pPr>
        <w:numPr>
          <w:ilvl w:val="0"/>
          <w:numId w:val="1059"/>
        </w:numPr>
        <w:pStyle w:val="Compact"/>
      </w:pPr>
      <w:r>
        <w:rPr>
          <w:bCs/>
          <w:b/>
        </w:rPr>
        <w:t xml:space="preserve">absent_count</w:t>
      </w:r>
      <w:r>
        <w:t xml:space="preserve">: Anzahl Abwesende (die nicht abstimmen konnten)</w:t>
      </w:r>
    </w:p>
    <w:p>
      <w:pPr>
        <w:numPr>
          <w:ilvl w:val="0"/>
          <w:numId w:val="1059"/>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5"/>
    <w:bookmarkEnd w:id="236"/>
    <w:bookmarkStart w:id="241"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7"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7"/>
    <w:bookmarkStart w:id="238"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8"/>
    <w:bookmarkStart w:id="239"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9"/>
    <w:bookmarkStart w:id="240"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40"/>
    <w:bookmarkEnd w:id="241"/>
    <w:bookmarkStart w:id="242"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42"/>
    <w:bookmarkStart w:id="243"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3"/>
    <w:bookmarkStart w:id="244"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0"/>
        </w:numPr>
        <w:pStyle w:val="Compact"/>
      </w:pPr>
      <w:r>
        <w:rPr>
          <w:bCs/>
          <w:b/>
        </w:rPr>
        <w:t xml:space="preserve">true</w:t>
      </w:r>
      <w:r>
        <w:t xml:space="preserve">: Die Einzelstimmen werden erfasst und publiziert</w:t>
      </w:r>
    </w:p>
    <w:p>
      <w:pPr>
        <w:numPr>
          <w:ilvl w:val="0"/>
          <w:numId w:val="1060"/>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4"/>
    <w:bookmarkStart w:id="245"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5"/>
    <w:bookmarkStart w:id="246" w:name="beschreibung-und-dokumentation"/>
    <w:p>
      <w:pPr>
        <w:pStyle w:val="Heading2"/>
      </w:pPr>
      <w:r>
        <w:t xml:space="preserve">Beschreibung und Dokumentation</w:t>
      </w:r>
    </w:p>
    <w:p>
      <w:pPr>
        <w:numPr>
          <w:ilvl w:val="0"/>
          <w:numId w:val="1061"/>
        </w:numPr>
        <w:pStyle w:val="Compact"/>
      </w:pPr>
      <w:r>
        <w:rPr>
          <w:bCs/>
          <w:b/>
        </w:rPr>
        <w:t xml:space="preserve">description</w:t>
      </w:r>
      <w:r>
        <w:t xml:space="preserve">: Beschreibung worüber abgestimmt wurde (Abstimmungsgegenstand, Abstimmungsfrage)</w:t>
      </w:r>
    </w:p>
    <w:p>
      <w:pPr>
        <w:numPr>
          <w:ilvl w:val="0"/>
          <w:numId w:val="1061"/>
        </w:numPr>
        <w:pStyle w:val="Compact"/>
      </w:pPr>
      <w:r>
        <w:rPr>
          <w:bCs/>
          <w:b/>
        </w:rPr>
        <w:t xml:space="preserve">url</w:t>
      </w:r>
      <w:r>
        <w:t xml:space="preserve">: Mehrsprachige URLs zu Abstimmungsdetails</w:t>
      </w:r>
    </w:p>
    <w:bookmarkEnd w:id="246"/>
    <w:bookmarkStart w:id="247" w:name="zeitstempel-1"/>
    <w:p>
      <w:pPr>
        <w:pStyle w:val="Heading2"/>
      </w:pPr>
      <w:r>
        <w:t xml:space="preserve">Zeitstempel</w:t>
      </w:r>
    </w:p>
    <w:p>
      <w:pPr>
        <w:numPr>
          <w:ilvl w:val="0"/>
          <w:numId w:val="1062"/>
        </w:numPr>
        <w:pStyle w:val="Compact"/>
      </w:pPr>
      <w:r>
        <w:rPr>
          <w:bCs/>
          <w:b/>
        </w:rPr>
        <w:t xml:space="preserve">datetime_created</w:t>
      </w:r>
      <w:r>
        <w:t xml:space="preserve">: Zeitpunkt der Durchführung der Abstimmung</w:t>
      </w:r>
    </w:p>
    <w:p>
      <w:pPr>
        <w:numPr>
          <w:ilvl w:val="0"/>
          <w:numId w:val="1062"/>
        </w:numPr>
        <w:pStyle w:val="Compact"/>
      </w:pPr>
      <w:r>
        <w:rPr>
          <w:bCs/>
          <w:b/>
        </w:rPr>
        <w:t xml:space="preserve">datetime_modified</w:t>
      </w:r>
      <w:r>
        <w:t xml:space="preserve">: Letzte Aktualisierung (z.B. bei Korrekturen des Abstimmungsprotkolls)</w:t>
      </w:r>
    </w:p>
    <w:bookmarkEnd w:id="247"/>
    <w:bookmarkEnd w:id="248"/>
    <w:bookmarkStart w:id="279"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9">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50" w:name="inheritance-7"/>
    <w:p>
      <w:pPr>
        <w:pStyle w:val="Heading2"/>
      </w:pPr>
      <w:r>
        <w:t xml:space="preserve">Inheritance</w:t>
      </w:r>
    </w:p>
    <w:p>
      <w:pPr>
        <w:numPr>
          <w:ilvl w:val="0"/>
          <w:numId w:val="1063"/>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50"/>
    <w:bookmarkStart w:id="251"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51"/>
    <w:bookmarkStart w:id="252"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52"/>
    <w:bookmarkStart w:id="254" w:name="identifier-and-mapping-information-8"/>
    <w:p>
      <w:pPr>
        <w:pStyle w:val="Heading2"/>
      </w:pPr>
      <w:r>
        <w:t xml:space="preserve">Identifier and Mapping Information</w:t>
      </w:r>
    </w:p>
    <w:bookmarkStart w:id="253" w:name="schema-source-8"/>
    <w:p>
      <w:pPr>
        <w:pStyle w:val="Heading3"/>
      </w:pPr>
      <w:r>
        <w:t xml:space="preserve">Schema Source</w:t>
      </w:r>
    </w:p>
    <w:p>
      <w:pPr>
        <w:numPr>
          <w:ilvl w:val="0"/>
          <w:numId w:val="1064"/>
        </w:numPr>
        <w:pStyle w:val="Compact"/>
      </w:pPr>
      <w:r>
        <w:t xml:space="preserve">from schema: https://ch.paf.link/schema/operations</w:t>
      </w:r>
    </w:p>
    <w:bookmarkEnd w:id="253"/>
    <w:bookmarkEnd w:id="254"/>
    <w:bookmarkStart w:id="255"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5"/>
    <w:bookmarkStart w:id="258" w:name="linkml-source-8"/>
    <w:p>
      <w:pPr>
        <w:pStyle w:val="Heading2"/>
      </w:pPr>
      <w:r>
        <w:t xml:space="preserve">LinkML Source</w:t>
      </w:r>
    </w:p>
    <w:bookmarkStart w:id="256"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256"/>
    <w:bookmarkStart w:id="257"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7"/>
    <w:bookmarkEnd w:id="258"/>
    <w:bookmarkStart w:id="259" w:name="individual-vote-einzelstimme"/>
    <w:p>
      <w:pPr>
        <w:pStyle w:val="Heading2"/>
      </w:pPr>
      <w:r>
        <w:t xml:space="preserve">Individual Vote (Einzelstimme)</w:t>
      </w:r>
    </w:p>
    <w:bookmarkEnd w:id="259"/>
    <w:bookmarkStart w:id="260"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60"/>
    <w:bookmarkStart w:id="261"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1"/>
    <w:bookmarkStart w:id="262"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62"/>
    <w:bookmarkStart w:id="270"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63"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63"/>
    <w:bookmarkStart w:id="264"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4"/>
    <w:bookmarkStart w:id="265"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5"/>
    <w:bookmarkStart w:id="266"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 (Nicole: Das müssten wir nochmals überlegen. Abwesend bezieht sich auf die ganze Sitzung, nicht auf die Abstimmung. Das gehört wohl eher zu 03_sitzungen)</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6"/>
    <w:bookmarkStart w:id="267"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7"/>
    <w:bookmarkStart w:id="268"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in einigen Parlamenten als aktive Handlung erfasst)</w:t>
      </w:r>
      <w:r>
        <w:t xml:space="preserve"> </w:t>
      </w:r>
      <w:r>
        <w:t xml:space="preserve">-</w:t>
      </w:r>
      <w:r>
        <w:t xml:space="preserve"> </w:t>
      </w:r>
      <w:r>
        <w:rPr>
          <w:bCs/>
          <w:b/>
        </w:rPr>
        <w:t xml:space="preserve">did_not_vote</w:t>
      </w:r>
      <w:r>
        <w:t xml:space="preserve">: Passive Nicht-Teilnahme (in den meisten Parlamenten</w:t>
      </w:r>
    </w:p>
    <w:bookmarkEnd w:id="268"/>
    <w:bookmarkStart w:id="269"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9"/>
    <w:bookmarkEnd w:id="270"/>
    <w:bookmarkStart w:id="272"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5"/>
        </w:numPr>
        <w:pStyle w:val="Compact"/>
      </w:pPr>
      <w:r>
        <w:rPr>
          <w:bCs/>
          <w:b/>
        </w:rPr>
        <w:t xml:space="preserve">Standardfall</w:t>
      </w:r>
      <w:r>
        <w:t xml:space="preserve">: 1.0 (eine Stimme)</w:t>
      </w:r>
    </w:p>
    <w:p>
      <w:pPr>
        <w:numPr>
          <w:ilvl w:val="0"/>
          <w:numId w:val="1065"/>
        </w:numPr>
        <w:pStyle w:val="Compact"/>
      </w:pPr>
      <w:r>
        <w:rPr>
          <w:bCs/>
          <w:b/>
        </w:rPr>
        <w:t xml:space="preserve">Spezialfälle</w:t>
      </w:r>
      <w:r>
        <w:t xml:space="preserve">: Andere Werte möglich</w:t>
      </w:r>
    </w:p>
    <w:bookmarkStart w:id="271" w:name="Xb95b568b7600b6e83fcdcadc9047e9f28f2de69"/>
    <w:p>
      <w:pPr>
        <w:pStyle w:val="Heading3"/>
      </w:pPr>
      <w:r>
        <w:t xml:space="preserve">Anwendungsfälle für abweichendes Stimmgewicht</w:t>
      </w:r>
    </w:p>
    <w:p>
      <w:pPr>
        <w:numPr>
          <w:ilvl w:val="0"/>
          <w:numId w:val="1066"/>
        </w:numPr>
        <w:pStyle w:val="Compact"/>
      </w:pPr>
      <w:r>
        <w:rPr>
          <w:bCs/>
          <w:b/>
        </w:rPr>
        <w:t xml:space="preserve">Stellvertretung</w:t>
      </w:r>
      <w:r>
        <w:t xml:space="preserve">: In einigen Systemen kann eine Person für eine abwesende Person mitstimmen (weight: 2.0)</w:t>
      </w:r>
    </w:p>
    <w:p>
      <w:pPr>
        <w:numPr>
          <w:ilvl w:val="0"/>
          <w:numId w:val="1066"/>
        </w:numPr>
        <w:pStyle w:val="Compact"/>
      </w:pPr>
      <w:r>
        <w:rPr>
          <w:bCs/>
          <w:b/>
        </w:rPr>
        <w:t xml:space="preserve">Gemeindeversammlungen</w:t>
      </w:r>
      <w:r>
        <w:t xml:space="preserve">: In speziellen Fällen können juristische Personen mehrere Stimmen haben</w:t>
      </w:r>
    </w:p>
    <w:p>
      <w:pPr>
        <w:numPr>
          <w:ilvl w:val="0"/>
          <w:numId w:val="1066"/>
        </w:numPr>
        <w:pStyle w:val="Compact"/>
      </w:pPr>
      <w:r>
        <w:rPr>
          <w:bCs/>
          <w:b/>
        </w:rPr>
        <w:t xml:space="preserve">Historische Systeme</w:t>
      </w:r>
      <w:r>
        <w:t xml:space="preserve">: Früher hatten in einigen Kantonen verschiedene Personengruppen unterschiedliches Stimmgewicht</w:t>
      </w:r>
    </w:p>
    <w:bookmarkEnd w:id="271"/>
    <w:bookmarkEnd w:id="272"/>
    <w:bookmarkStart w:id="273"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73"/>
    <w:bookmarkStart w:id="274"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4"/>
    <w:bookmarkStart w:id="275"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5"/>
    <w:bookmarkStart w:id="276" w:name="zeitstempel-2"/>
    <w:p>
      <w:pPr>
        <w:pStyle w:val="Heading2"/>
      </w:pPr>
      <w:r>
        <w:t xml:space="preserve">Zeitstempel</w:t>
      </w:r>
    </w:p>
    <w:p>
      <w:pPr>
        <w:numPr>
          <w:ilvl w:val="0"/>
          <w:numId w:val="1067"/>
        </w:numPr>
        <w:pStyle w:val="Compact"/>
      </w:pPr>
      <w:r>
        <w:rPr>
          <w:bCs/>
          <w:b/>
        </w:rPr>
        <w:t xml:space="preserve">datetime_created</w:t>
      </w:r>
      <w:r>
        <w:t xml:space="preserve">: Zeitpunkt der Stimmabgabe</w:t>
      </w:r>
    </w:p>
    <w:p>
      <w:pPr>
        <w:numPr>
          <w:ilvl w:val="0"/>
          <w:numId w:val="1067"/>
        </w:numPr>
        <w:pStyle w:val="Compact"/>
      </w:pPr>
      <w:r>
        <w:rPr>
          <w:bCs/>
          <w:b/>
        </w:rPr>
        <w:t xml:space="preserve">datetime_modified</w:t>
      </w:r>
      <w:r>
        <w:t xml:space="preserve">: Letzte Aktualisierung (z.B. bei Korrekturen) (Nicole: Bei Abstimmungen gibt es keine Korrekturen, sondern sie werden wiederholt)</w:t>
      </w:r>
    </w:p>
    <w:bookmarkEnd w:id="276"/>
    <w:bookmarkStart w:id="277" w:name="anwesenheit-vs.-stimmabgabe"/>
    <w:p>
      <w:pPr>
        <w:pStyle w:val="Heading2"/>
      </w:pPr>
      <w:r>
        <w:t xml:space="preserve">Anwesenheit vs. Stimmabgabe</w:t>
      </w:r>
    </w:p>
    <w:p>
      <w:pPr>
        <w:pStyle w:val="FirstParagraph"/>
      </w:pPr>
      <w:r>
        <w:t xml:space="preserve">Wichtiger Unterschied:</w:t>
      </w:r>
    </w:p>
    <w:p>
      <w:pPr>
        <w:numPr>
          <w:ilvl w:val="0"/>
          <w:numId w:val="1068"/>
        </w:numPr>
        <w:pStyle w:val="Compact"/>
      </w:pPr>
      <w:r>
        <w:rPr>
          <w:bCs/>
          <w:b/>
        </w:rPr>
        <w:t xml:space="preserve">Attendance</w:t>
      </w:r>
      <w:r>
        <w:t xml:space="preserve"> </w:t>
      </w:r>
      <w:r>
        <w:t xml:space="preserve">(andere Entität): Erfasst die generelle Anwesenheit bei einer Sitzung</w:t>
      </w:r>
    </w:p>
    <w:p>
      <w:pPr>
        <w:numPr>
          <w:ilvl w:val="0"/>
          <w:numId w:val="106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7"/>
    <w:bookmarkStart w:id="278"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9"/>
        </w:numPr>
        <w:pStyle w:val="Compact"/>
      </w:pPr>
      <w:r>
        <w:rPr>
          <w:bCs/>
          <w:b/>
        </w:rPr>
        <w:t xml:space="preserve">Namentliche Abstimmung</w:t>
      </w:r>
      <w:r>
        <w:t xml:space="preserve">: Jede Stimme wird erfasst und ist öffentlich</w:t>
      </w:r>
    </w:p>
    <w:p>
      <w:pPr>
        <w:numPr>
          <w:ilvl w:val="0"/>
          <w:numId w:val="1069"/>
        </w:numPr>
        <w:pStyle w:val="Compact"/>
      </w:pPr>
      <w:r>
        <w:rPr>
          <w:bCs/>
          <w:b/>
        </w:rPr>
        <w:t xml:space="preserve">Geheime Abstimmung</w:t>
      </w:r>
      <w:r>
        <w:t xml:space="preserve">: Nur das Gesamtergebnis wird erfasst, keine IndividualVotes</w:t>
      </w:r>
    </w:p>
    <w:bookmarkEnd w:id="278"/>
    <w:bookmarkEnd w:id="279"/>
    <w:bookmarkStart w:id="316"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80">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81" w:name="inheritance-8"/>
    <w:p>
      <w:pPr>
        <w:pStyle w:val="Heading2"/>
      </w:pPr>
      <w:r>
        <w:t xml:space="preserve">Inheritance</w:t>
      </w:r>
    </w:p>
    <w:p>
      <w:pPr>
        <w:numPr>
          <w:ilvl w:val="0"/>
          <w:numId w:val="1070"/>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81"/>
    <w:bookmarkStart w:id="282"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82"/>
    <w:bookmarkStart w:id="283"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83"/>
    <w:bookmarkStart w:id="285" w:name="identifier-and-mapping-information-9"/>
    <w:p>
      <w:pPr>
        <w:pStyle w:val="Heading2"/>
      </w:pPr>
      <w:r>
        <w:t xml:space="preserve">Identifier and Mapping Information</w:t>
      </w:r>
    </w:p>
    <w:bookmarkStart w:id="284" w:name="schema-source-9"/>
    <w:p>
      <w:pPr>
        <w:pStyle w:val="Heading3"/>
      </w:pPr>
      <w:r>
        <w:t xml:space="preserve">Schema Source</w:t>
      </w:r>
    </w:p>
    <w:p>
      <w:pPr>
        <w:numPr>
          <w:ilvl w:val="0"/>
          <w:numId w:val="1071"/>
        </w:numPr>
        <w:pStyle w:val="Compact"/>
      </w:pPr>
      <w:r>
        <w:t xml:space="preserve">from schema: https://ch.paf.link/schema/operations</w:t>
      </w:r>
    </w:p>
    <w:bookmarkEnd w:id="284"/>
    <w:bookmarkEnd w:id="285"/>
    <w:bookmarkStart w:id="286"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6"/>
    <w:bookmarkStart w:id="289" w:name="linkml-source-9"/>
    <w:p>
      <w:pPr>
        <w:pStyle w:val="Heading2"/>
      </w:pPr>
      <w:r>
        <w:t xml:space="preserve">LinkML Source</w:t>
      </w:r>
    </w:p>
    <w:bookmarkStart w:id="287"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87"/>
    <w:bookmarkStart w:id="288"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8"/>
    <w:bookmarkEnd w:id="289"/>
    <w:bookmarkStart w:id="290" w:name="election-wahl"/>
    <w:p>
      <w:pPr>
        <w:pStyle w:val="Heading2"/>
      </w:pPr>
      <w:r>
        <w:t xml:space="preserve">Election (Wahl)</w:t>
      </w:r>
    </w:p>
    <w:bookmarkEnd w:id="290"/>
    <w:bookmarkStart w:id="291"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91"/>
    <w:bookmarkStart w:id="292"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92"/>
    <w:bookmarkStart w:id="296"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93"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93"/>
    <w:bookmarkStart w:id="294"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94"/>
    <w:bookmarkStart w:id="295"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5"/>
    <w:bookmarkEnd w:id="296"/>
    <w:bookmarkStart w:id="297"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7"/>
    <w:bookmarkStart w:id="298" w:name="beschreibung-und-titel"/>
    <w:p>
      <w:pPr>
        <w:pStyle w:val="Heading2"/>
      </w:pPr>
      <w:r>
        <w:t xml:space="preserve">Beschreibung und Titel</w:t>
      </w:r>
    </w:p>
    <w:p>
      <w:pPr>
        <w:numPr>
          <w:ilvl w:val="0"/>
          <w:numId w:val="1072"/>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2"/>
        </w:numPr>
        <w:pStyle w:val="Compact"/>
      </w:pPr>
      <w:r>
        <w:rPr>
          <w:bCs/>
          <w:b/>
        </w:rPr>
        <w:t xml:space="preserve">description</w:t>
      </w:r>
      <w:r>
        <w:t xml:space="preserve">: Ausführliche Beschreibung, Kontext, besondere Umstände</w:t>
      </w:r>
    </w:p>
    <w:bookmarkEnd w:id="298"/>
    <w:bookmarkStart w:id="299"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3"/>
        </w:numPr>
        <w:pStyle w:val="Compact"/>
      </w:pPr>
      <w:r>
        <w:rPr>
          <w:bCs/>
          <w:b/>
        </w:rPr>
        <w:t xml:space="preserve">elected</w:t>
      </w:r>
      <w:r>
        <w:t xml:space="preserve">: Person(en) gewählt</w:t>
      </w:r>
    </w:p>
    <w:p>
      <w:pPr>
        <w:numPr>
          <w:ilvl w:val="0"/>
          <w:numId w:val="1073"/>
        </w:numPr>
        <w:pStyle w:val="Compact"/>
      </w:pPr>
      <w:r>
        <w:rPr>
          <w:bCs/>
          <w:b/>
        </w:rPr>
        <w:t xml:space="preserve">not_elected</w:t>
      </w:r>
      <w:r>
        <w:t xml:space="preserve">: Keine Person gewählt (z.B. bei absoluter Mehrheit nicht erreicht)</w:t>
      </w:r>
    </w:p>
    <w:p>
      <w:pPr>
        <w:numPr>
          <w:ilvl w:val="0"/>
          <w:numId w:val="1073"/>
        </w:numPr>
        <w:pStyle w:val="Compact"/>
      </w:pPr>
      <w:r>
        <w:rPr>
          <w:bCs/>
          <w:b/>
        </w:rPr>
        <w:t xml:space="preserve">deferred</w:t>
      </w:r>
      <w:r>
        <w:t xml:space="preserve">: Wahl verschoben</w:t>
      </w:r>
    </w:p>
    <w:p>
      <w:pPr>
        <w:numPr>
          <w:ilvl w:val="0"/>
          <w:numId w:val="1073"/>
        </w:numPr>
        <w:pStyle w:val="Compact"/>
      </w:pPr>
      <w:r>
        <w:rPr>
          <w:bCs/>
          <w:b/>
        </w:rPr>
        <w:t xml:space="preserve">withdrawn</w:t>
      </w:r>
      <w:r>
        <w:t xml:space="preserve">: Wahl zurückgezogen</w:t>
      </w:r>
    </w:p>
    <w:bookmarkEnd w:id="299"/>
    <w:bookmarkStart w:id="300"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300"/>
    <w:bookmarkStart w:id="301" w:name="stimmenverteilung"/>
    <w:p>
      <w:pPr>
        <w:pStyle w:val="Heading2"/>
      </w:pPr>
      <w:r>
        <w:t xml:space="preserve">Stimmenverteilung</w:t>
      </w:r>
    </w:p>
    <w:p>
      <w:pPr>
        <w:pStyle w:val="FirstParagraph"/>
      </w:pPr>
      <w:r>
        <w:t xml:space="preserve">Bei offenen Wahlen oder nach Publikation der Ergebnisse:</w:t>
      </w:r>
    </w:p>
    <w:p>
      <w:pPr>
        <w:numPr>
          <w:ilvl w:val="0"/>
          <w:numId w:val="1074"/>
        </w:numPr>
        <w:pStyle w:val="Compact"/>
      </w:pPr>
      <w:r>
        <w:rPr>
          <w:bCs/>
          <w:b/>
        </w:rPr>
        <w:t xml:space="preserve">total_votes</w:t>
      </w:r>
      <w:r>
        <w:t xml:space="preserve">: Gesamtzahl abgegebener Stimmen</w:t>
      </w:r>
    </w:p>
    <w:p>
      <w:pPr>
        <w:numPr>
          <w:ilvl w:val="0"/>
          <w:numId w:val="1074"/>
        </w:numPr>
        <w:pStyle w:val="Compact"/>
      </w:pPr>
      <w:r>
        <w:rPr>
          <w:bCs/>
          <w:b/>
        </w:rPr>
        <w:t xml:space="preserve">valid_votes</w:t>
      </w:r>
      <w:r>
        <w:t xml:space="preserve">: Gültige Stimmen</w:t>
      </w:r>
    </w:p>
    <w:p>
      <w:pPr>
        <w:numPr>
          <w:ilvl w:val="0"/>
          <w:numId w:val="1074"/>
        </w:numPr>
        <w:pStyle w:val="Compact"/>
      </w:pPr>
      <w:r>
        <w:rPr>
          <w:bCs/>
          <w:b/>
        </w:rPr>
        <w:t xml:space="preserve">invalid_votes</w:t>
      </w:r>
      <w:r>
        <w:t xml:space="preserve">: Ungültige Stimmen</w:t>
      </w:r>
    </w:p>
    <w:p>
      <w:pPr>
        <w:numPr>
          <w:ilvl w:val="0"/>
          <w:numId w:val="1074"/>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301"/>
    <w:bookmarkStart w:id="302"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5"/>
        </w:numPr>
        <w:pStyle w:val="Compact"/>
      </w:pPr>
      <w:r>
        <w:rPr>
          <w:bCs/>
          <w:b/>
        </w:rPr>
        <w:t xml:space="preserve">written_ballot</w:t>
      </w:r>
      <w:r>
        <w:t xml:space="preserve">: Schriftliche Wahl mit Stimmzetteln</w:t>
      </w:r>
    </w:p>
    <w:p>
      <w:pPr>
        <w:numPr>
          <w:ilvl w:val="0"/>
          <w:numId w:val="1075"/>
        </w:numPr>
        <w:pStyle w:val="Compact"/>
      </w:pPr>
      <w:r>
        <w:rPr>
          <w:bCs/>
          <w:b/>
        </w:rPr>
        <w:t xml:space="preserve">electronic</w:t>
      </w:r>
      <w:r>
        <w:t xml:space="preserve">: Elektronische Wahl</w:t>
      </w:r>
    </w:p>
    <w:p>
      <w:pPr>
        <w:numPr>
          <w:ilvl w:val="0"/>
          <w:numId w:val="1075"/>
        </w:numPr>
        <w:pStyle w:val="Compact"/>
      </w:pPr>
      <w:r>
        <w:rPr>
          <w:bCs/>
          <w:b/>
        </w:rPr>
        <w:t xml:space="preserve">show_of_hands</w:t>
      </w:r>
      <w:r>
        <w:t xml:space="preserve">: Handzeichen (bei offenen Wahlen)</w:t>
      </w:r>
    </w:p>
    <w:p>
      <w:pPr>
        <w:numPr>
          <w:ilvl w:val="0"/>
          <w:numId w:val="1075"/>
        </w:numPr>
        <w:pStyle w:val="Compact"/>
      </w:pPr>
      <w:r>
        <w:rPr>
          <w:bCs/>
          <w:b/>
        </w:rPr>
        <w:t xml:space="preserve">acclamation</w:t>
      </w:r>
      <w:r>
        <w:t xml:space="preserve">: Akklamation (bei stillen Wahlen)</w:t>
      </w:r>
    </w:p>
    <w:bookmarkEnd w:id="302"/>
    <w:bookmarkStart w:id="306"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303"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303"/>
    <w:bookmarkStart w:id="304"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04"/>
    <w:bookmarkStart w:id="305"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5"/>
    <w:bookmarkEnd w:id="306"/>
    <w:bookmarkStart w:id="307"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7"/>
    <w:bookmarkStart w:id="308" w:name="zeitstempel-3"/>
    <w:p>
      <w:pPr>
        <w:pStyle w:val="Heading2"/>
      </w:pPr>
      <w:r>
        <w:t xml:space="preserve">Zeitstempel</w:t>
      </w:r>
    </w:p>
    <w:p>
      <w:pPr>
        <w:numPr>
          <w:ilvl w:val="0"/>
          <w:numId w:val="1076"/>
        </w:numPr>
        <w:pStyle w:val="Compact"/>
      </w:pPr>
      <w:r>
        <w:rPr>
          <w:bCs/>
          <w:b/>
        </w:rPr>
        <w:t xml:space="preserve">datetime_created</w:t>
      </w:r>
      <w:r>
        <w:t xml:space="preserve">: Zeitpunkt der Durchführung</w:t>
      </w:r>
    </w:p>
    <w:p>
      <w:pPr>
        <w:numPr>
          <w:ilvl w:val="0"/>
          <w:numId w:val="1076"/>
        </w:numPr>
        <w:pStyle w:val="Compact"/>
      </w:pPr>
      <w:r>
        <w:rPr>
          <w:bCs/>
          <w:b/>
        </w:rPr>
        <w:t xml:space="preserve">datetime_modified</w:t>
      </w:r>
      <w:r>
        <w:t xml:space="preserve">: Letzte Aktualisierung</w:t>
      </w:r>
    </w:p>
    <w:bookmarkEnd w:id="308"/>
    <w:bookmarkStart w:id="309" w:name="url-und-dokumentation"/>
    <w:p>
      <w:pPr>
        <w:pStyle w:val="Heading2"/>
      </w:pPr>
      <w:r>
        <w:t xml:space="preserve">URL und Dokumentation</w:t>
      </w:r>
    </w:p>
    <w:p>
      <w:pPr>
        <w:numPr>
          <w:ilvl w:val="0"/>
          <w:numId w:val="1077"/>
        </w:numPr>
        <w:pStyle w:val="Compact"/>
      </w:pPr>
      <w:r>
        <w:rPr>
          <w:bCs/>
          <w:b/>
        </w:rPr>
        <w:t xml:space="preserve">url</w:t>
      </w:r>
      <w:r>
        <w:t xml:space="preserve">: Mehrsprachige URLs zu Wahlunterlagen:</w:t>
      </w:r>
    </w:p>
    <w:p>
      <w:pPr>
        <w:numPr>
          <w:ilvl w:val="1"/>
          <w:numId w:val="1078"/>
        </w:numPr>
        <w:pStyle w:val="Compact"/>
      </w:pPr>
      <w:r>
        <w:t xml:space="preserve">Kandidatenprofile</w:t>
      </w:r>
    </w:p>
    <w:p>
      <w:pPr>
        <w:numPr>
          <w:ilvl w:val="1"/>
          <w:numId w:val="1078"/>
        </w:numPr>
        <w:pStyle w:val="Compact"/>
      </w:pPr>
      <w:r>
        <w:t xml:space="preserve">Wahlresultate</w:t>
      </w:r>
    </w:p>
    <w:p>
      <w:pPr>
        <w:numPr>
          <w:ilvl w:val="1"/>
          <w:numId w:val="1078"/>
        </w:numPr>
        <w:pStyle w:val="Compact"/>
      </w:pPr>
      <w:r>
        <w:t xml:space="preserve">Protokolle</w:t>
      </w:r>
    </w:p>
    <w:bookmarkEnd w:id="309"/>
    <w:bookmarkStart w:id="314" w:name="besonderheiten-verschiedener-wahlen"/>
    <w:p>
      <w:pPr>
        <w:pStyle w:val="Heading2"/>
      </w:pPr>
      <w:r>
        <w:t xml:space="preserve">Besonderheiten verschiedener Wahlen</w:t>
      </w:r>
    </w:p>
    <w:bookmarkStart w:id="310" w:name="bundesratswahl"/>
    <w:p>
      <w:pPr>
        <w:pStyle w:val="Heading3"/>
      </w:pPr>
      <w:r>
        <w:t xml:space="preserve">Bundesratswahl</w:t>
      </w:r>
    </w:p>
    <w:p>
      <w:pPr>
        <w:numPr>
          <w:ilvl w:val="0"/>
          <w:numId w:val="1079"/>
        </w:numPr>
        <w:pStyle w:val="Compact"/>
      </w:pPr>
      <w:r>
        <w:t xml:space="preserve">Geheime Wahl</w:t>
      </w:r>
    </w:p>
    <w:p>
      <w:pPr>
        <w:numPr>
          <w:ilvl w:val="0"/>
          <w:numId w:val="1079"/>
        </w:numPr>
        <w:pStyle w:val="Compact"/>
      </w:pPr>
      <w:r>
        <w:t xml:space="preserve">Absolute Mehrheit erforderlich (im 1. Wahlgang)</w:t>
      </w:r>
    </w:p>
    <w:p>
      <w:pPr>
        <w:numPr>
          <w:ilvl w:val="0"/>
          <w:numId w:val="1079"/>
        </w:numPr>
        <w:pStyle w:val="Compact"/>
      </w:pPr>
      <w:r>
        <w:t xml:space="preserve">Durch die Vereinigte Bundesversammlung</w:t>
      </w:r>
    </w:p>
    <w:bookmarkEnd w:id="310"/>
    <w:bookmarkStart w:id="311" w:name="bundesrichterwahl"/>
    <w:p>
      <w:pPr>
        <w:pStyle w:val="Heading3"/>
      </w:pPr>
      <w:r>
        <w:t xml:space="preserve">Bundesrichterwahl</w:t>
      </w:r>
    </w:p>
    <w:p>
      <w:pPr>
        <w:numPr>
          <w:ilvl w:val="0"/>
          <w:numId w:val="1080"/>
        </w:numPr>
        <w:pStyle w:val="Compact"/>
      </w:pPr>
      <w:r>
        <w:t xml:space="preserve">Geheime Wahl</w:t>
      </w:r>
    </w:p>
    <w:p>
      <w:pPr>
        <w:numPr>
          <w:ilvl w:val="0"/>
          <w:numId w:val="1080"/>
        </w:numPr>
        <w:pStyle w:val="Compact"/>
      </w:pPr>
      <w:r>
        <w:t xml:space="preserve">Proporzprinzip (Berücksichtigung von Parteien, Landesteilen, Geschlechtern)</w:t>
      </w:r>
    </w:p>
    <w:bookmarkEnd w:id="311"/>
    <w:bookmarkStart w:id="312" w:name="kommissionspräsidien"/>
    <w:p>
      <w:pPr>
        <w:pStyle w:val="Heading3"/>
      </w:pPr>
      <w:r>
        <w:t xml:space="preserve">Kommissionspräsidien</w:t>
      </w:r>
    </w:p>
    <w:p>
      <w:pPr>
        <w:numPr>
          <w:ilvl w:val="0"/>
          <w:numId w:val="1081"/>
        </w:numPr>
        <w:pStyle w:val="Compact"/>
      </w:pPr>
      <w:r>
        <w:t xml:space="preserve">Wahl durch das jeweilige Parlament</w:t>
      </w:r>
    </w:p>
    <w:p>
      <w:pPr>
        <w:numPr>
          <w:ilvl w:val="0"/>
          <w:numId w:val="1081"/>
        </w:numPr>
        <w:pStyle w:val="Compact"/>
      </w:pPr>
      <w:r>
        <w:t xml:space="preserve">Oft weniger öffentlich</w:t>
      </w:r>
    </w:p>
    <w:bookmarkEnd w:id="312"/>
    <w:bookmarkStart w:id="313" w:name="kantons--und-gemeindeebene"/>
    <w:p>
      <w:pPr>
        <w:pStyle w:val="Heading3"/>
      </w:pPr>
      <w:r>
        <w:t xml:space="preserve">Kantons- und Gemeindeebene</w:t>
      </w:r>
    </w:p>
    <w:p>
      <w:pPr>
        <w:numPr>
          <w:ilvl w:val="0"/>
          <w:numId w:val="1082"/>
        </w:numPr>
        <w:pStyle w:val="Compact"/>
      </w:pPr>
      <w:r>
        <w:t xml:space="preserve">Grosse Vielfalt an Wahlverfahren</w:t>
      </w:r>
    </w:p>
    <w:p>
      <w:pPr>
        <w:numPr>
          <w:ilvl w:val="0"/>
          <w:numId w:val="1082"/>
        </w:numPr>
        <w:pStyle w:val="Compact"/>
      </w:pPr>
      <w:r>
        <w:t xml:space="preserve">Teilweise Volkswahl statt parlamentarische Wahl</w:t>
      </w:r>
    </w:p>
    <w:p>
      <w:pPr>
        <w:numPr>
          <w:ilvl w:val="0"/>
          <w:numId w:val="1082"/>
        </w:numPr>
        <w:pStyle w:val="Compact"/>
      </w:pPr>
      <w:r>
        <w:t xml:space="preserve">Unterschiedliche Mehrheitserfordernisse</w:t>
      </w:r>
    </w:p>
    <w:bookmarkEnd w:id="313"/>
    <w:bookmarkEnd w:id="314"/>
    <w:bookmarkStart w:id="315"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5"/>
    <w:bookmarkEnd w:id="316"/>
    <w:bookmarkStart w:id="351"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7">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18" w:name="inheritance-9"/>
    <w:p>
      <w:pPr>
        <w:pStyle w:val="Heading2"/>
      </w:pPr>
      <w:r>
        <w:t xml:space="preserve">Inheritance</w:t>
      </w:r>
    </w:p>
    <w:p>
      <w:pPr>
        <w:numPr>
          <w:ilvl w:val="0"/>
          <w:numId w:val="1083"/>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8"/>
    <w:bookmarkStart w:id="319"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19"/>
    <w:bookmarkStart w:id="320"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20"/>
    <w:bookmarkStart w:id="322" w:name="identifier-and-mapping-information-10"/>
    <w:p>
      <w:pPr>
        <w:pStyle w:val="Heading2"/>
      </w:pPr>
      <w:r>
        <w:t xml:space="preserve">Identifier and Mapping Information</w:t>
      </w:r>
    </w:p>
    <w:bookmarkStart w:id="321" w:name="schema-source-10"/>
    <w:p>
      <w:pPr>
        <w:pStyle w:val="Heading3"/>
      </w:pPr>
      <w:r>
        <w:t xml:space="preserve">Schema Source</w:t>
      </w:r>
    </w:p>
    <w:p>
      <w:pPr>
        <w:numPr>
          <w:ilvl w:val="0"/>
          <w:numId w:val="1084"/>
        </w:numPr>
        <w:pStyle w:val="Compact"/>
      </w:pPr>
      <w:r>
        <w:t xml:space="preserve">from schema: https://ch.paf.link/schema/operations</w:t>
      </w:r>
    </w:p>
    <w:bookmarkEnd w:id="321"/>
    <w:bookmarkEnd w:id="322"/>
    <w:bookmarkStart w:id="323"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23"/>
    <w:bookmarkStart w:id="326" w:name="linkml-source-10"/>
    <w:p>
      <w:pPr>
        <w:pStyle w:val="Heading2"/>
      </w:pPr>
      <w:r>
        <w:t xml:space="preserve">LinkML Source</w:t>
      </w:r>
    </w:p>
    <w:bookmarkStart w:id="324"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324"/>
    <w:bookmarkStart w:id="325"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25"/>
    <w:bookmarkEnd w:id="326"/>
    <w:bookmarkStart w:id="327" w:name="speech-wortmeldung-votum"/>
    <w:p>
      <w:pPr>
        <w:pStyle w:val="Heading2"/>
      </w:pPr>
      <w:r>
        <w:t xml:space="preserve">Speech (Wortmeldung, Votum)</w:t>
      </w:r>
    </w:p>
    <w:bookmarkEnd w:id="327"/>
    <w:bookmarkStart w:id="328"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8"/>
    <w:bookmarkStart w:id="333" w:name="arten-von-speeches"/>
    <w:p>
      <w:pPr>
        <w:pStyle w:val="Heading2"/>
      </w:pPr>
      <w:r>
        <w:t xml:space="preserve">Arten von Speeches</w:t>
      </w:r>
    </w:p>
    <w:p>
      <w:pPr>
        <w:pStyle w:val="FirstParagraph"/>
      </w:pPr>
      <w:r>
        <w:t xml:space="preserve">Parlamentarische Wortmeldungen haben verschiedene Formen:</w:t>
      </w:r>
    </w:p>
    <w:bookmarkStart w:id="329" w:name="hauptvoten"/>
    <w:p>
      <w:pPr>
        <w:pStyle w:val="Heading3"/>
      </w:pPr>
      <w:r>
        <w:t xml:space="preserve">Hauptvoten</w:t>
      </w:r>
    </w:p>
    <w:p>
      <w:pPr>
        <w:numPr>
          <w:ilvl w:val="0"/>
          <w:numId w:val="1085"/>
        </w:numPr>
        <w:pStyle w:val="Compact"/>
      </w:pPr>
      <w:r>
        <w:t xml:space="preserve">Ausführliche Stellungnahmen zu einem Geschäft</w:t>
      </w:r>
    </w:p>
    <w:p>
      <w:pPr>
        <w:numPr>
          <w:ilvl w:val="0"/>
          <w:numId w:val="1085"/>
        </w:numPr>
        <w:pStyle w:val="Compact"/>
      </w:pPr>
      <w:r>
        <w:t xml:space="preserve">Begründung von Anträgen</w:t>
      </w:r>
    </w:p>
    <w:p>
      <w:pPr>
        <w:numPr>
          <w:ilvl w:val="0"/>
          <w:numId w:val="1085"/>
        </w:numPr>
        <w:pStyle w:val="Compact"/>
      </w:pPr>
      <w:r>
        <w:t xml:space="preserve">Darlegung der Fraktionsmeinung</w:t>
      </w:r>
    </w:p>
    <w:bookmarkEnd w:id="329"/>
    <w:bookmarkStart w:id="330" w:name="kurzinterventionen"/>
    <w:p>
      <w:pPr>
        <w:pStyle w:val="Heading3"/>
      </w:pPr>
      <w:r>
        <w:t xml:space="preserve">Kurzinterventionen</w:t>
      </w:r>
    </w:p>
    <w:p>
      <w:pPr>
        <w:numPr>
          <w:ilvl w:val="0"/>
          <w:numId w:val="1086"/>
        </w:numPr>
        <w:pStyle w:val="Compact"/>
      </w:pPr>
      <w:r>
        <w:t xml:space="preserve">Kurze Wortmeldungen</w:t>
      </w:r>
    </w:p>
    <w:p>
      <w:pPr>
        <w:numPr>
          <w:ilvl w:val="0"/>
          <w:numId w:val="1086"/>
        </w:numPr>
        <w:pStyle w:val="Compact"/>
      </w:pPr>
      <w:r>
        <w:t xml:space="preserve">Zwischenfragen</w:t>
      </w:r>
    </w:p>
    <w:p>
      <w:pPr>
        <w:numPr>
          <w:ilvl w:val="0"/>
          <w:numId w:val="1086"/>
        </w:numPr>
        <w:pStyle w:val="Compact"/>
      </w:pPr>
      <w:r>
        <w:t xml:space="preserve">Richtigstellungen</w:t>
      </w:r>
    </w:p>
    <w:bookmarkEnd w:id="330"/>
    <w:bookmarkStart w:id="331" w:name="fraktionserklärungen"/>
    <w:p>
      <w:pPr>
        <w:pStyle w:val="Heading3"/>
      </w:pPr>
      <w:r>
        <w:t xml:space="preserve">Fraktionserklärungen</w:t>
      </w:r>
    </w:p>
    <w:p>
      <w:pPr>
        <w:numPr>
          <w:ilvl w:val="0"/>
          <w:numId w:val="1087"/>
        </w:numPr>
        <w:pStyle w:val="Compact"/>
      </w:pPr>
      <w:r>
        <w:t xml:space="preserve">Offizielle Stellungnahme einer Fraktion</w:t>
      </w:r>
    </w:p>
    <w:p>
      <w:pPr>
        <w:numPr>
          <w:ilvl w:val="0"/>
          <w:numId w:val="1087"/>
        </w:numPr>
        <w:pStyle w:val="Compact"/>
      </w:pPr>
      <w:r>
        <w:t xml:space="preserve">Vorgetragen durch Fraktionssprecher/in</w:t>
      </w:r>
    </w:p>
    <w:bookmarkEnd w:id="331"/>
    <w:bookmarkStart w:id="332" w:name="regierungsvoten"/>
    <w:p>
      <w:pPr>
        <w:pStyle w:val="Heading3"/>
      </w:pPr>
      <w:r>
        <w:t xml:space="preserve">Regierungsvoten</w:t>
      </w:r>
    </w:p>
    <w:p>
      <w:pPr>
        <w:numPr>
          <w:ilvl w:val="0"/>
          <w:numId w:val="1088"/>
        </w:numPr>
        <w:pStyle w:val="Compact"/>
      </w:pPr>
      <w:r>
        <w:t xml:space="preserve">Stellungnahmen von Regierungsmitgliedern</w:t>
      </w:r>
    </w:p>
    <w:p>
      <w:pPr>
        <w:numPr>
          <w:ilvl w:val="0"/>
          <w:numId w:val="1088"/>
        </w:numPr>
        <w:pStyle w:val="Compact"/>
      </w:pPr>
      <w:r>
        <w:t xml:space="preserve">Beantwortung von Fragen</w:t>
      </w:r>
    </w:p>
    <w:p>
      <w:pPr>
        <w:numPr>
          <w:ilvl w:val="0"/>
          <w:numId w:val="1088"/>
        </w:numPr>
        <w:pStyle w:val="Compact"/>
      </w:pPr>
      <w:r>
        <w:t xml:space="preserve">Verteidigung von Vorlagen</w:t>
      </w:r>
    </w:p>
    <w:bookmarkEnd w:id="332"/>
    <w:bookmarkEnd w:id="333"/>
    <w:bookmarkStart w:id="335"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34" w:name="zuordnungsfelder"/>
    <w:p>
      <w:pPr>
        <w:pStyle w:val="Heading3"/>
      </w:pPr>
      <w:r>
        <w:t xml:space="preserve">Zuordnungsfelder</w:t>
      </w:r>
    </w:p>
    <w:p>
      <w:pPr>
        <w:numPr>
          <w:ilvl w:val="0"/>
          <w:numId w:val="1089"/>
        </w:numPr>
        <w:pStyle w:val="Compact"/>
      </w:pPr>
      <w:r>
        <w:rPr>
          <w:bCs/>
          <w:b/>
        </w:rPr>
        <w:t xml:space="preserve">meeting_id</w:t>
      </w:r>
      <w:r>
        <w:t xml:space="preserve">: Die Sitzung, in der die Wortmeldung erfolgte</w:t>
      </w:r>
    </w:p>
    <w:p>
      <w:pPr>
        <w:numPr>
          <w:ilvl w:val="0"/>
          <w:numId w:val="1089"/>
        </w:numPr>
        <w:pStyle w:val="Compact"/>
      </w:pPr>
      <w:r>
        <w:rPr>
          <w:bCs/>
          <w:b/>
        </w:rPr>
        <w:t xml:space="preserve">agenda_item_id</w:t>
      </w:r>
      <w:r>
        <w:t xml:space="preserve">: Das Traktandum, zu dem gesprochen wurde</w:t>
      </w:r>
    </w:p>
    <w:p>
      <w:pPr>
        <w:numPr>
          <w:ilvl w:val="0"/>
          <w:numId w:val="1089"/>
        </w:numPr>
        <w:pStyle w:val="Compact"/>
      </w:pPr>
      <w:r>
        <w:rPr>
          <w:bCs/>
          <w:b/>
        </w:rPr>
        <w:t xml:space="preserve">person_id</w:t>
      </w:r>
      <w:r>
        <w:t xml:space="preserve">: Die sprechende Person (gemäss eCH-0294 Actors)</w:t>
      </w:r>
    </w:p>
    <w:bookmarkEnd w:id="334"/>
    <w:bookmarkEnd w:id="335"/>
    <w:bookmarkStart w:id="336" w:name="identifikation-der-sprechenden"/>
    <w:p>
      <w:pPr>
        <w:pStyle w:val="Heading2"/>
      </w:pPr>
      <w:r>
        <w:t xml:space="preserve">Identifikation der Sprechenden</w:t>
      </w:r>
    </w:p>
    <w:p>
      <w:pPr>
        <w:numPr>
          <w:ilvl w:val="0"/>
          <w:numId w:val="1090"/>
        </w:numPr>
        <w:pStyle w:val="Compact"/>
      </w:pPr>
      <w:r>
        <w:rPr>
          <w:bCs/>
          <w:b/>
        </w:rPr>
        <w:t xml:space="preserve">person_id</w:t>
      </w:r>
      <w:r>
        <w:t xml:space="preserve">: Eindeutige Identifikation der Person</w:t>
      </w:r>
    </w:p>
    <w:p>
      <w:pPr>
        <w:numPr>
          <w:ilvl w:val="0"/>
          <w:numId w:val="1090"/>
        </w:numPr>
        <w:pStyle w:val="Compact"/>
      </w:pPr>
      <w:r>
        <w:rPr>
          <w:bCs/>
          <w:b/>
        </w:rPr>
        <w:t xml:space="preserve">person_name</w:t>
      </w:r>
      <w:r>
        <w:t xml:space="preserve">: Name für schnellen Zugriff</w:t>
      </w:r>
    </w:p>
    <w:p>
      <w:pPr>
        <w:numPr>
          <w:ilvl w:val="0"/>
          <w:numId w:val="109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6"/>
    <w:bookmarkStart w:id="337" w:name="zeitliche-erfassung"/>
    <w:p>
      <w:pPr>
        <w:pStyle w:val="Heading2"/>
      </w:pPr>
      <w:r>
        <w:t xml:space="preserve">Zeitliche Erfassung</w:t>
      </w:r>
    </w:p>
    <w:p>
      <w:pPr>
        <w:numPr>
          <w:ilvl w:val="0"/>
          <w:numId w:val="1091"/>
        </w:numPr>
        <w:pStyle w:val="Compact"/>
      </w:pPr>
      <w:r>
        <w:rPr>
          <w:bCs/>
          <w:b/>
        </w:rPr>
        <w:t xml:space="preserve">start_time</w:t>
      </w:r>
      <w:r>
        <w:t xml:space="preserve">: Beginn der Wortmeldung</w:t>
      </w:r>
    </w:p>
    <w:p>
      <w:pPr>
        <w:numPr>
          <w:ilvl w:val="0"/>
          <w:numId w:val="1091"/>
        </w:numPr>
        <w:pStyle w:val="Compact"/>
      </w:pPr>
      <w:r>
        <w:rPr>
          <w:bCs/>
          <w:b/>
        </w:rPr>
        <w:t xml:space="preserve">end_time</w:t>
      </w:r>
      <w:r>
        <w:t xml:space="preserve">: Ende der Wortmeldung</w:t>
      </w:r>
    </w:p>
    <w:p>
      <w:pPr>
        <w:numPr>
          <w:ilvl w:val="0"/>
          <w:numId w:val="109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7"/>
    <w:bookmarkStart w:id="338"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2"/>
        </w:numPr>
        <w:pStyle w:val="Compact"/>
      </w:pPr>
      <w:r>
        <w:rPr>
          <w:bCs/>
          <w:b/>
        </w:rPr>
        <w:t xml:space="preserve">de</w:t>
      </w:r>
      <w:r>
        <w:t xml:space="preserve">: Deutsch</w:t>
      </w:r>
    </w:p>
    <w:p>
      <w:pPr>
        <w:numPr>
          <w:ilvl w:val="0"/>
          <w:numId w:val="1092"/>
        </w:numPr>
        <w:pStyle w:val="Compact"/>
      </w:pPr>
      <w:r>
        <w:rPr>
          <w:bCs/>
          <w:b/>
        </w:rPr>
        <w:t xml:space="preserve">fr</w:t>
      </w:r>
      <w:r>
        <w:t xml:space="preserve">: Französisch</w:t>
      </w:r>
    </w:p>
    <w:p>
      <w:pPr>
        <w:numPr>
          <w:ilvl w:val="0"/>
          <w:numId w:val="1092"/>
        </w:numPr>
        <w:pStyle w:val="Compact"/>
      </w:pPr>
      <w:r>
        <w:rPr>
          <w:bCs/>
          <w:b/>
        </w:rPr>
        <w:t xml:space="preserve">it</w:t>
      </w:r>
      <w:r>
        <w:t xml:space="preserve">: Italienisch</w:t>
      </w:r>
    </w:p>
    <w:p>
      <w:pPr>
        <w:numPr>
          <w:ilvl w:val="0"/>
          <w:numId w:val="1092"/>
        </w:numPr>
        <w:pStyle w:val="Compact"/>
      </w:pPr>
      <w:r>
        <w:rPr>
          <w:bCs/>
          <w:b/>
        </w:rPr>
        <w:t xml:space="preserve">rm</w:t>
      </w:r>
      <w:r>
        <w:t xml:space="preserve">: Rätoromanisch</w:t>
      </w:r>
    </w:p>
    <w:p>
      <w:pPr>
        <w:numPr>
          <w:ilvl w:val="0"/>
          <w:numId w:val="1092"/>
        </w:numPr>
        <w:pStyle w:val="Compact"/>
      </w:pPr>
      <w:r>
        <w:rPr>
          <w:bCs/>
          <w:b/>
        </w:rPr>
        <w:t xml:space="preserve">en</w:t>
      </w:r>
      <w:r>
        <w:t xml:space="preserve">: Englisch</w:t>
      </w:r>
    </w:p>
    <w:bookmarkEnd w:id="338"/>
    <w:bookmarkStart w:id="344"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42" w:name="verschiedene-textversionen"/>
    <w:p>
      <w:pPr>
        <w:pStyle w:val="Heading3"/>
      </w:pPr>
      <w:r>
        <w:t xml:space="preserve">Verschiedene Textversionen</w:t>
      </w:r>
    </w:p>
    <w:bookmarkStart w:id="339" w:name="rohtranskript"/>
    <w:p>
      <w:pPr>
        <w:pStyle w:val="Heading4"/>
      </w:pPr>
      <w:r>
        <w:t xml:space="preserve">Rohtranskript</w:t>
      </w:r>
    </w:p>
    <w:p>
      <w:pPr>
        <w:numPr>
          <w:ilvl w:val="0"/>
          <w:numId w:val="1093"/>
        </w:numPr>
        <w:pStyle w:val="Compact"/>
      </w:pPr>
      <w:r>
        <w:t xml:space="preserve">Wörtliche Niederschrift</w:t>
      </w:r>
    </w:p>
    <w:p>
      <w:pPr>
        <w:numPr>
          <w:ilvl w:val="0"/>
          <w:numId w:val="1093"/>
        </w:numPr>
        <w:pStyle w:val="Compact"/>
      </w:pPr>
      <w:r>
        <w:t xml:space="preserve">Unbearbeitet, mit Füllwörtern</w:t>
      </w:r>
    </w:p>
    <w:p>
      <w:pPr>
        <w:numPr>
          <w:ilvl w:val="0"/>
          <w:numId w:val="1093"/>
        </w:numPr>
        <w:pStyle w:val="Compact"/>
      </w:pPr>
      <w:r>
        <w:t xml:space="preserve">Direkt nach der Sitzung verfügbar</w:t>
      </w:r>
    </w:p>
    <w:bookmarkEnd w:id="339"/>
    <w:bookmarkStart w:id="340" w:name="bearbeitetes-transkript"/>
    <w:p>
      <w:pPr>
        <w:pStyle w:val="Heading4"/>
      </w:pPr>
      <w:r>
        <w:t xml:space="preserve">Bearbeitetes Transkript</w:t>
      </w:r>
    </w:p>
    <w:p>
      <w:pPr>
        <w:numPr>
          <w:ilvl w:val="0"/>
          <w:numId w:val="1094"/>
        </w:numPr>
        <w:pStyle w:val="Compact"/>
      </w:pPr>
      <w:r>
        <w:t xml:space="preserve">Redaktionell überarbeitet</w:t>
      </w:r>
    </w:p>
    <w:p>
      <w:pPr>
        <w:numPr>
          <w:ilvl w:val="0"/>
          <w:numId w:val="1094"/>
        </w:numPr>
        <w:pStyle w:val="Compact"/>
      </w:pPr>
      <w:r>
        <w:t xml:space="preserve">Grammatikalisch korrigiert</w:t>
      </w:r>
    </w:p>
    <w:p>
      <w:pPr>
        <w:numPr>
          <w:ilvl w:val="0"/>
          <w:numId w:val="1094"/>
        </w:numPr>
        <w:pStyle w:val="Compact"/>
      </w:pPr>
      <w:r>
        <w:t xml:space="preserve">Offizielle Protokollversion</w:t>
      </w:r>
    </w:p>
    <w:bookmarkEnd w:id="340"/>
    <w:bookmarkStart w:id="341" w:name="übersetzungen"/>
    <w:p>
      <w:pPr>
        <w:pStyle w:val="Heading4"/>
      </w:pPr>
      <w:r>
        <w:t xml:space="preserve">Übersetzungen</w:t>
      </w:r>
    </w:p>
    <w:p>
      <w:pPr>
        <w:numPr>
          <w:ilvl w:val="0"/>
          <w:numId w:val="1095"/>
        </w:numPr>
        <w:pStyle w:val="Compact"/>
      </w:pPr>
      <w:r>
        <w:t xml:space="preserve">In andere Landessprachen</w:t>
      </w:r>
    </w:p>
    <w:p>
      <w:pPr>
        <w:numPr>
          <w:ilvl w:val="0"/>
          <w:numId w:val="1095"/>
        </w:numPr>
        <w:pStyle w:val="Compact"/>
      </w:pPr>
      <w:r>
        <w:t xml:space="preserve">Für internationale Publikationen</w:t>
      </w:r>
    </w:p>
    <w:bookmarkEnd w:id="341"/>
    <w:bookmarkEnd w:id="342"/>
    <w:bookmarkStart w:id="343"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43"/>
    <w:bookmarkEnd w:id="344"/>
    <w:bookmarkStart w:id="348"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45" w:name="audio-aufzeichnungen"/>
    <w:p>
      <w:pPr>
        <w:pStyle w:val="Heading3"/>
      </w:pPr>
      <w:r>
        <w:t xml:space="preserve">Audio-Aufzeichnungen</w:t>
      </w:r>
    </w:p>
    <w:p>
      <w:pPr>
        <w:numPr>
          <w:ilvl w:val="0"/>
          <w:numId w:val="1096"/>
        </w:numPr>
        <w:pStyle w:val="Compact"/>
      </w:pPr>
      <w:r>
        <w:t xml:space="preserve">Originalton der Wortmeldung</w:t>
      </w:r>
    </w:p>
    <w:p>
      <w:pPr>
        <w:numPr>
          <w:ilvl w:val="0"/>
          <w:numId w:val="1096"/>
        </w:numPr>
        <w:pStyle w:val="Compact"/>
      </w:pPr>
      <w:r>
        <w:t xml:space="preserve">Format: MP3, WAV, etc.</w:t>
      </w:r>
    </w:p>
    <w:p>
      <w:pPr>
        <w:numPr>
          <w:ilvl w:val="0"/>
          <w:numId w:val="1096"/>
        </w:numPr>
        <w:pStyle w:val="Compact"/>
      </w:pPr>
      <w:r>
        <w:t xml:space="preserve">Technische Metadaten (Qualität, Bitrate)</w:t>
      </w:r>
    </w:p>
    <w:bookmarkEnd w:id="345"/>
    <w:bookmarkStart w:id="346" w:name="video-aufzeichnungen"/>
    <w:p>
      <w:pPr>
        <w:pStyle w:val="Heading3"/>
      </w:pPr>
      <w:r>
        <w:t xml:space="preserve">Video-Aufzeichnungen</w:t>
      </w:r>
    </w:p>
    <w:p>
      <w:pPr>
        <w:numPr>
          <w:ilvl w:val="0"/>
          <w:numId w:val="1097"/>
        </w:numPr>
        <w:pStyle w:val="Compact"/>
      </w:pPr>
      <w:r>
        <w:t xml:space="preserve">Visuelle Aufzeichnung (bei Plenarsitzungen)</w:t>
      </w:r>
    </w:p>
    <w:p>
      <w:pPr>
        <w:numPr>
          <w:ilvl w:val="0"/>
          <w:numId w:val="1097"/>
        </w:numPr>
        <w:pStyle w:val="Compact"/>
      </w:pPr>
      <w:r>
        <w:t xml:space="preserve">Format: MP4, WebM, etc.</w:t>
      </w:r>
    </w:p>
    <w:p>
      <w:pPr>
        <w:numPr>
          <w:ilvl w:val="0"/>
          <w:numId w:val="1097"/>
        </w:numPr>
        <w:pStyle w:val="Compact"/>
      </w:pPr>
      <w:r>
        <w:t xml:space="preserve">Verschiedene Auflösungen</w:t>
      </w:r>
    </w:p>
    <w:bookmarkEnd w:id="346"/>
    <w:bookmarkStart w:id="347" w:name="livestreaming"/>
    <w:p>
      <w:pPr>
        <w:pStyle w:val="Heading3"/>
      </w:pPr>
      <w:r>
        <w:t xml:space="preserve">Livestreaming</w:t>
      </w:r>
    </w:p>
    <w:p>
      <w:pPr>
        <w:numPr>
          <w:ilvl w:val="0"/>
          <w:numId w:val="1098"/>
        </w:numPr>
        <w:pStyle w:val="Compact"/>
      </w:pPr>
      <w:r>
        <w:t xml:space="preserve">Echtzeit-Übertragung</w:t>
      </w:r>
    </w:p>
    <w:p>
      <w:pPr>
        <w:numPr>
          <w:ilvl w:val="0"/>
          <w:numId w:val="1098"/>
        </w:numPr>
        <w:pStyle w:val="Compact"/>
      </w:pPr>
      <w:r>
        <w:t xml:space="preserve">URL zum Stream</w:t>
      </w:r>
    </w:p>
    <w:p>
      <w:pPr>
        <w:numPr>
          <w:ilvl w:val="0"/>
          <w:numId w:val="1098"/>
        </w:numPr>
        <w:pStyle w:val="Compact"/>
      </w:pPr>
      <w:r>
        <w:t xml:space="preserve">Archivierung nach der Sitzung</w:t>
      </w:r>
    </w:p>
    <w:bookmarkEnd w:id="347"/>
    <w:bookmarkEnd w:id="348"/>
    <w:bookmarkStart w:id="349" w:name="titel-und-beschreibung"/>
    <w:p>
      <w:pPr>
        <w:pStyle w:val="Heading2"/>
      </w:pPr>
      <w:r>
        <w:t xml:space="preserve">Titel und Beschreibung</w:t>
      </w:r>
    </w:p>
    <w:p>
      <w:pPr>
        <w:numPr>
          <w:ilvl w:val="0"/>
          <w:numId w:val="109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9"/>
        </w:numPr>
        <w:pStyle w:val="Compact"/>
      </w:pPr>
      <w:r>
        <w:rPr>
          <w:bCs/>
          <w:b/>
        </w:rPr>
        <w:t xml:space="preserve">description</w:t>
      </w:r>
      <w:r>
        <w:t xml:space="preserve">: Zusammenfassung oder Kontext der Wortmeldung</w:t>
      </w:r>
    </w:p>
    <w:bookmarkEnd w:id="349"/>
    <w:bookmarkStart w:id="350"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0"/>
        </w:numPr>
        <w:pStyle w:val="Compact"/>
      </w:pPr>
      <w:r>
        <w:rPr>
          <w:bCs/>
          <w:b/>
        </w:rPr>
        <w:t xml:space="preserve">statement</w:t>
      </w:r>
      <w:r>
        <w:t xml:space="preserve">: Stellungnahme</w:t>
      </w:r>
    </w:p>
    <w:p>
      <w:pPr>
        <w:numPr>
          <w:ilvl w:val="0"/>
          <w:numId w:val="1100"/>
        </w:numPr>
        <w:pStyle w:val="Compact"/>
      </w:pPr>
      <w:r>
        <w:rPr>
          <w:bCs/>
          <w:b/>
        </w:rPr>
        <w:t xml:space="preserve">question</w:t>
      </w:r>
      <w:r>
        <w:t xml:space="preserve">: Frage</w:t>
      </w:r>
    </w:p>
    <w:p>
      <w:pPr>
        <w:numPr>
          <w:ilvl w:val="0"/>
          <w:numId w:val="1100"/>
        </w:numPr>
        <w:pStyle w:val="Compact"/>
      </w:pPr>
      <w:r>
        <w:rPr>
          <w:bCs/>
          <w:b/>
        </w:rPr>
        <w:t xml:space="preserve">response</w:t>
      </w:r>
      <w:r>
        <w:t xml:space="preserve">: Antwort (z.B. Regierung auf Frage)</w:t>
      </w:r>
    </w:p>
    <w:p>
      <w:pPr>
        <w:numPr>
          <w:ilvl w:val="0"/>
          <w:numId w:val="1100"/>
        </w:numPr>
        <w:pStyle w:val="Compact"/>
      </w:pPr>
      <w:r>
        <w:rPr>
          <w:bCs/>
          <w:b/>
        </w:rPr>
        <w:t xml:space="preserve">procedural</w:t>
      </w:r>
      <w:r>
        <w:t xml:space="preserve">: Verfahrensantrag</w:t>
      </w:r>
    </w:p>
    <w:p>
      <w:pPr>
        <w:numPr>
          <w:ilvl w:val="0"/>
          <w:numId w:val="1100"/>
        </w:numPr>
        <w:pStyle w:val="Compact"/>
      </w:pPr>
      <w:r>
        <w:rPr>
          <w:bCs/>
          <w:b/>
        </w:rPr>
        <w:t xml:space="preserve">declaration</w:t>
      </w:r>
      <w:r>
        <w:t xml:space="preserve">: Erklärung</w:t>
      </w:r>
    </w:p>
    <w:bookmarkEnd w:id="350"/>
    <w:bookmarkEnd w:id="351"/>
    <w:bookmarkStart w:id="362"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52">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53" w:name="inheritance-10"/>
    <w:p>
      <w:pPr>
        <w:pStyle w:val="Heading2"/>
      </w:pPr>
      <w:r>
        <w:t xml:space="preserve">Inheritance</w:t>
      </w:r>
    </w:p>
    <w:p>
      <w:pPr>
        <w:numPr>
          <w:ilvl w:val="0"/>
          <w:numId w:val="1101"/>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53"/>
    <w:bookmarkStart w:id="354"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54"/>
    <w:bookmarkStart w:id="355"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55"/>
    <w:bookmarkStart w:id="357" w:name="identifier-and-mapping-information-11"/>
    <w:p>
      <w:pPr>
        <w:pStyle w:val="Heading2"/>
      </w:pPr>
      <w:r>
        <w:t xml:space="preserve">Identifier and Mapping Information</w:t>
      </w:r>
    </w:p>
    <w:bookmarkStart w:id="356" w:name="schema-source-11"/>
    <w:p>
      <w:pPr>
        <w:pStyle w:val="Heading3"/>
      </w:pPr>
      <w:r>
        <w:t xml:space="preserve">Schema Source</w:t>
      </w:r>
    </w:p>
    <w:p>
      <w:pPr>
        <w:numPr>
          <w:ilvl w:val="0"/>
          <w:numId w:val="1102"/>
        </w:numPr>
        <w:pStyle w:val="Compact"/>
      </w:pPr>
      <w:r>
        <w:t xml:space="preserve">from schema: https://ch.paf.link/schema/operations</w:t>
      </w:r>
    </w:p>
    <w:bookmarkEnd w:id="356"/>
    <w:bookmarkEnd w:id="357"/>
    <w:bookmarkStart w:id="358"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8"/>
    <w:bookmarkStart w:id="361" w:name="linkml-source-11"/>
    <w:p>
      <w:pPr>
        <w:pStyle w:val="Heading2"/>
      </w:pPr>
      <w:r>
        <w:t xml:space="preserve">LinkML Source</w:t>
      </w:r>
    </w:p>
    <w:bookmarkStart w:id="359"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documents</w:t>
      </w:r>
    </w:p>
    <w:bookmarkEnd w:id="359"/>
    <w:bookmarkStart w:id="360"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60"/>
    <w:bookmarkEnd w:id="361"/>
    <w:bookmarkEnd w:id="362"/>
    <w:bookmarkStart w:id="381"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7" w:name="textsegment"/>
    <w:p>
      <w:pPr>
        <w:pStyle w:val="Heading2"/>
      </w:pPr>
      <w:r>
        <w:t xml:space="preserve">TextSegment</w:t>
      </w:r>
    </w:p>
    <w:bookmarkStart w:id="363"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63"/>
    <w:bookmarkStart w:id="364"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64"/>
    <w:bookmarkStart w:id="365"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65"/>
    <w:bookmarkStart w:id="366"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66"/>
    <w:bookmarkEnd w:id="367"/>
    <w:bookmarkStart w:id="372" w:name="media"/>
    <w:p>
      <w:pPr>
        <w:pStyle w:val="Heading2"/>
      </w:pPr>
      <w:r>
        <w:t xml:space="preserve">Media</w:t>
      </w:r>
    </w:p>
    <w:bookmarkStart w:id="368" w:name="zweck-2"/>
    <w:p>
      <w:pPr>
        <w:pStyle w:val="Heading3"/>
      </w:pPr>
      <w:r>
        <w:t xml:space="preserve">Zweck</w:t>
      </w:r>
    </w:p>
    <w:p>
      <w:pPr>
        <w:pStyle w:val="FirstParagraph"/>
      </w:pPr>
      <w:r>
        <w:t xml:space="preserve">Referenziert Mediendateien (Audio, Video, Dokumente), die zu parlamentarischen Aktivitäten gehören.</w:t>
      </w:r>
    </w:p>
    <w:bookmarkEnd w:id="368"/>
    <w:bookmarkStart w:id="369"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9"/>
    <w:bookmarkStart w:id="370"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70"/>
    <w:bookmarkStart w:id="371"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71"/>
    <w:bookmarkEnd w:id="372"/>
    <w:bookmarkStart w:id="373" w:name="inheritance-11"/>
    <w:p>
      <w:pPr>
        <w:pStyle w:val="Heading2"/>
      </w:pPr>
      <w:r>
        <w:t xml:space="preserve">Inheritance</w:t>
      </w:r>
    </w:p>
    <w:p>
      <w:pPr>
        <w:numPr>
          <w:ilvl w:val="0"/>
          <w:numId w:val="1107"/>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3"/>
    <w:bookmarkStart w:id="374"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74"/>
    <w:bookmarkStart w:id="376" w:name="identifier-and-mapping-information-12"/>
    <w:p>
      <w:pPr>
        <w:pStyle w:val="Heading2"/>
      </w:pPr>
      <w:r>
        <w:t xml:space="preserve">Identifier and Mapping Information</w:t>
      </w:r>
    </w:p>
    <w:bookmarkStart w:id="375" w:name="schema-source-12"/>
    <w:p>
      <w:pPr>
        <w:pStyle w:val="Heading3"/>
      </w:pPr>
      <w:r>
        <w:t xml:space="preserve">Schema Source</w:t>
      </w:r>
    </w:p>
    <w:p>
      <w:pPr>
        <w:numPr>
          <w:ilvl w:val="0"/>
          <w:numId w:val="1108"/>
        </w:numPr>
        <w:pStyle w:val="Compact"/>
      </w:pPr>
      <w:r>
        <w:t xml:space="preserve">from schema: https://ch.paf.link/schema/operations</w:t>
      </w:r>
    </w:p>
    <w:bookmarkEnd w:id="375"/>
    <w:bookmarkEnd w:id="376"/>
    <w:bookmarkStart w:id="377"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77"/>
    <w:bookmarkStart w:id="380" w:name="linkml-source-12"/>
    <w:p>
      <w:pPr>
        <w:pStyle w:val="Heading2"/>
      </w:pPr>
      <w:r>
        <w:t xml:space="preserve">LinkML Source</w:t>
      </w:r>
    </w:p>
    <w:bookmarkStart w:id="378"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78"/>
    <w:bookmarkStart w:id="379"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79"/>
    <w:bookmarkEnd w:id="380"/>
    <w:bookmarkEnd w:id="381"/>
    <w:bookmarkStart w:id="391"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82">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83" w:name="inheritance-12"/>
    <w:p>
      <w:pPr>
        <w:pStyle w:val="Heading2"/>
      </w:pPr>
      <w:r>
        <w:t xml:space="preserve">Inheritance</w:t>
      </w:r>
    </w:p>
    <w:p>
      <w:pPr>
        <w:numPr>
          <w:ilvl w:val="0"/>
          <w:numId w:val="1109"/>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83"/>
    <w:bookmarkStart w:id="384"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84"/>
    <w:bookmarkStart w:id="386" w:name="identifier-and-mapping-information-13"/>
    <w:p>
      <w:pPr>
        <w:pStyle w:val="Heading2"/>
      </w:pPr>
      <w:r>
        <w:t xml:space="preserve">Identifier and Mapping Information</w:t>
      </w:r>
    </w:p>
    <w:bookmarkStart w:id="385" w:name="schema-source-13"/>
    <w:p>
      <w:pPr>
        <w:pStyle w:val="Heading3"/>
      </w:pPr>
      <w:r>
        <w:t xml:space="preserve">Schema Source</w:t>
      </w:r>
    </w:p>
    <w:p>
      <w:pPr>
        <w:numPr>
          <w:ilvl w:val="0"/>
          <w:numId w:val="1110"/>
        </w:numPr>
        <w:pStyle w:val="Compact"/>
      </w:pPr>
      <w:r>
        <w:t xml:space="preserve">from schema: https://ch.paf.link/schema/operations</w:t>
      </w:r>
    </w:p>
    <w:bookmarkEnd w:id="385"/>
    <w:bookmarkEnd w:id="386"/>
    <w:bookmarkStart w:id="387"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87"/>
    <w:bookmarkStart w:id="390" w:name="linkml-source-13"/>
    <w:p>
      <w:pPr>
        <w:pStyle w:val="Heading2"/>
      </w:pPr>
      <w:r>
        <w:t xml:space="preserve">LinkML Source</w:t>
      </w:r>
    </w:p>
    <w:bookmarkStart w:id="388"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88"/>
    <w:bookmarkStart w:id="389"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9"/>
    <w:bookmarkEnd w:id="390"/>
    <w:bookmarkEnd w:id="391"/>
    <w:bookmarkStart w:id="401"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92">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93"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bl>
    <w:bookmarkEnd w:id="393"/>
    <w:bookmarkStart w:id="394"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anifestation">
              <w:r>
                <w:rPr>
                  <w:rStyle w:val="Hyperlink"/>
                </w:rPr>
                <w:t xml:space="preserve">Manifestation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4"/>
    <w:bookmarkStart w:id="396" w:name="identifier-and-mapping-information-14"/>
    <w:p>
      <w:pPr>
        <w:pStyle w:val="Heading2"/>
      </w:pPr>
      <w:r>
        <w:t xml:space="preserve">Identifier and Mapping Information</w:t>
      </w:r>
    </w:p>
    <w:bookmarkStart w:id="395" w:name="schema-source-14"/>
    <w:p>
      <w:pPr>
        <w:pStyle w:val="Heading3"/>
      </w:pPr>
      <w:r>
        <w:t xml:space="preserve">Schema Source</w:t>
      </w:r>
    </w:p>
    <w:p>
      <w:pPr>
        <w:numPr>
          <w:ilvl w:val="0"/>
          <w:numId w:val="1111"/>
        </w:numPr>
        <w:pStyle w:val="Compact"/>
      </w:pPr>
      <w:r>
        <w:t xml:space="preserve">from schema: https://ch.paf.link/schema/operations</w:t>
      </w:r>
    </w:p>
    <w:bookmarkEnd w:id="395"/>
    <w:bookmarkEnd w:id="396"/>
    <w:bookmarkStart w:id="397"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97"/>
    <w:bookmarkStart w:id="400" w:name="linkml-source-14"/>
    <w:p>
      <w:pPr>
        <w:pStyle w:val="Heading2"/>
      </w:pPr>
      <w:r>
        <w:t xml:space="preserve">LinkML Source</w:t>
      </w:r>
    </w:p>
    <w:bookmarkStart w:id="398"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8"/>
    <w:bookmarkStart w:id="399"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9"/>
    <w:bookmarkEnd w:id="400"/>
    <w:bookmarkEnd w:id="401"/>
    <w:bookmarkStart w:id="412" w:name="class-container"/>
    <w:p>
      <w:pPr>
        <w:pStyle w:val="Heading1"/>
      </w:pPr>
      <w:r>
        <w:t xml:space="preserve">Class: Container</w:t>
      </w:r>
    </w:p>
    <w:p>
      <w:pPr>
        <w:pStyle w:val="FirstParagraph"/>
      </w:pPr>
      <w:r>
        <w:t xml:space="preserve">URI:</w:t>
      </w:r>
      <w:r>
        <w:t xml:space="preserve"> </w:t>
      </w:r>
      <w:hyperlink r:id="rId402">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403" w:name="inheritance-13"/>
    <w:p>
      <w:pPr>
        <w:pStyle w:val="Heading2"/>
      </w:pPr>
      <w:r>
        <w:t xml:space="preserve">Inheritance</w:t>
      </w:r>
    </w:p>
    <w:p>
      <w:pPr>
        <w:numPr>
          <w:ilvl w:val="0"/>
          <w:numId w:val="1112"/>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403"/>
    <w:bookmarkStart w:id="404"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404"/>
    <w:bookmarkStart w:id="405"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405"/>
    <w:bookmarkStart w:id="407" w:name="identifier-and-mapping-information-15"/>
    <w:p>
      <w:pPr>
        <w:pStyle w:val="Heading2"/>
      </w:pPr>
      <w:r>
        <w:t xml:space="preserve">Identifier and Mapping Information</w:t>
      </w:r>
    </w:p>
    <w:bookmarkStart w:id="406" w:name="schema-source-15"/>
    <w:p>
      <w:pPr>
        <w:pStyle w:val="Heading3"/>
      </w:pPr>
      <w:r>
        <w:t xml:space="preserve">Schema Source</w:t>
      </w:r>
    </w:p>
    <w:p>
      <w:pPr>
        <w:numPr>
          <w:ilvl w:val="0"/>
          <w:numId w:val="1113"/>
        </w:numPr>
        <w:pStyle w:val="Compact"/>
      </w:pPr>
      <w:r>
        <w:t xml:space="preserve">from schema: https://ch.paf.link/schema/operations</w:t>
      </w:r>
    </w:p>
    <w:bookmarkEnd w:id="406"/>
    <w:bookmarkEnd w:id="407"/>
    <w:bookmarkStart w:id="408"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08"/>
    <w:bookmarkStart w:id="411" w:name="linkml-source-15"/>
    <w:p>
      <w:pPr>
        <w:pStyle w:val="Heading2"/>
      </w:pPr>
      <w:r>
        <w:t xml:space="preserve">LinkML Source</w:t>
      </w:r>
    </w:p>
    <w:bookmarkStart w:id="409"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9"/>
    <w:bookmarkStart w:id="410"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0"/>
    <w:bookmarkEnd w:id="411"/>
    <w:bookmarkEnd w:id="41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2" Target="https://ch.paf.link/schema/operations/AgendaItem" TargetMode="External" /><Relationship Type="http://schemas.openxmlformats.org/officeDocument/2006/relationships/hyperlink" Id="rId119" Target="https://ch.paf.link/schema/operations/Attendance" TargetMode="External" /><Relationship Type="http://schemas.openxmlformats.org/officeDocument/2006/relationships/hyperlink" Id="rId402" Target="https://ch.paf.link/schema/operations/Container" TargetMode="External" /><Relationship Type="http://schemas.openxmlformats.org/officeDocument/2006/relationships/hyperlink" Id="rId317"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80"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2"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3" Target="https://ch.paf.link/schema/operations/Motion" TargetMode="External" /><Relationship Type="http://schemas.openxmlformats.org/officeDocument/2006/relationships/hyperlink" Id="rId392" Target="https://ch.paf.link/schema/operations/MultilingualString" TargetMode="External" /><Relationship Type="http://schemas.openxmlformats.org/officeDocument/2006/relationships/hyperlink" Id="rId198" Target="https://ch.paf.link/schema/operations/Resolution" TargetMode="External" /><Relationship Type="http://schemas.openxmlformats.org/officeDocument/2006/relationships/hyperlink" Id="rId56" Target="https://ch.paf.link/schema/operations/Session" TargetMode="External" /><Relationship Type="http://schemas.openxmlformats.org/officeDocument/2006/relationships/hyperlink" Id="rId352" Target="https://ch.paf.link/schema/operations/Speech" TargetMode="External" /><Relationship Type="http://schemas.openxmlformats.org/officeDocument/2006/relationships/hyperlink" Id="rId249"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2" Target="https://ch.paf.link/schema/operations/AgendaItem" TargetMode="External" /><Relationship Type="http://schemas.openxmlformats.org/officeDocument/2006/relationships/hyperlink" Id="rId119" Target="https://ch.paf.link/schema/operations/Attendance" TargetMode="External" /><Relationship Type="http://schemas.openxmlformats.org/officeDocument/2006/relationships/hyperlink" Id="rId402" Target="https://ch.paf.link/schema/operations/Container" TargetMode="External" /><Relationship Type="http://schemas.openxmlformats.org/officeDocument/2006/relationships/hyperlink" Id="rId317"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80"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2"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3" Target="https://ch.paf.link/schema/operations/Motion" TargetMode="External" /><Relationship Type="http://schemas.openxmlformats.org/officeDocument/2006/relationships/hyperlink" Id="rId392" Target="https://ch.paf.link/schema/operations/MultilingualString" TargetMode="External" /><Relationship Type="http://schemas.openxmlformats.org/officeDocument/2006/relationships/hyperlink" Id="rId198" Target="https://ch.paf.link/schema/operations/Resolution" TargetMode="External" /><Relationship Type="http://schemas.openxmlformats.org/officeDocument/2006/relationships/hyperlink" Id="rId56" Target="https://ch.paf.link/schema/operations/Session" TargetMode="External" /><Relationship Type="http://schemas.openxmlformats.org/officeDocument/2006/relationships/hyperlink" Id="rId352" Target="https://ch.paf.link/schema/operations/Speech" TargetMode="External" /><Relationship Type="http://schemas.openxmlformats.org/officeDocument/2006/relationships/hyperlink" Id="rId249"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2026-05-06T12:37:33Z</dcterms:created>
  <dcterms:modified xsi:type="dcterms:W3CDTF">2026-05-06T12:37:33Z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