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7A01E9" w14:textId="4B27E5C3" w:rsidR="00FA69C5" w:rsidRPr="009427B4" w:rsidRDefault="00375573" w:rsidP="009427B4">
      <w:pPr>
        <w:pStyle w:val="TechnicalBlock"/>
        <w:ind w:left="-1134" w:right="-1134"/>
      </w:pPr>
      <w:bookmarkStart w:id="0" w:name="DW_BM_COVERPAGE"/>
      <w:bookmarkStart w:id="1" w:name="_GoBack"/>
      <w:bookmarkEnd w:id="1"/>
      <w:r>
        <w:pict w14:anchorId="6E5843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ocument Cover Page.&#10;Document Number: 9374/20.&#10;Subject Codes: CSDP/PSDC 339 CFSP/PESC 569 COAFR 186 PSC DEC 18 EUTM SOMALIA 3.&#10;Heading: LEGISLATIVE ACTS AND OTHER INSTRUMENTS.&#10;Subject: POLITICAL AND SECURITY COMMITTEE DECISION on the appointment of the EU Mission Force Commander of the European Union military mission to contribute to the training of Somali security forces (EUTM Somalia) and repealing Decision (CFSP) 2019/1264 (EUTM Somalia/1/2020).&#10;Location: Brussels.&#10;Date: 14 July 2020.&#10;Interinstitutional Files: Not Set.&#10;Institutional Framework: Council of the European Union.&#10;Language: EN.&#10;Distribution Code: PUBLIC.&#10;GUID: 4806440820268321712_0" style="width:568.35pt;height:344.2pt">
            <v:imagedata r:id="rId8" o:title=""/>
          </v:shape>
        </w:pict>
      </w:r>
      <w:bookmarkEnd w:id="0"/>
    </w:p>
    <w:p w14:paraId="0C09FCA8" w14:textId="77777777" w:rsidR="00672460" w:rsidRPr="004E3033" w:rsidRDefault="00672460" w:rsidP="007A1160">
      <w:pPr>
        <w:jc w:val="center"/>
        <w:rPr>
          <w:b/>
          <w:bCs/>
          <w:szCs w:val="24"/>
        </w:rPr>
        <w:sectPr w:rsidR="00672460" w:rsidRPr="004E3033" w:rsidSect="00375573">
          <w:headerReference w:type="even" r:id="rId9"/>
          <w:headerReference w:type="default" r:id="rId10"/>
          <w:footerReference w:type="even" r:id="rId11"/>
          <w:footerReference w:type="default" r:id="rId12"/>
          <w:headerReference w:type="first" r:id="rId13"/>
          <w:footerReference w:type="first" r:id="rId14"/>
          <w:footnotePr>
            <w:numRestart w:val="eachPage"/>
          </w:footnotePr>
          <w:pgSz w:w="11907" w:h="16839"/>
          <w:pgMar w:top="624" w:right="1134" w:bottom="1134" w:left="1134" w:header="567" w:footer="567" w:gutter="0"/>
          <w:pgNumType w:start="0"/>
          <w:cols w:space="720"/>
          <w:titlePg/>
          <w:docGrid w:linePitch="360"/>
        </w:sectPr>
      </w:pPr>
    </w:p>
    <w:p w14:paraId="23A82322" w14:textId="39162E1C" w:rsidR="007A1160" w:rsidRPr="004E3033" w:rsidRDefault="007A1160" w:rsidP="00672460">
      <w:pPr>
        <w:pStyle w:val="Typedudocument"/>
      </w:pPr>
      <w:r w:rsidRPr="004E3033">
        <w:lastRenderedPageBreak/>
        <w:t xml:space="preserve">POLITICAL AND SECURITY COMMITTEE DECISION </w:t>
      </w:r>
      <w:r w:rsidR="00FA5040" w:rsidRPr="004E3033">
        <w:br/>
      </w:r>
      <w:r w:rsidRPr="004E3033">
        <w:t>(CFSP) 2020/…</w:t>
      </w:r>
    </w:p>
    <w:p w14:paraId="0458A0E1" w14:textId="00CE70F3" w:rsidR="007A1160" w:rsidRPr="004E3033" w:rsidRDefault="007A1160" w:rsidP="00672460">
      <w:pPr>
        <w:pStyle w:val="Datedadoption"/>
      </w:pPr>
      <w:r w:rsidRPr="004E3033">
        <w:t>of …</w:t>
      </w:r>
    </w:p>
    <w:p w14:paraId="01630B0E" w14:textId="25B5F98B" w:rsidR="007A1160" w:rsidRPr="004E3033" w:rsidRDefault="007A1160" w:rsidP="004B6902">
      <w:pPr>
        <w:pStyle w:val="Titreobjet"/>
        <w:rPr>
          <w:szCs w:val="24"/>
        </w:rPr>
      </w:pPr>
      <w:r w:rsidRPr="004E3033">
        <w:t xml:space="preserve">on the appointment of the EU Mission Force Commander </w:t>
      </w:r>
      <w:r w:rsidR="004B6902" w:rsidRPr="004E3033">
        <w:br/>
      </w:r>
      <w:r w:rsidRPr="004E3033">
        <w:t>of the European Union</w:t>
      </w:r>
      <w:r w:rsidR="00672460" w:rsidRPr="004E3033">
        <w:t xml:space="preserve"> </w:t>
      </w:r>
      <w:r w:rsidRPr="004E3033">
        <w:t xml:space="preserve">military mission </w:t>
      </w:r>
      <w:r w:rsidR="004B6902" w:rsidRPr="004E3033">
        <w:br/>
      </w:r>
      <w:r w:rsidRPr="004E3033">
        <w:t>to contribute to the training of Somali security forces (EUTM Somalia)</w:t>
      </w:r>
      <w:r w:rsidR="00302C15" w:rsidRPr="004E3033">
        <w:t xml:space="preserve"> </w:t>
      </w:r>
      <w:r w:rsidR="00B70646" w:rsidRPr="004E3033">
        <w:br/>
      </w:r>
      <w:r w:rsidR="00302C15" w:rsidRPr="004E3033">
        <w:t>and repealing Decision (CFSP) 2019/1264</w:t>
      </w:r>
      <w:r w:rsidR="008F71F8" w:rsidRPr="004E3033">
        <w:t xml:space="preserve"> </w:t>
      </w:r>
      <w:r w:rsidR="00672460" w:rsidRPr="004E3033">
        <w:br/>
      </w:r>
      <w:r w:rsidRPr="004E3033">
        <w:t>(EUTM Somalia/1/2020)</w:t>
      </w:r>
    </w:p>
    <w:p w14:paraId="4FABC4BE" w14:textId="2491F928" w:rsidR="007A1160" w:rsidRPr="004E3033" w:rsidRDefault="007A1160" w:rsidP="00672460">
      <w:pPr>
        <w:pStyle w:val="Institutionquiagit"/>
        <w:rPr>
          <w:snapToGrid w:val="0"/>
        </w:rPr>
      </w:pPr>
      <w:r w:rsidRPr="004E3033">
        <w:rPr>
          <w:snapToGrid w:val="0"/>
        </w:rPr>
        <w:t xml:space="preserve">THE </w:t>
      </w:r>
      <w:r w:rsidRPr="004E3033">
        <w:t>PO</w:t>
      </w:r>
      <w:r w:rsidR="00672460" w:rsidRPr="004E3033">
        <w:t>LITICAL</w:t>
      </w:r>
      <w:r w:rsidR="00672460" w:rsidRPr="004E3033">
        <w:rPr>
          <w:snapToGrid w:val="0"/>
        </w:rPr>
        <w:t xml:space="preserve"> AND SECURITY COMMITTEE,</w:t>
      </w:r>
    </w:p>
    <w:p w14:paraId="3669185A" w14:textId="17F6495A" w:rsidR="007A1160" w:rsidRPr="004E3033" w:rsidRDefault="007A1160" w:rsidP="00672460">
      <w:r w:rsidRPr="004E3033">
        <w:t>Having regard to the Treaty on European Union, and in</w:t>
      </w:r>
      <w:r w:rsidR="00672460" w:rsidRPr="004E3033">
        <w:t xml:space="preserve"> particular Article 38 thereof,</w:t>
      </w:r>
    </w:p>
    <w:p w14:paraId="71074FED" w14:textId="07556330" w:rsidR="007A1160" w:rsidRPr="004E3033" w:rsidRDefault="007A1160" w:rsidP="00672460">
      <w:pPr>
        <w:rPr>
          <w:szCs w:val="24"/>
        </w:rPr>
      </w:pPr>
      <w:r w:rsidRPr="004E3033">
        <w:rPr>
          <w:szCs w:val="24"/>
        </w:rPr>
        <w:t xml:space="preserve">Having </w:t>
      </w:r>
      <w:r w:rsidRPr="004E3033">
        <w:t>regard</w:t>
      </w:r>
      <w:r w:rsidRPr="004E3033">
        <w:rPr>
          <w:szCs w:val="24"/>
        </w:rPr>
        <w:t xml:space="preserve"> to Council Decision 2010/96/CFSP of 15 February 2010 on a </w:t>
      </w:r>
      <w:r w:rsidR="00672460" w:rsidRPr="004E3033">
        <w:rPr>
          <w:szCs w:val="24"/>
        </w:rPr>
        <w:t>European </w:t>
      </w:r>
      <w:r w:rsidRPr="004E3033">
        <w:rPr>
          <w:szCs w:val="24"/>
        </w:rPr>
        <w:t>Union military mission to contribute to the training of Somali security forces</w:t>
      </w:r>
      <w:r w:rsidRPr="004E3033">
        <w:rPr>
          <w:rStyle w:val="FootnoteReference"/>
          <w:szCs w:val="24"/>
        </w:rPr>
        <w:footnoteReference w:id="1"/>
      </w:r>
      <w:r w:rsidR="005251F3">
        <w:rPr>
          <w:szCs w:val="24"/>
        </w:rPr>
        <w:t>, and in particular Article </w:t>
      </w:r>
      <w:r w:rsidRPr="004E3033">
        <w:rPr>
          <w:szCs w:val="24"/>
        </w:rPr>
        <w:t>5 thereof,</w:t>
      </w:r>
    </w:p>
    <w:p w14:paraId="43AB3ECB" w14:textId="6AE734C9" w:rsidR="007A1160" w:rsidRPr="004E3033" w:rsidRDefault="00672460" w:rsidP="00672460">
      <w:pPr>
        <w:rPr>
          <w:szCs w:val="24"/>
        </w:rPr>
      </w:pPr>
      <w:r w:rsidRPr="004E3033">
        <w:rPr>
          <w:szCs w:val="24"/>
        </w:rPr>
        <w:br w:type="page"/>
      </w:r>
      <w:r w:rsidR="007A1160" w:rsidRPr="004E3033">
        <w:rPr>
          <w:szCs w:val="24"/>
        </w:rPr>
        <w:t>Whereas:</w:t>
      </w:r>
    </w:p>
    <w:p w14:paraId="34EBBB55" w14:textId="23A06D79" w:rsidR="007A1160" w:rsidRPr="004E3033" w:rsidRDefault="007A1160" w:rsidP="00672460">
      <w:pPr>
        <w:pStyle w:val="ManualConsidrant"/>
      </w:pPr>
      <w:r w:rsidRPr="004E3033">
        <w:t>(1)</w:t>
      </w:r>
      <w:r w:rsidRPr="004E3033">
        <w:tab/>
        <w:t>Pursuant to Article 5(1) of Decision 2010/96/CFSP, the Council authorised the Political and Security Committee (PSC), in accordance with Article 38 of the Treaty on European</w:t>
      </w:r>
      <w:r w:rsidR="00672460" w:rsidRPr="004E3033">
        <w:t> </w:t>
      </w:r>
      <w:r w:rsidRPr="004E3033">
        <w:t>Union, to take the relevant decisions concerning the political control and strategic direction of the European Union military mission to contribute to the training of Somali security forces (EUTM Somalia), including the decisio</w:t>
      </w:r>
      <w:r w:rsidR="00672460" w:rsidRPr="004E3033">
        <w:t>ns to appoint the subsequent EU </w:t>
      </w:r>
      <w:r w:rsidRPr="004E3033">
        <w:t xml:space="preserve">Mission </w:t>
      </w:r>
      <w:r w:rsidR="001F5A1D">
        <w:rPr>
          <w:lang w:val="mt-MT"/>
        </w:rPr>
        <w:t xml:space="preserve">Force </w:t>
      </w:r>
      <w:r w:rsidRPr="004E3033">
        <w:t>Commanders.</w:t>
      </w:r>
    </w:p>
    <w:p w14:paraId="57813C2F" w14:textId="3512E1A3" w:rsidR="007A1160" w:rsidRPr="004E3033" w:rsidRDefault="007A1160" w:rsidP="00672460">
      <w:pPr>
        <w:pStyle w:val="ManualConsidrant"/>
      </w:pPr>
      <w:r w:rsidRPr="004E3033">
        <w:t>(2)</w:t>
      </w:r>
      <w:r w:rsidRPr="004E3033">
        <w:tab/>
        <w:t>Council Decision (CFSP) 2017/971</w:t>
      </w:r>
      <w:r w:rsidRPr="004E3033">
        <w:rPr>
          <w:rStyle w:val="FootnoteReference"/>
        </w:rPr>
        <w:footnoteReference w:id="2"/>
      </w:r>
      <w:r w:rsidRPr="004E3033">
        <w:t xml:space="preserve"> amended the chain of command of EUTM Somalia.</w:t>
      </w:r>
    </w:p>
    <w:p w14:paraId="47A3EB91" w14:textId="74A96502" w:rsidR="007A1160" w:rsidRPr="004E3033" w:rsidRDefault="007A1160" w:rsidP="00672460">
      <w:pPr>
        <w:pStyle w:val="ManualConsidrant"/>
      </w:pPr>
      <w:r w:rsidRPr="004E3033">
        <w:t>(3)</w:t>
      </w:r>
      <w:r w:rsidRPr="004E3033">
        <w:tab/>
        <w:t>On 23 July 2019, the PSC adopted Decision (CFSP) 2019/1264</w:t>
      </w:r>
      <w:r w:rsidRPr="004E3033">
        <w:rPr>
          <w:rStyle w:val="FootnoteReference"/>
        </w:rPr>
        <w:footnoteReference w:id="3"/>
      </w:r>
      <w:r w:rsidRPr="004E3033">
        <w:t xml:space="preserve"> appointing Brigadier General Antonello DE SIO as the EU Mission Force Commander of EUTM Somalia.</w:t>
      </w:r>
    </w:p>
    <w:p w14:paraId="3250BB53" w14:textId="6148EBBB" w:rsidR="007A1160" w:rsidRPr="004E3033" w:rsidRDefault="00672460" w:rsidP="00672460">
      <w:pPr>
        <w:pStyle w:val="ManualConsidrant"/>
      </w:pPr>
      <w:r w:rsidRPr="004E3033">
        <w:br w:type="page"/>
      </w:r>
      <w:r w:rsidR="007A1160" w:rsidRPr="004E3033">
        <w:t>(4)</w:t>
      </w:r>
      <w:r w:rsidR="007A1160" w:rsidRPr="004E3033">
        <w:tab/>
        <w:t xml:space="preserve">On 26 June 2020, the Director of the Military Planning and Conduct Capability proposed the appointment of Brigadier General Fabiano ZINZONE to succeed Brigadier General Antonello DE SIO as the EU </w:t>
      </w:r>
      <w:r w:rsidR="00517D53">
        <w:t>Mission Force Commander of EUTM </w:t>
      </w:r>
      <w:r w:rsidR="007A1160" w:rsidRPr="004E3033">
        <w:t>Somalia as</w:t>
      </w:r>
      <w:r w:rsidRPr="004E3033">
        <w:t> </w:t>
      </w:r>
      <w:r w:rsidR="007A1160" w:rsidRPr="004E3033">
        <w:t>from</w:t>
      </w:r>
      <w:r w:rsidRPr="004E3033">
        <w:t> </w:t>
      </w:r>
      <w:r w:rsidR="007A1160" w:rsidRPr="004E3033">
        <w:t>9</w:t>
      </w:r>
      <w:r w:rsidRPr="004E3033">
        <w:t> </w:t>
      </w:r>
      <w:r w:rsidR="007A1160" w:rsidRPr="004E3033">
        <w:t>August 2020.</w:t>
      </w:r>
    </w:p>
    <w:p w14:paraId="5248D55D" w14:textId="745E4428" w:rsidR="007A1160" w:rsidRPr="004E3033" w:rsidRDefault="00672460" w:rsidP="00672460">
      <w:pPr>
        <w:pStyle w:val="ManualConsidrant"/>
      </w:pPr>
      <w:r w:rsidRPr="004E3033">
        <w:t>(5)</w:t>
      </w:r>
      <w:r w:rsidR="007A1160" w:rsidRPr="004E3033">
        <w:tab/>
        <w:t xml:space="preserve">On 1 July 2020, the EU Military Committee agreed to recommend that </w:t>
      </w:r>
      <w:r w:rsidR="003E498F" w:rsidRPr="004E3033">
        <w:t xml:space="preserve">the </w:t>
      </w:r>
      <w:r w:rsidR="007A1160" w:rsidRPr="004E3033">
        <w:t>PSC approve this proposal.</w:t>
      </w:r>
    </w:p>
    <w:p w14:paraId="37C75D93" w14:textId="299568B3" w:rsidR="007A1160" w:rsidRPr="004E3033" w:rsidRDefault="00672460" w:rsidP="00672460">
      <w:pPr>
        <w:pStyle w:val="ManualConsidrant"/>
      </w:pPr>
      <w:r w:rsidRPr="004E3033">
        <w:t>(6)</w:t>
      </w:r>
      <w:r w:rsidR="007A1160" w:rsidRPr="004E3033">
        <w:tab/>
        <w:t>A decision on the appointment of Brigadier General Fabiano ZINZONE should be taken. Decision (CFSP) 2019/</w:t>
      </w:r>
      <w:r w:rsidRPr="004E3033">
        <w:t>1264 should be repealed.</w:t>
      </w:r>
    </w:p>
    <w:p w14:paraId="30D1B0EF" w14:textId="3CE7D337" w:rsidR="00672460" w:rsidRPr="004E3033" w:rsidRDefault="007A1160" w:rsidP="00672460">
      <w:pPr>
        <w:pStyle w:val="ManualConsidrant"/>
      </w:pPr>
      <w:r w:rsidRPr="004E3033">
        <w:t>(7</w:t>
      </w:r>
      <w:r w:rsidR="00672460" w:rsidRPr="004E3033">
        <w:t>)</w:t>
      </w:r>
      <w:r w:rsidR="00672460" w:rsidRPr="004E3033">
        <w:tab/>
        <w:t>In accordance with Article </w:t>
      </w:r>
      <w:r w:rsidRPr="004E3033">
        <w:t>5 of Protocol No</w:t>
      </w:r>
      <w:r w:rsidR="00672460" w:rsidRPr="004E3033">
        <w:t> </w:t>
      </w:r>
      <w:r w:rsidRPr="004E3033">
        <w:t>22 on the position of Denmark, annexed to the Treaty on European Union and to the Treaty on the Functioning of the European Union, Denmark does not participate in the elaboration and the implementation of decisions and actions of the Union which have defence implications. Consequently, Denmark is not participating in the adoption of this Decision and is neither bound by it n</w:t>
      </w:r>
      <w:r w:rsidR="00672460" w:rsidRPr="004E3033">
        <w:t>or subject to its application,</w:t>
      </w:r>
    </w:p>
    <w:p w14:paraId="02E2D7FE" w14:textId="657FC826" w:rsidR="007A1160" w:rsidRPr="004E3033" w:rsidRDefault="00672460" w:rsidP="00672460">
      <w:pPr>
        <w:pStyle w:val="Formuledadoption"/>
      </w:pPr>
      <w:r w:rsidRPr="004E3033">
        <w:rPr>
          <w:rStyle w:val="FormuledadoptionChar"/>
        </w:rPr>
        <w:t>HAS ADOPTED THIS DECISION:</w:t>
      </w:r>
    </w:p>
    <w:p w14:paraId="5384D874" w14:textId="1B2E2ED2" w:rsidR="007A1160" w:rsidRPr="004E3033" w:rsidRDefault="00672460" w:rsidP="00672460">
      <w:pPr>
        <w:pStyle w:val="Titrearticle"/>
      </w:pPr>
      <w:r w:rsidRPr="004E3033">
        <w:br w:type="page"/>
      </w:r>
      <w:r w:rsidR="007A1160" w:rsidRPr="004E3033">
        <w:t>Article 1</w:t>
      </w:r>
    </w:p>
    <w:p w14:paraId="2A70C84A" w14:textId="140E2389" w:rsidR="007A1160" w:rsidRPr="004E3033" w:rsidRDefault="007A1160" w:rsidP="00672460">
      <w:r w:rsidRPr="004E3033">
        <w:t>Brigadier General Fabiano ZINZONE is hereby appointed as the EU Mission Force Commander of the European Union military mission to contribute to the training of Somali security forces (EUTM</w:t>
      </w:r>
      <w:r w:rsidR="00672460" w:rsidRPr="004E3033">
        <w:t> </w:t>
      </w:r>
      <w:r w:rsidRPr="004E3033">
        <w:t>Somalia) as from 9 August 2020.</w:t>
      </w:r>
    </w:p>
    <w:p w14:paraId="43C089D0" w14:textId="77777777" w:rsidR="007A1160" w:rsidRPr="004E3033" w:rsidRDefault="007A1160" w:rsidP="007A1160">
      <w:pPr>
        <w:pStyle w:val="Titrearticle"/>
      </w:pPr>
      <w:r w:rsidRPr="004E3033">
        <w:t>Article 2</w:t>
      </w:r>
    </w:p>
    <w:p w14:paraId="4C73BC9D" w14:textId="7D798F6C" w:rsidR="007A1160" w:rsidRPr="004E3033" w:rsidRDefault="007A1160" w:rsidP="00672460">
      <w:pPr>
        <w:rPr>
          <w:szCs w:val="24"/>
        </w:rPr>
      </w:pPr>
      <w:r w:rsidRPr="004E3033">
        <w:t>Decision</w:t>
      </w:r>
      <w:r w:rsidRPr="004E3033">
        <w:rPr>
          <w:szCs w:val="24"/>
        </w:rPr>
        <w:t xml:space="preserve"> (CFSP) 2019/1264 is</w:t>
      </w:r>
      <w:r w:rsidR="005911C7" w:rsidRPr="004E3033">
        <w:rPr>
          <w:szCs w:val="24"/>
        </w:rPr>
        <w:t xml:space="preserve"> </w:t>
      </w:r>
      <w:r w:rsidRPr="004E3033">
        <w:rPr>
          <w:szCs w:val="24"/>
        </w:rPr>
        <w:t>repealed as from 9 August 2020.</w:t>
      </w:r>
    </w:p>
    <w:p w14:paraId="0F17BAE4" w14:textId="77777777" w:rsidR="007A1160" w:rsidRPr="004E3033" w:rsidRDefault="007A1160" w:rsidP="007A1160">
      <w:pPr>
        <w:pStyle w:val="Titrearticle"/>
      </w:pPr>
      <w:r w:rsidRPr="004E3033">
        <w:t>Article 3</w:t>
      </w:r>
    </w:p>
    <w:p w14:paraId="129C024E" w14:textId="1353609A" w:rsidR="007A1160" w:rsidRPr="004E3033" w:rsidRDefault="007A1160" w:rsidP="00672460">
      <w:r w:rsidRPr="004E3033">
        <w:rPr>
          <w:szCs w:val="24"/>
        </w:rPr>
        <w:t xml:space="preserve">This Decision shall enter into force on the date </w:t>
      </w:r>
      <w:r w:rsidR="00672460" w:rsidRPr="004E3033">
        <w:rPr>
          <w:szCs w:val="24"/>
        </w:rPr>
        <w:t>of its adoption.</w:t>
      </w:r>
    </w:p>
    <w:p w14:paraId="061131E5" w14:textId="62109DD4" w:rsidR="007A1160" w:rsidRPr="004E3033" w:rsidRDefault="00672460" w:rsidP="00672460">
      <w:pPr>
        <w:pStyle w:val="Fait"/>
      </w:pPr>
      <w:r w:rsidRPr="004E3033">
        <w:t>Done at Brussels,</w:t>
      </w:r>
    </w:p>
    <w:p w14:paraId="1A214702" w14:textId="77777777" w:rsidR="007A1160" w:rsidRPr="004E3033" w:rsidRDefault="007A1160" w:rsidP="00672460">
      <w:pPr>
        <w:pStyle w:val="Institutionquisigne"/>
      </w:pPr>
      <w:r w:rsidRPr="004E3033">
        <w:tab/>
        <w:t>For the Political and Security Committee</w:t>
      </w:r>
    </w:p>
    <w:p w14:paraId="09ADCC68" w14:textId="77777777" w:rsidR="007A1160" w:rsidRPr="004E3033" w:rsidRDefault="007A1160" w:rsidP="00672460">
      <w:pPr>
        <w:pStyle w:val="Personnequisigne"/>
      </w:pPr>
      <w:r w:rsidRPr="004E3033">
        <w:tab/>
        <w:t>The Chairperson</w:t>
      </w:r>
    </w:p>
    <w:p w14:paraId="6DF3D6EF" w14:textId="77777777" w:rsidR="00772954" w:rsidRPr="004E3033" w:rsidRDefault="00772954" w:rsidP="00672460">
      <w:pPr>
        <w:pStyle w:val="Lignefinal"/>
      </w:pPr>
    </w:p>
    <w:sectPr w:rsidR="00772954" w:rsidRPr="004E3033" w:rsidSect="00375573">
      <w:headerReference w:type="default" r:id="rId15"/>
      <w:footnotePr>
        <w:numRestart w:val="eachPage"/>
      </w:footnotePr>
      <w:pgSz w:w="11907" w:h="16839"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62D0AF" w14:textId="77777777" w:rsidR="00FA69C5" w:rsidRDefault="00FA69C5" w:rsidP="001B675E">
      <w:pPr>
        <w:spacing w:before="0" w:after="0" w:line="240" w:lineRule="auto"/>
      </w:pPr>
      <w:r>
        <w:separator/>
      </w:r>
    </w:p>
  </w:endnote>
  <w:endnote w:type="continuationSeparator" w:id="0">
    <w:p w14:paraId="297FBF9D" w14:textId="77777777" w:rsidR="00FA69C5" w:rsidRDefault="00FA69C5" w:rsidP="001B675E">
      <w:pPr>
        <w:spacing w:before="0" w:after="0" w:line="240" w:lineRule="auto"/>
      </w:pPr>
      <w:r>
        <w:continuationSeparator/>
      </w:r>
    </w:p>
  </w:endnote>
  <w:endnote w:type="continuationNotice" w:id="1">
    <w:p w14:paraId="43BBBCA2" w14:textId="77777777" w:rsidR="00FA69C5" w:rsidRDefault="00FA69C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24FFC" w14:textId="77777777" w:rsidR="00375573" w:rsidRPr="00375573" w:rsidRDefault="00375573" w:rsidP="003755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ayout w:type="fixed"/>
      <w:tblCellMar>
        <w:left w:w="0" w:type="dxa"/>
        <w:right w:w="0" w:type="dxa"/>
      </w:tblCellMar>
      <w:tblLook w:val="01E0" w:firstRow="1" w:lastRow="1" w:firstColumn="1" w:lastColumn="1" w:noHBand="0" w:noVBand="0"/>
    </w:tblPr>
    <w:tblGrid>
      <w:gridCol w:w="3420"/>
      <w:gridCol w:w="1398"/>
      <w:gridCol w:w="1205"/>
      <w:gridCol w:w="278"/>
      <w:gridCol w:w="1355"/>
      <w:gridCol w:w="848"/>
      <w:gridCol w:w="1135"/>
    </w:tblGrid>
    <w:tr w:rsidR="00375573" w:rsidRPr="0035025C" w14:paraId="57EAEF55" w14:textId="77777777" w:rsidTr="00375573">
      <w:trPr>
        <w:jc w:val="center"/>
      </w:trPr>
      <w:tc>
        <w:tcPr>
          <w:tcW w:w="5000" w:type="pct"/>
          <w:gridSpan w:val="7"/>
          <w:shd w:val="clear" w:color="auto" w:fill="auto"/>
          <w:tcMar>
            <w:top w:w="57" w:type="dxa"/>
          </w:tcMar>
        </w:tcPr>
        <w:p w14:paraId="4FF728F4" w14:textId="77777777" w:rsidR="00375573" w:rsidRPr="0035025C" w:rsidRDefault="00375573" w:rsidP="0035025C">
          <w:pPr>
            <w:pStyle w:val="FooterText"/>
            <w:pBdr>
              <w:top w:val="single" w:sz="4" w:space="1" w:color="auto"/>
            </w:pBdr>
            <w:spacing w:before="200"/>
            <w:rPr>
              <w:sz w:val="2"/>
              <w:szCs w:val="2"/>
            </w:rPr>
          </w:pPr>
          <w:bookmarkStart w:id="2" w:name="FOOTER_LEGACTS"/>
        </w:p>
      </w:tc>
    </w:tr>
    <w:tr w:rsidR="00375573" w:rsidRPr="00B310DC" w14:paraId="640A34B2" w14:textId="77777777" w:rsidTr="00375573">
      <w:trPr>
        <w:jc w:val="center"/>
      </w:trPr>
      <w:tc>
        <w:tcPr>
          <w:tcW w:w="2499" w:type="pct"/>
          <w:gridSpan w:val="2"/>
          <w:shd w:val="clear" w:color="auto" w:fill="auto"/>
          <w:tcMar>
            <w:top w:w="0" w:type="dxa"/>
          </w:tcMar>
        </w:tcPr>
        <w:p w14:paraId="6AEC6FC9" w14:textId="59CB2999" w:rsidR="00375573" w:rsidRPr="00AD7BF2" w:rsidRDefault="00375573" w:rsidP="0035025C">
          <w:pPr>
            <w:pStyle w:val="FooterText"/>
          </w:pPr>
          <w:r>
            <w:t xml:space="preserve">9374/20  </w:t>
          </w:r>
        </w:p>
      </w:tc>
      <w:tc>
        <w:tcPr>
          <w:tcW w:w="625" w:type="pct"/>
          <w:shd w:val="clear" w:color="auto" w:fill="auto"/>
          <w:tcMar>
            <w:top w:w="0" w:type="dxa"/>
          </w:tcMar>
        </w:tcPr>
        <w:p w14:paraId="0B895F0B" w14:textId="77777777" w:rsidR="00375573" w:rsidRPr="00AD7BF2" w:rsidRDefault="00375573" w:rsidP="0035025C">
          <w:pPr>
            <w:pStyle w:val="FooterText"/>
            <w:jc w:val="center"/>
          </w:pPr>
        </w:p>
      </w:tc>
      <w:tc>
        <w:tcPr>
          <w:tcW w:w="1287" w:type="pct"/>
          <w:gridSpan w:val="3"/>
          <w:shd w:val="clear" w:color="auto" w:fill="auto"/>
          <w:tcMar>
            <w:top w:w="0" w:type="dxa"/>
          </w:tcMar>
        </w:tcPr>
        <w:p w14:paraId="300FE790" w14:textId="6B8CA341" w:rsidR="00375573" w:rsidRPr="002511D8" w:rsidRDefault="00375573" w:rsidP="0035025C">
          <w:pPr>
            <w:pStyle w:val="FooterText"/>
            <w:jc w:val="center"/>
          </w:pPr>
          <w:r>
            <w:t>FB/IC/jk</w:t>
          </w:r>
        </w:p>
      </w:tc>
      <w:tc>
        <w:tcPr>
          <w:tcW w:w="589" w:type="pct"/>
          <w:shd w:val="clear" w:color="auto" w:fill="auto"/>
          <w:tcMar>
            <w:top w:w="0" w:type="dxa"/>
          </w:tcMar>
        </w:tcPr>
        <w:p w14:paraId="6D334C7C" w14:textId="322AE3B0" w:rsidR="00375573" w:rsidRPr="00B310DC" w:rsidRDefault="00375573" w:rsidP="00375573">
          <w:pPr>
            <w:pStyle w:val="FooterText"/>
            <w:jc w:val="right"/>
          </w:pPr>
          <w:r>
            <w:fldChar w:fldCharType="begin"/>
          </w:r>
          <w:r>
            <w:instrText xml:space="preserve"> PAGE  \* MERGEFORMAT </w:instrText>
          </w:r>
          <w:r>
            <w:fldChar w:fldCharType="separate"/>
          </w:r>
          <w:r>
            <w:rPr>
              <w:noProof/>
            </w:rPr>
            <w:t>0</w:t>
          </w:r>
          <w:r>
            <w:fldChar w:fldCharType="end"/>
          </w:r>
        </w:p>
      </w:tc>
    </w:tr>
    <w:tr w:rsidR="00375573" w:rsidRPr="0035025C" w14:paraId="39776A52" w14:textId="77777777" w:rsidTr="00375573">
      <w:trPr>
        <w:jc w:val="center"/>
      </w:trPr>
      <w:tc>
        <w:tcPr>
          <w:tcW w:w="1774" w:type="pct"/>
          <w:shd w:val="clear" w:color="auto" w:fill="auto"/>
        </w:tcPr>
        <w:p w14:paraId="7694700B" w14:textId="3FBA8173" w:rsidR="00375573" w:rsidRPr="00AD7BF2" w:rsidRDefault="00375573" w:rsidP="0035025C">
          <w:pPr>
            <w:pStyle w:val="FooterText"/>
            <w:spacing w:before="40"/>
          </w:pPr>
        </w:p>
      </w:tc>
      <w:tc>
        <w:tcPr>
          <w:tcW w:w="1494" w:type="pct"/>
          <w:gridSpan w:val="3"/>
          <w:shd w:val="clear" w:color="auto" w:fill="auto"/>
        </w:tcPr>
        <w:p w14:paraId="379B5EF7" w14:textId="0E4FA6F3" w:rsidR="00375573" w:rsidRPr="00AD7BF2" w:rsidRDefault="00375573" w:rsidP="0035025C">
          <w:pPr>
            <w:pStyle w:val="FooterText"/>
            <w:spacing w:before="40"/>
            <w:jc w:val="center"/>
          </w:pPr>
          <w:r>
            <w:t>RELEX.1.C</w:t>
          </w:r>
        </w:p>
      </w:tc>
      <w:tc>
        <w:tcPr>
          <w:tcW w:w="703" w:type="pct"/>
          <w:shd w:val="clear" w:color="auto" w:fill="auto"/>
        </w:tcPr>
        <w:p w14:paraId="5E970511" w14:textId="13D35260" w:rsidR="00375573" w:rsidRPr="0035025C" w:rsidRDefault="00375573" w:rsidP="004B628B">
          <w:pPr>
            <w:pStyle w:val="FooterText"/>
            <w:jc w:val="center"/>
            <w:rPr>
              <w:b/>
              <w:position w:val="-4"/>
              <w:sz w:val="36"/>
            </w:rPr>
          </w:pPr>
        </w:p>
      </w:tc>
      <w:tc>
        <w:tcPr>
          <w:tcW w:w="1029" w:type="pct"/>
          <w:gridSpan w:val="2"/>
          <w:shd w:val="clear" w:color="auto" w:fill="auto"/>
        </w:tcPr>
        <w:p w14:paraId="62AA471F" w14:textId="20BC00AA" w:rsidR="00375573" w:rsidRPr="0035025C" w:rsidRDefault="00375573" w:rsidP="0035025C">
          <w:pPr>
            <w:pStyle w:val="FooterText"/>
            <w:jc w:val="right"/>
            <w:rPr>
              <w:sz w:val="16"/>
            </w:rPr>
          </w:pPr>
          <w:r>
            <w:rPr>
              <w:b/>
              <w:spacing w:val="-20"/>
              <w:position w:val="-4"/>
              <w:sz w:val="36"/>
            </w:rPr>
            <w:t>EN</w:t>
          </w:r>
        </w:p>
      </w:tc>
    </w:tr>
    <w:bookmarkEnd w:id="2"/>
  </w:tbl>
  <w:p w14:paraId="64D09BB8" w14:textId="77777777" w:rsidR="00FA69C5" w:rsidRPr="00375573" w:rsidRDefault="00FA69C5" w:rsidP="00375573">
    <w:pPr>
      <w:pStyle w:val="FooterCouncil"/>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ayout w:type="fixed"/>
      <w:tblCellMar>
        <w:left w:w="0" w:type="dxa"/>
        <w:right w:w="0" w:type="dxa"/>
      </w:tblCellMar>
      <w:tblLook w:val="01E0" w:firstRow="1" w:lastRow="1" w:firstColumn="1" w:lastColumn="1" w:noHBand="0" w:noVBand="0"/>
    </w:tblPr>
    <w:tblGrid>
      <w:gridCol w:w="3420"/>
      <w:gridCol w:w="1398"/>
      <w:gridCol w:w="1205"/>
      <w:gridCol w:w="278"/>
      <w:gridCol w:w="1355"/>
      <w:gridCol w:w="848"/>
      <w:gridCol w:w="1135"/>
    </w:tblGrid>
    <w:tr w:rsidR="00375573" w:rsidRPr="0035025C" w14:paraId="642AD597" w14:textId="77777777" w:rsidTr="00375573">
      <w:trPr>
        <w:jc w:val="center"/>
      </w:trPr>
      <w:tc>
        <w:tcPr>
          <w:tcW w:w="5000" w:type="pct"/>
          <w:gridSpan w:val="7"/>
          <w:shd w:val="clear" w:color="auto" w:fill="auto"/>
          <w:tcMar>
            <w:top w:w="57" w:type="dxa"/>
          </w:tcMar>
        </w:tcPr>
        <w:p w14:paraId="60F2F842" w14:textId="77777777" w:rsidR="00375573" w:rsidRPr="0035025C" w:rsidRDefault="00375573" w:rsidP="0035025C">
          <w:pPr>
            <w:pStyle w:val="FooterText"/>
            <w:pBdr>
              <w:top w:val="single" w:sz="4" w:space="1" w:color="auto"/>
            </w:pBdr>
            <w:spacing w:before="200"/>
            <w:rPr>
              <w:sz w:val="2"/>
              <w:szCs w:val="2"/>
            </w:rPr>
          </w:pPr>
        </w:p>
      </w:tc>
    </w:tr>
    <w:tr w:rsidR="00375573" w:rsidRPr="00B310DC" w14:paraId="19E77AA6" w14:textId="77777777" w:rsidTr="00375573">
      <w:trPr>
        <w:jc w:val="center"/>
      </w:trPr>
      <w:tc>
        <w:tcPr>
          <w:tcW w:w="2499" w:type="pct"/>
          <w:gridSpan w:val="2"/>
          <w:shd w:val="clear" w:color="auto" w:fill="auto"/>
          <w:tcMar>
            <w:top w:w="0" w:type="dxa"/>
          </w:tcMar>
        </w:tcPr>
        <w:p w14:paraId="5A50E4FC" w14:textId="5FEBF9F5" w:rsidR="00375573" w:rsidRPr="00AD7BF2" w:rsidRDefault="00375573" w:rsidP="0035025C">
          <w:pPr>
            <w:pStyle w:val="FooterText"/>
          </w:pPr>
          <w:r>
            <w:t xml:space="preserve">9374/20  </w:t>
          </w:r>
        </w:p>
      </w:tc>
      <w:tc>
        <w:tcPr>
          <w:tcW w:w="625" w:type="pct"/>
          <w:shd w:val="clear" w:color="auto" w:fill="auto"/>
          <w:tcMar>
            <w:top w:w="0" w:type="dxa"/>
          </w:tcMar>
        </w:tcPr>
        <w:p w14:paraId="6C6D7D4C" w14:textId="77777777" w:rsidR="00375573" w:rsidRPr="00AD7BF2" w:rsidRDefault="00375573" w:rsidP="0035025C">
          <w:pPr>
            <w:pStyle w:val="FooterText"/>
            <w:jc w:val="center"/>
          </w:pPr>
        </w:p>
      </w:tc>
      <w:tc>
        <w:tcPr>
          <w:tcW w:w="1287" w:type="pct"/>
          <w:gridSpan w:val="3"/>
          <w:shd w:val="clear" w:color="auto" w:fill="auto"/>
          <w:tcMar>
            <w:top w:w="0" w:type="dxa"/>
          </w:tcMar>
        </w:tcPr>
        <w:p w14:paraId="3F6CC013" w14:textId="10CECD64" w:rsidR="00375573" w:rsidRPr="002511D8" w:rsidRDefault="00375573" w:rsidP="0035025C">
          <w:pPr>
            <w:pStyle w:val="FooterText"/>
            <w:jc w:val="center"/>
          </w:pPr>
          <w:r>
            <w:t>FB/IC/jk</w:t>
          </w:r>
        </w:p>
      </w:tc>
      <w:tc>
        <w:tcPr>
          <w:tcW w:w="589" w:type="pct"/>
          <w:shd w:val="clear" w:color="auto" w:fill="auto"/>
          <w:tcMar>
            <w:top w:w="0" w:type="dxa"/>
          </w:tcMar>
        </w:tcPr>
        <w:p w14:paraId="4A116F4B" w14:textId="694526EB" w:rsidR="00375573" w:rsidRPr="00B310DC" w:rsidRDefault="00375573" w:rsidP="0035025C">
          <w:pPr>
            <w:pStyle w:val="FooterText"/>
            <w:jc w:val="right"/>
          </w:pPr>
        </w:p>
      </w:tc>
    </w:tr>
    <w:tr w:rsidR="00375573" w:rsidRPr="0035025C" w14:paraId="7BBD15B1" w14:textId="77777777" w:rsidTr="00375573">
      <w:trPr>
        <w:jc w:val="center"/>
      </w:trPr>
      <w:tc>
        <w:tcPr>
          <w:tcW w:w="1774" w:type="pct"/>
          <w:shd w:val="clear" w:color="auto" w:fill="auto"/>
        </w:tcPr>
        <w:p w14:paraId="6058E315" w14:textId="4C42A47C" w:rsidR="00375573" w:rsidRPr="00AD7BF2" w:rsidRDefault="00375573" w:rsidP="0035025C">
          <w:pPr>
            <w:pStyle w:val="FooterText"/>
            <w:spacing w:before="40"/>
          </w:pPr>
        </w:p>
      </w:tc>
      <w:tc>
        <w:tcPr>
          <w:tcW w:w="1494" w:type="pct"/>
          <w:gridSpan w:val="3"/>
          <w:shd w:val="clear" w:color="auto" w:fill="auto"/>
        </w:tcPr>
        <w:p w14:paraId="4D0C7FFC" w14:textId="76AD0497" w:rsidR="00375573" w:rsidRPr="00AD7BF2" w:rsidRDefault="00375573" w:rsidP="0035025C">
          <w:pPr>
            <w:pStyle w:val="FooterText"/>
            <w:spacing w:before="40"/>
            <w:jc w:val="center"/>
          </w:pPr>
          <w:r>
            <w:t>RELEX.1.C</w:t>
          </w:r>
        </w:p>
      </w:tc>
      <w:tc>
        <w:tcPr>
          <w:tcW w:w="703" w:type="pct"/>
          <w:shd w:val="clear" w:color="auto" w:fill="auto"/>
        </w:tcPr>
        <w:p w14:paraId="7396BAD7" w14:textId="26CB0684" w:rsidR="00375573" w:rsidRPr="0035025C" w:rsidRDefault="00375573" w:rsidP="004B628B">
          <w:pPr>
            <w:pStyle w:val="FooterText"/>
            <w:jc w:val="center"/>
            <w:rPr>
              <w:b/>
              <w:position w:val="-4"/>
              <w:sz w:val="36"/>
            </w:rPr>
          </w:pPr>
        </w:p>
      </w:tc>
      <w:tc>
        <w:tcPr>
          <w:tcW w:w="1029" w:type="pct"/>
          <w:gridSpan w:val="2"/>
          <w:shd w:val="clear" w:color="auto" w:fill="auto"/>
        </w:tcPr>
        <w:p w14:paraId="788AB134" w14:textId="00524D78" w:rsidR="00375573" w:rsidRPr="0035025C" w:rsidRDefault="00375573" w:rsidP="0035025C">
          <w:pPr>
            <w:pStyle w:val="FooterText"/>
            <w:jc w:val="right"/>
            <w:rPr>
              <w:sz w:val="16"/>
            </w:rPr>
          </w:pPr>
          <w:r>
            <w:rPr>
              <w:b/>
              <w:spacing w:val="-20"/>
              <w:position w:val="-4"/>
              <w:sz w:val="36"/>
            </w:rPr>
            <w:t>EN</w:t>
          </w:r>
        </w:p>
      </w:tc>
    </w:tr>
  </w:tbl>
  <w:p w14:paraId="4AA2DCB3" w14:textId="77777777" w:rsidR="00FA69C5" w:rsidRPr="00375573" w:rsidRDefault="00FA69C5" w:rsidP="00375573">
    <w:pPr>
      <w:pStyle w:val="FooterCouncil"/>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694A04" w14:textId="77777777" w:rsidR="00FA69C5" w:rsidRDefault="00FA69C5" w:rsidP="00C92D19">
      <w:pPr>
        <w:spacing w:before="0" w:after="0" w:line="240" w:lineRule="auto"/>
      </w:pPr>
      <w:r>
        <w:separator/>
      </w:r>
    </w:p>
  </w:footnote>
  <w:footnote w:type="continuationSeparator" w:id="0">
    <w:p w14:paraId="2B9C3874" w14:textId="77777777" w:rsidR="00FA69C5" w:rsidRDefault="00FA69C5" w:rsidP="00C92D19">
      <w:pPr>
        <w:spacing w:before="0" w:after="0" w:line="240" w:lineRule="auto"/>
      </w:pPr>
      <w:r>
        <w:continuationSeparator/>
      </w:r>
    </w:p>
  </w:footnote>
  <w:footnote w:id="1">
    <w:p w14:paraId="392170FC" w14:textId="3B3189C3" w:rsidR="007A1160" w:rsidRPr="00DA110A" w:rsidRDefault="007A1160" w:rsidP="00115979">
      <w:pPr>
        <w:pStyle w:val="FootnoteText"/>
      </w:pPr>
      <w:r w:rsidRPr="00DA110A">
        <w:rPr>
          <w:rStyle w:val="FootnoteReference"/>
        </w:rPr>
        <w:footnoteRef/>
      </w:r>
      <w:r w:rsidR="00672460" w:rsidRPr="00DA110A">
        <w:tab/>
      </w:r>
      <w:r w:rsidRPr="00DA110A">
        <w:t>OJ L 44, 19.2.2010, p. 16.</w:t>
      </w:r>
    </w:p>
  </w:footnote>
  <w:footnote w:id="2">
    <w:p w14:paraId="52F84119" w14:textId="46B926D1" w:rsidR="007A1160" w:rsidRPr="00DA110A" w:rsidRDefault="007A1160" w:rsidP="00672460">
      <w:pPr>
        <w:pStyle w:val="FootnoteText"/>
        <w:rPr>
          <w:b/>
          <w:bCs/>
        </w:rPr>
      </w:pPr>
      <w:r w:rsidRPr="00DA110A">
        <w:rPr>
          <w:rStyle w:val="FootnoteReference"/>
        </w:rPr>
        <w:footnoteRef/>
      </w:r>
      <w:r w:rsidR="00672460" w:rsidRPr="00DA110A">
        <w:tab/>
      </w:r>
      <w:r w:rsidR="00274CB9" w:rsidRPr="00DA110A">
        <w:t xml:space="preserve">Council Decision (CFSP) 2017/971 </w:t>
      </w:r>
      <w:r w:rsidR="00302C15" w:rsidRPr="00DA110A">
        <w:t>o</w:t>
      </w:r>
      <w:r w:rsidR="00274CB9" w:rsidRPr="00DA110A">
        <w:t>f 8 June 2017</w:t>
      </w:r>
      <w:r w:rsidR="00274CB9" w:rsidRPr="00DA110A">
        <w:rPr>
          <w:b/>
          <w:bCs/>
        </w:rPr>
        <w:t xml:space="preserve"> </w:t>
      </w:r>
      <w:r w:rsidR="00274CB9" w:rsidRPr="00DA110A">
        <w:t>determining</w:t>
      </w:r>
      <w:r w:rsidR="00274CB9" w:rsidRPr="00DA110A">
        <w:rPr>
          <w:b/>
          <w:bCs/>
        </w:rPr>
        <w:t xml:space="preserve"> </w:t>
      </w:r>
      <w:r w:rsidR="00274CB9" w:rsidRPr="00DA110A">
        <w:t>the planning and conduct arrangements for EU non-executive military CSDP missions and amending Decisions 2010/96/CFSP on a European Union military mission to contribute to the training of Somali security forces, 2013/34/CFSP on a European Union military mission to contribute to the training of the Malian armed forces (EUTM Mali) and (CFSP) 2016/610 on a European Union CSDP military training mission in the Central African Republic (EUTM RCA)</w:t>
      </w:r>
      <w:r w:rsidR="006941CB" w:rsidRPr="00DA110A">
        <w:t xml:space="preserve"> (</w:t>
      </w:r>
      <w:r w:rsidRPr="00DA110A">
        <w:t>OJ L</w:t>
      </w:r>
      <w:r w:rsidR="00672460" w:rsidRPr="00DA110A">
        <w:t> </w:t>
      </w:r>
      <w:r w:rsidRPr="00DA110A">
        <w:t>146, 9.6.2017, p.</w:t>
      </w:r>
      <w:r w:rsidR="00672460" w:rsidRPr="00DA110A">
        <w:t> </w:t>
      </w:r>
      <w:r w:rsidRPr="00DA110A">
        <w:t>133</w:t>
      </w:r>
      <w:r w:rsidR="006941CB" w:rsidRPr="00DA110A">
        <w:t>)</w:t>
      </w:r>
      <w:r w:rsidRPr="00DA110A">
        <w:t>.</w:t>
      </w:r>
    </w:p>
  </w:footnote>
  <w:footnote w:id="3">
    <w:p w14:paraId="18E635D9" w14:textId="26C5EA57" w:rsidR="007A1160" w:rsidRPr="00DA110A" w:rsidRDefault="00DA110A" w:rsidP="00672460">
      <w:pPr>
        <w:pStyle w:val="FootnoteText"/>
      </w:pPr>
      <w:r w:rsidRPr="00DA110A">
        <w:rPr>
          <w:rStyle w:val="FootnoteReference"/>
        </w:rPr>
        <w:footnoteRef/>
      </w:r>
      <w:r w:rsidRPr="00DA110A">
        <w:tab/>
        <w:t xml:space="preserve">Political and Security Committee Decision (CFSP) 2019/1264 of 23 July 2019 on the appointment of the EU Mission Force Commander of the European Union military mission to contribute to the training </w:t>
      </w:r>
      <w:r w:rsidR="005251F3">
        <w:t>of Somali security forces (EUTM </w:t>
      </w:r>
      <w:r w:rsidRPr="00DA110A">
        <w:t>Somalia) (EUTM Somalia/1/2019) (OJ L</w:t>
      </w:r>
      <w:r>
        <w:t> </w:t>
      </w:r>
      <w:r w:rsidRPr="00DA110A">
        <w:t>199, 26.7.2019, p. </w:t>
      </w:r>
      <w:r w:rsidR="007A1160" w:rsidRPr="00DA110A">
        <w:t>6</w:t>
      </w:r>
      <w:r w:rsidR="006941CB" w:rsidRPr="00DA110A">
        <w:t>)</w:t>
      </w:r>
      <w:r w:rsidR="007A1160" w:rsidRPr="00DA110A">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95469" w14:textId="77777777" w:rsidR="00375573" w:rsidRPr="00375573" w:rsidRDefault="00375573" w:rsidP="003755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5FCAEC" w14:textId="3467C4C8" w:rsidR="00FA69C5" w:rsidRPr="00375573" w:rsidRDefault="00375573" w:rsidP="00375573">
    <w:pPr>
      <w:pStyle w:val="HeaderCouncilLarge"/>
    </w:pPr>
    <w:r>
      <w:t>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8F5DCB" w14:textId="7AE10BFC" w:rsidR="00FA69C5" w:rsidRPr="00375573" w:rsidRDefault="00375573" w:rsidP="00375573">
    <w:pPr>
      <w:pStyle w:val="HeaderCouncil"/>
    </w:pPr>
    <w:r>
      <w:t>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E7EB2" w14:textId="083F1956" w:rsidR="00115979" w:rsidRPr="00375573" w:rsidRDefault="00115979" w:rsidP="003755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E9F2A372"/>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B2E6A1CC"/>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A6161436"/>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E4FE6B7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C3EA97CE"/>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69FED28A"/>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C6A09A14"/>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F15AB908"/>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474A75"/>
    <w:multiLevelType w:val="multilevel"/>
    <w:tmpl w:val="12A223CE"/>
    <w:name w:val="Heading"/>
    <w:lvl w:ilvl="0">
      <w:start w:val="1"/>
      <w:numFmt w:val="decimal"/>
      <w:lvlRestart w:val="0"/>
      <w:pStyle w:val="Heading1"/>
      <w:lvlText w:val="%1."/>
      <w:lvlJc w:val="left"/>
      <w:pPr>
        <w:tabs>
          <w:tab w:val="num" w:pos="850"/>
        </w:tabs>
        <w:ind w:left="850" w:hanging="850"/>
      </w:pPr>
      <w:rPr>
        <w:bdr w:val="none" w:sz="0" w:space="0" w:color="auto"/>
      </w:rPr>
    </w:lvl>
    <w:lvl w:ilvl="1">
      <w:start w:val="1"/>
      <w:numFmt w:val="decimal"/>
      <w:pStyle w:val="Heading2"/>
      <w:lvlText w:val="%1.%2."/>
      <w:lvlJc w:val="left"/>
      <w:pPr>
        <w:tabs>
          <w:tab w:val="num" w:pos="850"/>
        </w:tabs>
        <w:ind w:left="850" w:hanging="850"/>
      </w:pPr>
      <w:rPr>
        <w:bdr w:val="none" w:sz="0" w:space="0" w:color="auto"/>
      </w:rPr>
    </w:lvl>
    <w:lvl w:ilvl="2">
      <w:start w:val="1"/>
      <w:numFmt w:val="decimal"/>
      <w:pStyle w:val="Heading3"/>
      <w:lvlText w:val="%1.%2.%3."/>
      <w:lvlJc w:val="left"/>
      <w:pPr>
        <w:tabs>
          <w:tab w:val="num" w:pos="850"/>
        </w:tabs>
        <w:ind w:left="850" w:hanging="850"/>
      </w:pPr>
      <w:rPr>
        <w:bdr w:val="none" w:sz="0" w:space="0" w:color="auto"/>
      </w:rPr>
    </w:lvl>
    <w:lvl w:ilvl="3">
      <w:start w:val="1"/>
      <w:numFmt w:val="decimal"/>
      <w:pStyle w:val="Heading4"/>
      <w:lvlText w:val="%1.%2.%3.%4."/>
      <w:lvlJc w:val="left"/>
      <w:pPr>
        <w:tabs>
          <w:tab w:val="num" w:pos="850"/>
        </w:tabs>
        <w:ind w:left="850" w:hanging="850"/>
      </w:pPr>
      <w:rPr>
        <w:bdr w:val="none" w:sz="0" w:space="0" w:color="auto"/>
      </w:rPr>
    </w:lvl>
    <w:lvl w:ilvl="4">
      <w:start w:val="1"/>
      <w:numFmt w:val="lowerLetter"/>
      <w:lvlText w:val="(%5)"/>
      <w:lvlJc w:val="left"/>
      <w:pPr>
        <w:ind w:left="1800" w:hanging="360"/>
      </w:pPr>
      <w:rPr>
        <w:bdr w:val="none" w:sz="0" w:space="0" w:color="auto"/>
      </w:rPr>
    </w:lvl>
    <w:lvl w:ilvl="5">
      <w:start w:val="1"/>
      <w:numFmt w:val="lowerRoman"/>
      <w:lvlText w:val="(%6)"/>
      <w:lvlJc w:val="left"/>
      <w:pPr>
        <w:ind w:left="2160" w:hanging="360"/>
      </w:pPr>
      <w:rPr>
        <w:bdr w:val="none" w:sz="0" w:space="0" w:color="auto"/>
      </w:rPr>
    </w:lvl>
    <w:lvl w:ilvl="6">
      <w:start w:val="1"/>
      <w:numFmt w:val="decimal"/>
      <w:lvlText w:val="%7."/>
      <w:lvlJc w:val="left"/>
      <w:pPr>
        <w:ind w:left="2520" w:hanging="360"/>
      </w:pPr>
      <w:rPr>
        <w:bdr w:val="none" w:sz="0" w:space="0" w:color="auto"/>
      </w:rPr>
    </w:lvl>
    <w:lvl w:ilvl="7">
      <w:start w:val="1"/>
      <w:numFmt w:val="lowerLetter"/>
      <w:lvlText w:val="%8."/>
      <w:lvlJc w:val="left"/>
      <w:pPr>
        <w:ind w:left="2880" w:hanging="360"/>
      </w:pPr>
      <w:rPr>
        <w:bdr w:val="none" w:sz="0" w:space="0" w:color="auto"/>
      </w:rPr>
    </w:lvl>
    <w:lvl w:ilvl="8">
      <w:start w:val="1"/>
      <w:numFmt w:val="lowerRoman"/>
      <w:lvlText w:val="%9."/>
      <w:lvlJc w:val="left"/>
      <w:pPr>
        <w:ind w:left="3240" w:hanging="360"/>
      </w:pPr>
      <w:rPr>
        <w:bdr w:val="none" w:sz="0" w:space="0" w:color="auto"/>
      </w:rPr>
    </w:lvl>
  </w:abstractNum>
  <w:abstractNum w:abstractNumId="9" w15:restartNumberingAfterBreak="0">
    <w:nsid w:val="06495604"/>
    <w:multiLevelType w:val="multilevel"/>
    <w:tmpl w:val="9F60CF46"/>
    <w:name w:val="Points"/>
    <w:lvl w:ilvl="0">
      <w:start w:val="1"/>
      <w:numFmt w:val="decimal"/>
      <w:lvlRestart w:val="0"/>
      <w:pStyle w:val="Point123"/>
      <w:lvlText w:val="%1."/>
      <w:lvlJc w:val="left"/>
      <w:pPr>
        <w:tabs>
          <w:tab w:val="num" w:pos="567"/>
        </w:tabs>
        <w:ind w:left="567" w:hanging="567"/>
      </w:pPr>
    </w:lvl>
    <w:lvl w:ilvl="1">
      <w:start w:val="1"/>
      <w:numFmt w:val="lowerLetter"/>
      <w:pStyle w:val="Pointabc"/>
      <w:lvlText w:val="%2)"/>
      <w:lvlJc w:val="left"/>
      <w:pPr>
        <w:tabs>
          <w:tab w:val="num" w:pos="567"/>
        </w:tabs>
        <w:ind w:left="567" w:hanging="567"/>
      </w:pPr>
    </w:lvl>
    <w:lvl w:ilvl="2">
      <w:start w:val="1"/>
      <w:numFmt w:val="decimal"/>
      <w:pStyle w:val="Point1231"/>
      <w:lvlText w:val="%3."/>
      <w:lvlJc w:val="left"/>
      <w:pPr>
        <w:tabs>
          <w:tab w:val="num" w:pos="1134"/>
        </w:tabs>
        <w:ind w:left="1134" w:hanging="567"/>
      </w:pPr>
    </w:lvl>
    <w:lvl w:ilvl="3">
      <w:start w:val="1"/>
      <w:numFmt w:val="lowerLetter"/>
      <w:pStyle w:val="Pointabc1"/>
      <w:lvlText w:val="%4)"/>
      <w:lvlJc w:val="left"/>
      <w:pPr>
        <w:tabs>
          <w:tab w:val="num" w:pos="1134"/>
        </w:tabs>
        <w:ind w:left="1134" w:hanging="567"/>
      </w:pPr>
    </w:lvl>
    <w:lvl w:ilvl="4">
      <w:start w:val="1"/>
      <w:numFmt w:val="decimal"/>
      <w:pStyle w:val="Point1232"/>
      <w:lvlText w:val="%5."/>
      <w:lvlJc w:val="left"/>
      <w:pPr>
        <w:tabs>
          <w:tab w:val="num" w:pos="1701"/>
        </w:tabs>
        <w:ind w:left="1701" w:hanging="567"/>
      </w:pPr>
    </w:lvl>
    <w:lvl w:ilvl="5">
      <w:start w:val="1"/>
      <w:numFmt w:val="lowerLetter"/>
      <w:pStyle w:val="Pointabc2"/>
      <w:lvlText w:val="%6)"/>
      <w:lvlJc w:val="left"/>
      <w:pPr>
        <w:tabs>
          <w:tab w:val="num" w:pos="1701"/>
        </w:tabs>
        <w:ind w:left="1701" w:hanging="567"/>
      </w:pPr>
    </w:lvl>
    <w:lvl w:ilvl="6">
      <w:start w:val="1"/>
      <w:numFmt w:val="decimal"/>
      <w:pStyle w:val="Point1233"/>
      <w:lvlText w:val="%7."/>
      <w:lvlJc w:val="left"/>
      <w:pPr>
        <w:tabs>
          <w:tab w:val="num" w:pos="2268"/>
        </w:tabs>
        <w:ind w:left="2268" w:hanging="567"/>
      </w:pPr>
    </w:lvl>
    <w:lvl w:ilvl="7">
      <w:start w:val="1"/>
      <w:numFmt w:val="lowerLetter"/>
      <w:pStyle w:val="Pointabc3"/>
      <w:lvlText w:val="%8)"/>
      <w:lvlJc w:val="left"/>
      <w:pPr>
        <w:tabs>
          <w:tab w:val="num" w:pos="2268"/>
        </w:tabs>
        <w:ind w:left="2268" w:hanging="567"/>
      </w:pPr>
    </w:lvl>
    <w:lvl w:ilvl="8">
      <w:start w:val="1"/>
      <w:numFmt w:val="lowerLetter"/>
      <w:pStyle w:val="Pointabc4"/>
      <w:lvlText w:val="%9)"/>
      <w:lvlJc w:val="left"/>
      <w:pPr>
        <w:tabs>
          <w:tab w:val="num" w:pos="2835"/>
        </w:tabs>
        <w:ind w:left="2835" w:hanging="567"/>
      </w:pPr>
    </w:lvl>
  </w:abstractNum>
  <w:abstractNum w:abstractNumId="10" w15:restartNumberingAfterBreak="0">
    <w:nsid w:val="066B5A68"/>
    <w:multiLevelType w:val="singleLevel"/>
    <w:tmpl w:val="8B0853B0"/>
    <w:name w:val="Dash 1"/>
    <w:lvl w:ilvl="0">
      <w:start w:val="1"/>
      <w:numFmt w:val="bullet"/>
      <w:lvlRestart w:val="0"/>
      <w:pStyle w:val="Dash1"/>
      <w:lvlText w:val="–"/>
      <w:lvlJc w:val="left"/>
      <w:pPr>
        <w:tabs>
          <w:tab w:val="num" w:pos="1134"/>
        </w:tabs>
        <w:ind w:left="1134" w:hanging="567"/>
      </w:pPr>
    </w:lvl>
  </w:abstractNum>
  <w:abstractNum w:abstractNumId="11" w15:restartNumberingAfterBreak="0">
    <w:nsid w:val="09C20093"/>
    <w:multiLevelType w:val="singleLevel"/>
    <w:tmpl w:val="05F6137C"/>
    <w:name w:val="Dash 4"/>
    <w:lvl w:ilvl="0">
      <w:start w:val="1"/>
      <w:numFmt w:val="bullet"/>
      <w:lvlRestart w:val="0"/>
      <w:pStyle w:val="Dash4"/>
      <w:lvlText w:val="–"/>
      <w:lvlJc w:val="left"/>
      <w:pPr>
        <w:tabs>
          <w:tab w:val="num" w:pos="2835"/>
        </w:tabs>
        <w:ind w:left="2835" w:hanging="567"/>
      </w:pPr>
    </w:lvl>
  </w:abstractNum>
  <w:abstractNum w:abstractNumId="12" w15:restartNumberingAfterBreak="0">
    <w:nsid w:val="0A225A2D"/>
    <w:multiLevelType w:val="singleLevel"/>
    <w:tmpl w:val="5EAA04A8"/>
    <w:name w:val="Bullet 2"/>
    <w:lvl w:ilvl="0">
      <w:start w:val="1"/>
      <w:numFmt w:val="bullet"/>
      <w:lvlRestart w:val="0"/>
      <w:pStyle w:val="Bullet2"/>
      <w:lvlText w:val=""/>
      <w:lvlJc w:val="left"/>
      <w:pPr>
        <w:tabs>
          <w:tab w:val="num" w:pos="1984"/>
        </w:tabs>
        <w:ind w:left="1984" w:hanging="567"/>
      </w:pPr>
      <w:rPr>
        <w:rFonts w:ascii="Symbol" w:hAnsi="Symbol" w:hint="default"/>
        <w:bdr w:val="none" w:sz="0" w:space="0" w:color="auto"/>
      </w:rPr>
    </w:lvl>
  </w:abstractNum>
  <w:abstractNum w:abstractNumId="13" w15:restartNumberingAfterBreak="0">
    <w:nsid w:val="0BD52520"/>
    <w:multiLevelType w:val="singleLevel"/>
    <w:tmpl w:val="C8D4FE30"/>
    <w:name w:val="Bullet 1"/>
    <w:lvl w:ilvl="0">
      <w:start w:val="1"/>
      <w:numFmt w:val="bullet"/>
      <w:lvlRestart w:val="0"/>
      <w:pStyle w:val="Bullet1"/>
      <w:lvlText w:val=""/>
      <w:lvlJc w:val="left"/>
      <w:pPr>
        <w:tabs>
          <w:tab w:val="num" w:pos="1417"/>
        </w:tabs>
        <w:ind w:left="1417" w:hanging="567"/>
      </w:pPr>
      <w:rPr>
        <w:rFonts w:ascii="Symbol" w:hAnsi="Symbol" w:hint="default"/>
        <w:bdr w:val="none" w:sz="0" w:space="0" w:color="auto"/>
      </w:rPr>
    </w:lvl>
  </w:abstractNum>
  <w:abstractNum w:abstractNumId="14" w15:restartNumberingAfterBreak="0">
    <w:nsid w:val="0CC176F9"/>
    <w:multiLevelType w:val="singleLevel"/>
    <w:tmpl w:val="4282F5D2"/>
    <w:name w:val="Considérant"/>
    <w:lvl w:ilvl="0">
      <w:start w:val="1"/>
      <w:numFmt w:val="decimal"/>
      <w:lvlRestart w:val="0"/>
      <w:pStyle w:val="Considrant"/>
      <w:lvlText w:val="(%1)"/>
      <w:lvlJc w:val="left"/>
      <w:pPr>
        <w:tabs>
          <w:tab w:val="num" w:pos="850"/>
        </w:tabs>
        <w:ind w:left="850" w:hanging="850"/>
      </w:pPr>
      <w:rPr>
        <w:bdr w:val="none" w:sz="0" w:space="0" w:color="auto"/>
      </w:rPr>
    </w:lvl>
  </w:abstractNum>
  <w:abstractNum w:abstractNumId="15" w15:restartNumberingAfterBreak="0">
    <w:nsid w:val="0EEA6825"/>
    <w:multiLevelType w:val="singleLevel"/>
    <w:tmpl w:val="F14A3676"/>
    <w:name w:val="Tiret 0"/>
    <w:lvl w:ilvl="0">
      <w:start w:val="1"/>
      <w:numFmt w:val="bullet"/>
      <w:lvlRestart w:val="0"/>
      <w:pStyle w:val="Tiret0"/>
      <w:lvlText w:val="–"/>
      <w:lvlJc w:val="left"/>
      <w:pPr>
        <w:tabs>
          <w:tab w:val="num" w:pos="850"/>
        </w:tabs>
        <w:ind w:left="850" w:hanging="850"/>
      </w:pPr>
      <w:rPr>
        <w:bdr w:val="none" w:sz="0" w:space="0" w:color="auto"/>
      </w:rPr>
    </w:lvl>
  </w:abstractNum>
  <w:abstractNum w:abstractNumId="16" w15:restartNumberingAfterBreak="0">
    <w:nsid w:val="172B0495"/>
    <w:multiLevelType w:val="multilevel"/>
    <w:tmpl w:val="FED03EAA"/>
    <w:name w:val="Heading ABC"/>
    <w:lvl w:ilvl="0">
      <w:start w:val="1"/>
      <w:numFmt w:val="upperLetter"/>
      <w:lvlRestart w:val="0"/>
      <w:pStyle w:val="HeadingABC"/>
      <w:lvlText w:val="%1."/>
      <w:lvlJc w:val="left"/>
      <w:pPr>
        <w:tabs>
          <w:tab w:val="num" w:pos="567"/>
        </w:tabs>
        <w:ind w:left="567" w:hanging="56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A777BB9"/>
    <w:multiLevelType w:val="multilevel"/>
    <w:tmpl w:val="0E762C96"/>
    <w:name w:val="NumPar"/>
    <w:lvl w:ilvl="0">
      <w:start w:val="1"/>
      <w:numFmt w:val="decimal"/>
      <w:lvlRestart w:val="0"/>
      <w:pStyle w:val="NumPar1"/>
      <w:lvlText w:val="%1."/>
      <w:lvlJc w:val="left"/>
      <w:pPr>
        <w:tabs>
          <w:tab w:val="num" w:pos="850"/>
        </w:tabs>
        <w:ind w:left="850" w:hanging="850"/>
      </w:pPr>
      <w:rPr>
        <w:bdr w:val="none" w:sz="0" w:space="0" w:color="auto"/>
      </w:rPr>
    </w:lvl>
    <w:lvl w:ilvl="1">
      <w:start w:val="1"/>
      <w:numFmt w:val="decimal"/>
      <w:pStyle w:val="NumPar2"/>
      <w:lvlText w:val="%1.%2."/>
      <w:lvlJc w:val="left"/>
      <w:pPr>
        <w:tabs>
          <w:tab w:val="num" w:pos="850"/>
        </w:tabs>
        <w:ind w:left="850" w:hanging="850"/>
      </w:pPr>
      <w:rPr>
        <w:bdr w:val="none" w:sz="0" w:space="0" w:color="auto"/>
      </w:rPr>
    </w:lvl>
    <w:lvl w:ilvl="2">
      <w:start w:val="1"/>
      <w:numFmt w:val="decimal"/>
      <w:pStyle w:val="NumPar3"/>
      <w:lvlText w:val="%1.%2.%3."/>
      <w:lvlJc w:val="left"/>
      <w:pPr>
        <w:tabs>
          <w:tab w:val="num" w:pos="850"/>
        </w:tabs>
        <w:ind w:left="850" w:hanging="850"/>
      </w:pPr>
      <w:rPr>
        <w:bdr w:val="none" w:sz="0" w:space="0" w:color="auto"/>
      </w:rPr>
    </w:lvl>
    <w:lvl w:ilvl="3">
      <w:start w:val="1"/>
      <w:numFmt w:val="decimal"/>
      <w:pStyle w:val="NumPar4"/>
      <w:lvlText w:val="%1.%2.%3.%4."/>
      <w:lvlJc w:val="left"/>
      <w:pPr>
        <w:tabs>
          <w:tab w:val="num" w:pos="850"/>
        </w:tabs>
        <w:ind w:left="850" w:hanging="850"/>
      </w:pPr>
      <w:rPr>
        <w:bdr w:val="none" w:sz="0" w:space="0" w:color="auto"/>
      </w:rPr>
    </w:lvl>
    <w:lvl w:ilvl="4">
      <w:start w:val="1"/>
      <w:numFmt w:val="lowerLetter"/>
      <w:lvlText w:val="(%5)"/>
      <w:lvlJc w:val="left"/>
      <w:pPr>
        <w:ind w:left="1800" w:hanging="360"/>
      </w:pPr>
      <w:rPr>
        <w:bdr w:val="none" w:sz="0" w:space="0" w:color="auto"/>
      </w:rPr>
    </w:lvl>
    <w:lvl w:ilvl="5">
      <w:start w:val="1"/>
      <w:numFmt w:val="lowerRoman"/>
      <w:lvlText w:val="(%6)"/>
      <w:lvlJc w:val="left"/>
      <w:pPr>
        <w:ind w:left="2160" w:hanging="360"/>
      </w:pPr>
      <w:rPr>
        <w:bdr w:val="none" w:sz="0" w:space="0" w:color="auto"/>
      </w:rPr>
    </w:lvl>
    <w:lvl w:ilvl="6">
      <w:start w:val="1"/>
      <w:numFmt w:val="decimal"/>
      <w:lvlText w:val="%7."/>
      <w:lvlJc w:val="left"/>
      <w:pPr>
        <w:ind w:left="2520" w:hanging="360"/>
      </w:pPr>
      <w:rPr>
        <w:bdr w:val="none" w:sz="0" w:space="0" w:color="auto"/>
      </w:rPr>
    </w:lvl>
    <w:lvl w:ilvl="7">
      <w:start w:val="1"/>
      <w:numFmt w:val="lowerLetter"/>
      <w:lvlText w:val="%8."/>
      <w:lvlJc w:val="left"/>
      <w:pPr>
        <w:ind w:left="2880" w:hanging="360"/>
      </w:pPr>
      <w:rPr>
        <w:bdr w:val="none" w:sz="0" w:space="0" w:color="auto"/>
      </w:rPr>
    </w:lvl>
    <w:lvl w:ilvl="8">
      <w:start w:val="1"/>
      <w:numFmt w:val="lowerRoman"/>
      <w:lvlText w:val="%9."/>
      <w:lvlJc w:val="left"/>
      <w:pPr>
        <w:ind w:left="3240" w:hanging="360"/>
      </w:pPr>
      <w:rPr>
        <w:bdr w:val="none" w:sz="0" w:space="0" w:color="auto"/>
      </w:rPr>
    </w:lvl>
  </w:abstractNum>
  <w:abstractNum w:abstractNumId="18" w15:restartNumberingAfterBreak="0">
    <w:nsid w:val="26596D70"/>
    <w:multiLevelType w:val="multilevel"/>
    <w:tmpl w:val="0ABAD01C"/>
    <w:name w:val="Points roman"/>
    <w:lvl w:ilvl="0">
      <w:start w:val="1"/>
      <w:numFmt w:val="lowerRoman"/>
      <w:lvlRestart w:val="0"/>
      <w:pStyle w:val="Pointivx"/>
      <w:lvlText w:val="%1)"/>
      <w:lvlJc w:val="left"/>
      <w:pPr>
        <w:tabs>
          <w:tab w:val="num" w:pos="567"/>
        </w:tabs>
        <w:ind w:left="567" w:hanging="567"/>
      </w:pPr>
    </w:lvl>
    <w:lvl w:ilvl="1">
      <w:start w:val="1"/>
      <w:numFmt w:val="lowerRoman"/>
      <w:pStyle w:val="Pointivx1"/>
      <w:lvlText w:val="%2)"/>
      <w:lvlJc w:val="left"/>
      <w:pPr>
        <w:tabs>
          <w:tab w:val="num" w:pos="1134"/>
        </w:tabs>
        <w:ind w:left="1134" w:hanging="567"/>
      </w:pPr>
    </w:lvl>
    <w:lvl w:ilvl="2">
      <w:start w:val="1"/>
      <w:numFmt w:val="lowerRoman"/>
      <w:pStyle w:val="Pointivx2"/>
      <w:lvlText w:val="%3)"/>
      <w:lvlJc w:val="left"/>
      <w:pPr>
        <w:tabs>
          <w:tab w:val="num" w:pos="1701"/>
        </w:tabs>
        <w:ind w:left="1701" w:hanging="567"/>
      </w:pPr>
    </w:lvl>
    <w:lvl w:ilvl="3">
      <w:start w:val="1"/>
      <w:numFmt w:val="lowerRoman"/>
      <w:pStyle w:val="Pointivx3"/>
      <w:lvlText w:val="%4)"/>
      <w:lvlJc w:val="left"/>
      <w:pPr>
        <w:tabs>
          <w:tab w:val="num" w:pos="2268"/>
        </w:tabs>
        <w:ind w:left="2268" w:hanging="567"/>
      </w:pPr>
    </w:lvl>
    <w:lvl w:ilvl="4">
      <w:start w:val="1"/>
      <w:numFmt w:val="lowerRoman"/>
      <w:pStyle w:val="Pointivx4"/>
      <w:lvlText w:val="%5)"/>
      <w:lvlJc w:val="left"/>
      <w:pPr>
        <w:tabs>
          <w:tab w:val="num" w:pos="2835"/>
        </w:tabs>
        <w:ind w:left="2835" w:hanging="567"/>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7A94842"/>
    <w:multiLevelType w:val="multilevel"/>
    <w:tmpl w:val="AF12CA62"/>
    <w:name w:val="Heading 123"/>
    <w:lvl w:ilvl="0">
      <w:start w:val="1"/>
      <w:numFmt w:val="decimal"/>
      <w:lvlRestart w:val="0"/>
      <w:pStyle w:val="Heading123"/>
      <w:lvlText w:val="%1."/>
      <w:lvlJc w:val="left"/>
      <w:pPr>
        <w:tabs>
          <w:tab w:val="num" w:pos="567"/>
        </w:tabs>
        <w:ind w:left="567" w:hanging="56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3A56F26"/>
    <w:multiLevelType w:val="singleLevel"/>
    <w:tmpl w:val="FE964A34"/>
    <w:name w:val="Bullet 0"/>
    <w:lvl w:ilvl="0">
      <w:start w:val="1"/>
      <w:numFmt w:val="bullet"/>
      <w:lvlRestart w:val="0"/>
      <w:pStyle w:val="Bullet0"/>
      <w:lvlText w:val=""/>
      <w:lvlJc w:val="left"/>
      <w:pPr>
        <w:tabs>
          <w:tab w:val="num" w:pos="850"/>
        </w:tabs>
        <w:ind w:left="850" w:hanging="850"/>
      </w:pPr>
      <w:rPr>
        <w:rFonts w:ascii="Symbol" w:hAnsi="Symbol" w:hint="default"/>
        <w:bdr w:val="none" w:sz="0" w:space="0" w:color="auto"/>
      </w:rPr>
    </w:lvl>
  </w:abstractNum>
  <w:abstractNum w:abstractNumId="21" w15:restartNumberingAfterBreak="0">
    <w:nsid w:val="44830AE8"/>
    <w:multiLevelType w:val="singleLevel"/>
    <w:tmpl w:val="C694AB9E"/>
    <w:name w:val="Bullet (0)"/>
    <w:lvl w:ilvl="0">
      <w:start w:val="1"/>
      <w:numFmt w:val="bullet"/>
      <w:lvlRestart w:val="0"/>
      <w:pStyle w:val="Bullet"/>
      <w:lvlText w:val=""/>
      <w:lvlJc w:val="left"/>
      <w:pPr>
        <w:tabs>
          <w:tab w:val="num" w:pos="567"/>
        </w:tabs>
        <w:ind w:left="567" w:hanging="567"/>
      </w:pPr>
      <w:rPr>
        <w:rFonts w:ascii="Symbol" w:hAnsi="Symbol" w:hint="default"/>
      </w:rPr>
    </w:lvl>
  </w:abstractNum>
  <w:abstractNum w:abstractNumId="22" w15:restartNumberingAfterBreak="0">
    <w:nsid w:val="4B013CF3"/>
    <w:multiLevelType w:val="singleLevel"/>
    <w:tmpl w:val="5D7CB33C"/>
    <w:name w:val="Tiret 1"/>
    <w:lvl w:ilvl="0">
      <w:start w:val="1"/>
      <w:numFmt w:val="bullet"/>
      <w:lvlRestart w:val="0"/>
      <w:pStyle w:val="Tiret1"/>
      <w:lvlText w:val="–"/>
      <w:lvlJc w:val="left"/>
      <w:pPr>
        <w:tabs>
          <w:tab w:val="num" w:pos="1417"/>
        </w:tabs>
        <w:ind w:left="1417" w:hanging="567"/>
      </w:pPr>
      <w:rPr>
        <w:bdr w:val="none" w:sz="0" w:space="0" w:color="auto"/>
      </w:rPr>
    </w:lvl>
  </w:abstractNum>
  <w:abstractNum w:abstractNumId="23" w15:restartNumberingAfterBreak="0">
    <w:nsid w:val="523628EF"/>
    <w:multiLevelType w:val="singleLevel"/>
    <w:tmpl w:val="34FC1884"/>
    <w:name w:val="Tiret 3"/>
    <w:lvl w:ilvl="0">
      <w:start w:val="1"/>
      <w:numFmt w:val="bullet"/>
      <w:lvlRestart w:val="0"/>
      <w:pStyle w:val="Tiret3"/>
      <w:lvlText w:val="–"/>
      <w:lvlJc w:val="left"/>
      <w:pPr>
        <w:tabs>
          <w:tab w:val="num" w:pos="2551"/>
        </w:tabs>
        <w:ind w:left="2551" w:hanging="567"/>
      </w:pPr>
      <w:rPr>
        <w:bdr w:val="none" w:sz="0" w:space="0" w:color="auto"/>
      </w:rPr>
    </w:lvl>
  </w:abstractNum>
  <w:abstractNum w:abstractNumId="24" w15:restartNumberingAfterBreak="0">
    <w:nsid w:val="561226A2"/>
    <w:multiLevelType w:val="singleLevel"/>
    <w:tmpl w:val="E5081854"/>
    <w:name w:val="Tiret 2"/>
    <w:lvl w:ilvl="0">
      <w:start w:val="1"/>
      <w:numFmt w:val="bullet"/>
      <w:lvlRestart w:val="0"/>
      <w:pStyle w:val="Tiret2"/>
      <w:lvlText w:val="–"/>
      <w:lvlJc w:val="left"/>
      <w:pPr>
        <w:tabs>
          <w:tab w:val="num" w:pos="1984"/>
        </w:tabs>
        <w:ind w:left="1984" w:hanging="567"/>
      </w:pPr>
      <w:rPr>
        <w:bdr w:val="none" w:sz="0" w:space="0" w:color="auto"/>
      </w:rPr>
    </w:lvl>
  </w:abstractNum>
  <w:abstractNum w:abstractNumId="25" w15:restartNumberingAfterBreak="0">
    <w:nsid w:val="57227889"/>
    <w:multiLevelType w:val="singleLevel"/>
    <w:tmpl w:val="B83C732C"/>
    <w:name w:val="Dash Equal 2"/>
    <w:lvl w:ilvl="0">
      <w:start w:val="1"/>
      <w:numFmt w:val="bullet"/>
      <w:lvlRestart w:val="0"/>
      <w:pStyle w:val="DashEqual2"/>
      <w:lvlText w:val="="/>
      <w:lvlJc w:val="left"/>
      <w:pPr>
        <w:tabs>
          <w:tab w:val="num" w:pos="1701"/>
        </w:tabs>
        <w:ind w:left="1701" w:hanging="567"/>
      </w:pPr>
    </w:lvl>
  </w:abstractNum>
  <w:abstractNum w:abstractNumId="26" w15:restartNumberingAfterBreak="0">
    <w:nsid w:val="57CF7392"/>
    <w:multiLevelType w:val="multilevel"/>
    <w:tmpl w:val="8F703574"/>
    <w:name w:val="Heading IVX"/>
    <w:lvl w:ilvl="0">
      <w:start w:val="1"/>
      <w:numFmt w:val="upperRoman"/>
      <w:lvlRestart w:val="0"/>
      <w:pStyle w:val="HeadingIVX"/>
      <w:lvlText w:val="%1."/>
      <w:lvlJc w:val="left"/>
      <w:pPr>
        <w:tabs>
          <w:tab w:val="num" w:pos="567"/>
        </w:tabs>
        <w:ind w:left="567" w:hanging="56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D60669B"/>
    <w:multiLevelType w:val="singleLevel"/>
    <w:tmpl w:val="A97ED7DE"/>
    <w:name w:val="Dash 3"/>
    <w:lvl w:ilvl="0">
      <w:start w:val="1"/>
      <w:numFmt w:val="bullet"/>
      <w:lvlRestart w:val="0"/>
      <w:pStyle w:val="Dash3"/>
      <w:lvlText w:val="–"/>
      <w:lvlJc w:val="left"/>
      <w:pPr>
        <w:tabs>
          <w:tab w:val="num" w:pos="2268"/>
        </w:tabs>
        <w:ind w:left="2268" w:hanging="567"/>
      </w:pPr>
    </w:lvl>
  </w:abstractNum>
  <w:abstractNum w:abstractNumId="28" w15:restartNumberingAfterBreak="0">
    <w:nsid w:val="6774118E"/>
    <w:multiLevelType w:val="singleLevel"/>
    <w:tmpl w:val="5944F242"/>
    <w:name w:val="Dash Equal 4"/>
    <w:lvl w:ilvl="0">
      <w:start w:val="1"/>
      <w:numFmt w:val="bullet"/>
      <w:lvlRestart w:val="0"/>
      <w:pStyle w:val="DashEqual4"/>
      <w:lvlText w:val="="/>
      <w:lvlJc w:val="left"/>
      <w:pPr>
        <w:tabs>
          <w:tab w:val="num" w:pos="2835"/>
        </w:tabs>
        <w:ind w:left="2835" w:hanging="567"/>
      </w:pPr>
    </w:lvl>
  </w:abstractNum>
  <w:abstractNum w:abstractNumId="29" w15:restartNumberingAfterBreak="0">
    <w:nsid w:val="6D9D664B"/>
    <w:multiLevelType w:val="singleLevel"/>
    <w:tmpl w:val="11148DA2"/>
    <w:name w:val="Dash 0"/>
    <w:lvl w:ilvl="0">
      <w:start w:val="1"/>
      <w:numFmt w:val="bullet"/>
      <w:lvlRestart w:val="0"/>
      <w:pStyle w:val="Dash"/>
      <w:lvlText w:val="–"/>
      <w:lvlJc w:val="left"/>
      <w:pPr>
        <w:tabs>
          <w:tab w:val="num" w:pos="567"/>
        </w:tabs>
        <w:ind w:left="567" w:hanging="567"/>
      </w:pPr>
    </w:lvl>
  </w:abstractNum>
  <w:abstractNum w:abstractNumId="30" w15:restartNumberingAfterBreak="0">
    <w:nsid w:val="6F642730"/>
    <w:multiLevelType w:val="singleLevel"/>
    <w:tmpl w:val="142C218E"/>
    <w:name w:val="Dash 2"/>
    <w:lvl w:ilvl="0">
      <w:start w:val="1"/>
      <w:numFmt w:val="bullet"/>
      <w:lvlRestart w:val="0"/>
      <w:pStyle w:val="Dash2"/>
      <w:lvlText w:val="–"/>
      <w:lvlJc w:val="left"/>
      <w:pPr>
        <w:tabs>
          <w:tab w:val="num" w:pos="1701"/>
        </w:tabs>
        <w:ind w:left="1701" w:hanging="567"/>
      </w:pPr>
    </w:lvl>
  </w:abstractNum>
  <w:abstractNum w:abstractNumId="31" w15:restartNumberingAfterBreak="0">
    <w:nsid w:val="7056573C"/>
    <w:multiLevelType w:val="singleLevel"/>
    <w:tmpl w:val="DD8E481C"/>
    <w:name w:val="Bullet 4"/>
    <w:lvl w:ilvl="0">
      <w:start w:val="1"/>
      <w:numFmt w:val="bullet"/>
      <w:lvlRestart w:val="0"/>
      <w:pStyle w:val="Bullet4"/>
      <w:lvlText w:val=""/>
      <w:lvlJc w:val="left"/>
      <w:pPr>
        <w:tabs>
          <w:tab w:val="num" w:pos="3118"/>
        </w:tabs>
        <w:ind w:left="3118" w:hanging="567"/>
      </w:pPr>
      <w:rPr>
        <w:rFonts w:ascii="Symbol" w:hAnsi="Symbol" w:hint="default"/>
        <w:bdr w:val="none" w:sz="0" w:space="0" w:color="auto"/>
      </w:rPr>
    </w:lvl>
  </w:abstractNum>
  <w:abstractNum w:abstractNumId="32" w15:restartNumberingAfterBreak="0">
    <w:nsid w:val="753F4BA1"/>
    <w:multiLevelType w:val="singleLevel"/>
    <w:tmpl w:val="E3B64B50"/>
    <w:name w:val="Dash Equal 3"/>
    <w:lvl w:ilvl="0">
      <w:start w:val="1"/>
      <w:numFmt w:val="bullet"/>
      <w:lvlRestart w:val="0"/>
      <w:pStyle w:val="DashEqual3"/>
      <w:lvlText w:val="="/>
      <w:lvlJc w:val="left"/>
      <w:pPr>
        <w:tabs>
          <w:tab w:val="num" w:pos="2268"/>
        </w:tabs>
        <w:ind w:left="2268" w:hanging="567"/>
      </w:pPr>
    </w:lvl>
  </w:abstractNum>
  <w:abstractNum w:abstractNumId="33" w15:restartNumberingAfterBreak="0">
    <w:nsid w:val="75EE0BEC"/>
    <w:multiLevelType w:val="singleLevel"/>
    <w:tmpl w:val="A3162760"/>
    <w:name w:val="Bullet 3"/>
    <w:lvl w:ilvl="0">
      <w:start w:val="1"/>
      <w:numFmt w:val="bullet"/>
      <w:lvlRestart w:val="0"/>
      <w:pStyle w:val="Bullet3"/>
      <w:lvlText w:val=""/>
      <w:lvlJc w:val="left"/>
      <w:pPr>
        <w:tabs>
          <w:tab w:val="num" w:pos="2551"/>
        </w:tabs>
        <w:ind w:left="2551" w:hanging="567"/>
      </w:pPr>
      <w:rPr>
        <w:rFonts w:ascii="Symbol" w:hAnsi="Symbol" w:hint="default"/>
        <w:bdr w:val="none" w:sz="0" w:space="0" w:color="auto"/>
      </w:rPr>
    </w:lvl>
  </w:abstractNum>
  <w:abstractNum w:abstractNumId="34" w15:restartNumberingAfterBreak="0">
    <w:nsid w:val="78250856"/>
    <w:multiLevelType w:val="singleLevel"/>
    <w:tmpl w:val="70ACDB5C"/>
    <w:name w:val="Dash Equal 0"/>
    <w:lvl w:ilvl="0">
      <w:start w:val="1"/>
      <w:numFmt w:val="bullet"/>
      <w:lvlRestart w:val="0"/>
      <w:pStyle w:val="DashEqual"/>
      <w:lvlText w:val="="/>
      <w:lvlJc w:val="left"/>
      <w:pPr>
        <w:tabs>
          <w:tab w:val="num" w:pos="567"/>
        </w:tabs>
        <w:ind w:left="567" w:hanging="567"/>
      </w:pPr>
    </w:lvl>
  </w:abstractNum>
  <w:abstractNum w:abstractNumId="35" w15:restartNumberingAfterBreak="0">
    <w:nsid w:val="7ACF3A8A"/>
    <w:multiLevelType w:val="singleLevel"/>
    <w:tmpl w:val="0E484FE6"/>
    <w:name w:val="Dash Equal 1"/>
    <w:lvl w:ilvl="0">
      <w:start w:val="1"/>
      <w:numFmt w:val="bullet"/>
      <w:lvlRestart w:val="0"/>
      <w:pStyle w:val="DashEqual1"/>
      <w:lvlText w:val="="/>
      <w:lvlJc w:val="left"/>
      <w:pPr>
        <w:tabs>
          <w:tab w:val="num" w:pos="1134"/>
        </w:tabs>
        <w:ind w:left="1134" w:hanging="567"/>
      </w:pPr>
    </w:lvl>
  </w:abstractNum>
  <w:abstractNum w:abstractNumId="36" w15:restartNumberingAfterBreak="0">
    <w:nsid w:val="7C2B56E3"/>
    <w:multiLevelType w:val="singleLevel"/>
    <w:tmpl w:val="930CD47C"/>
    <w:name w:val="Tiret 4"/>
    <w:lvl w:ilvl="0">
      <w:start w:val="1"/>
      <w:numFmt w:val="bullet"/>
      <w:lvlRestart w:val="0"/>
      <w:pStyle w:val="Tiret4"/>
      <w:lvlText w:val="–"/>
      <w:lvlJc w:val="left"/>
      <w:pPr>
        <w:tabs>
          <w:tab w:val="num" w:pos="3118"/>
        </w:tabs>
        <w:ind w:left="3118" w:hanging="567"/>
      </w:pPr>
      <w:rPr>
        <w:bdr w:val="none" w:sz="0" w:space="0" w:color="auto"/>
      </w:rPr>
    </w:lvl>
  </w:abstractNum>
  <w:abstractNum w:abstractNumId="37" w15:restartNumberingAfterBreak="0">
    <w:nsid w:val="7D784AA0"/>
    <w:multiLevelType w:val="multilevel"/>
    <w:tmpl w:val="E7764E8A"/>
    <w:name w:val="Point"/>
    <w:lvl w:ilvl="0">
      <w:start w:val="1"/>
      <w:numFmt w:val="decimal"/>
      <w:lvlRestart w:val="0"/>
      <w:pStyle w:val="Point0number"/>
      <w:lvlText w:val="(%1)"/>
      <w:lvlJc w:val="left"/>
      <w:pPr>
        <w:tabs>
          <w:tab w:val="num" w:pos="850"/>
        </w:tabs>
        <w:ind w:left="850" w:hanging="850"/>
      </w:pPr>
      <w:rPr>
        <w:bdr w:val="none" w:sz="0" w:space="0" w:color="auto"/>
      </w:rPr>
    </w:lvl>
    <w:lvl w:ilvl="1">
      <w:start w:val="1"/>
      <w:numFmt w:val="lowerLetter"/>
      <w:pStyle w:val="Point0letter"/>
      <w:lvlText w:val="(%2)"/>
      <w:lvlJc w:val="left"/>
      <w:pPr>
        <w:tabs>
          <w:tab w:val="num" w:pos="850"/>
        </w:tabs>
        <w:ind w:left="850" w:hanging="850"/>
      </w:pPr>
      <w:rPr>
        <w:bdr w:val="none" w:sz="0" w:space="0" w:color="auto"/>
      </w:rPr>
    </w:lvl>
    <w:lvl w:ilvl="2">
      <w:start w:val="1"/>
      <w:numFmt w:val="decimal"/>
      <w:pStyle w:val="Point1number"/>
      <w:lvlText w:val="(%3)"/>
      <w:lvlJc w:val="left"/>
      <w:pPr>
        <w:tabs>
          <w:tab w:val="num" w:pos="1417"/>
        </w:tabs>
        <w:ind w:left="1417" w:hanging="567"/>
      </w:pPr>
      <w:rPr>
        <w:bdr w:val="none" w:sz="0" w:space="0" w:color="auto"/>
      </w:rPr>
    </w:lvl>
    <w:lvl w:ilvl="3">
      <w:start w:val="1"/>
      <w:numFmt w:val="lowerLetter"/>
      <w:pStyle w:val="Point1letter"/>
      <w:lvlText w:val="(%4)"/>
      <w:lvlJc w:val="left"/>
      <w:pPr>
        <w:tabs>
          <w:tab w:val="num" w:pos="1417"/>
        </w:tabs>
        <w:ind w:left="1417" w:hanging="567"/>
      </w:pPr>
      <w:rPr>
        <w:bdr w:val="none" w:sz="0" w:space="0" w:color="auto"/>
      </w:rPr>
    </w:lvl>
    <w:lvl w:ilvl="4">
      <w:start w:val="1"/>
      <w:numFmt w:val="decimal"/>
      <w:pStyle w:val="Point2number"/>
      <w:lvlText w:val="(%5)"/>
      <w:lvlJc w:val="left"/>
      <w:pPr>
        <w:tabs>
          <w:tab w:val="num" w:pos="1984"/>
        </w:tabs>
        <w:ind w:left="1984" w:hanging="567"/>
      </w:pPr>
      <w:rPr>
        <w:bdr w:val="none" w:sz="0" w:space="0" w:color="auto"/>
      </w:rPr>
    </w:lvl>
    <w:lvl w:ilvl="5">
      <w:start w:val="1"/>
      <w:numFmt w:val="lowerLetter"/>
      <w:pStyle w:val="Point2letter"/>
      <w:lvlText w:val="(%6)"/>
      <w:lvlJc w:val="left"/>
      <w:pPr>
        <w:tabs>
          <w:tab w:val="num" w:pos="1984"/>
        </w:tabs>
        <w:ind w:left="1984" w:hanging="567"/>
      </w:pPr>
      <w:rPr>
        <w:bdr w:val="none" w:sz="0" w:space="0" w:color="auto"/>
      </w:rPr>
    </w:lvl>
    <w:lvl w:ilvl="6">
      <w:start w:val="1"/>
      <w:numFmt w:val="decimal"/>
      <w:pStyle w:val="Point3number"/>
      <w:lvlText w:val="(%7)"/>
      <w:lvlJc w:val="left"/>
      <w:pPr>
        <w:tabs>
          <w:tab w:val="num" w:pos="2551"/>
        </w:tabs>
        <w:ind w:left="2551" w:hanging="567"/>
      </w:pPr>
      <w:rPr>
        <w:bdr w:val="none" w:sz="0" w:space="0" w:color="auto"/>
      </w:rPr>
    </w:lvl>
    <w:lvl w:ilvl="7">
      <w:start w:val="1"/>
      <w:numFmt w:val="lowerLetter"/>
      <w:pStyle w:val="Point3letter"/>
      <w:lvlText w:val="(%8)"/>
      <w:lvlJc w:val="left"/>
      <w:pPr>
        <w:tabs>
          <w:tab w:val="num" w:pos="2551"/>
        </w:tabs>
        <w:ind w:left="2551" w:hanging="567"/>
      </w:pPr>
      <w:rPr>
        <w:bdr w:val="none" w:sz="0" w:space="0" w:color="auto"/>
      </w:rPr>
    </w:lvl>
    <w:lvl w:ilvl="8">
      <w:start w:val="1"/>
      <w:numFmt w:val="lowerLetter"/>
      <w:pStyle w:val="Point4letter"/>
      <w:lvlText w:val="(%9)"/>
      <w:lvlJc w:val="left"/>
      <w:pPr>
        <w:tabs>
          <w:tab w:val="num" w:pos="3118"/>
        </w:tabs>
        <w:ind w:left="3118" w:hanging="567"/>
      </w:pPr>
      <w:rPr>
        <w:bdr w:val="none" w:sz="0" w:space="0" w:color="auto"/>
      </w:rPr>
    </w:lvl>
  </w:abstractNum>
  <w:num w:numId="1">
    <w:abstractNumId w:val="29"/>
  </w:num>
  <w:num w:numId="2">
    <w:abstractNumId w:val="10"/>
  </w:num>
  <w:num w:numId="3">
    <w:abstractNumId w:val="30"/>
  </w:num>
  <w:num w:numId="4">
    <w:abstractNumId w:val="27"/>
  </w:num>
  <w:num w:numId="5">
    <w:abstractNumId w:val="11"/>
  </w:num>
  <w:num w:numId="6">
    <w:abstractNumId w:val="34"/>
  </w:num>
  <w:num w:numId="7">
    <w:abstractNumId w:val="35"/>
  </w:num>
  <w:num w:numId="8">
    <w:abstractNumId w:val="25"/>
  </w:num>
  <w:num w:numId="9">
    <w:abstractNumId w:val="32"/>
  </w:num>
  <w:num w:numId="10">
    <w:abstractNumId w:val="28"/>
  </w:num>
  <w:num w:numId="11">
    <w:abstractNumId w:val="21"/>
  </w:num>
  <w:num w:numId="12">
    <w:abstractNumId w:val="9"/>
  </w:num>
  <w:num w:numId="13">
    <w:abstractNumId w:val="18"/>
  </w:num>
  <w:num w:numId="14">
    <w:abstractNumId w:val="16"/>
  </w:num>
  <w:num w:numId="15">
    <w:abstractNumId w:val="19"/>
  </w:num>
  <w:num w:numId="16">
    <w:abstractNumId w:val="26"/>
  </w:num>
  <w:num w:numId="17">
    <w:abstractNumId w:val="7"/>
  </w:num>
  <w:num w:numId="18">
    <w:abstractNumId w:val="5"/>
  </w:num>
  <w:num w:numId="19">
    <w:abstractNumId w:val="4"/>
  </w:num>
  <w:num w:numId="20">
    <w:abstractNumId w:val="3"/>
  </w:num>
  <w:num w:numId="21">
    <w:abstractNumId w:val="6"/>
  </w:num>
  <w:num w:numId="22">
    <w:abstractNumId w:val="2"/>
  </w:num>
  <w:num w:numId="23">
    <w:abstractNumId w:val="1"/>
  </w:num>
  <w:num w:numId="24">
    <w:abstractNumId w:val="0"/>
  </w:num>
  <w:num w:numId="25">
    <w:abstractNumId w:val="15"/>
  </w:num>
  <w:num w:numId="26">
    <w:abstractNumId w:val="22"/>
  </w:num>
  <w:num w:numId="27">
    <w:abstractNumId w:val="24"/>
  </w:num>
  <w:num w:numId="28">
    <w:abstractNumId w:val="23"/>
  </w:num>
  <w:num w:numId="29">
    <w:abstractNumId w:val="36"/>
  </w:num>
  <w:num w:numId="30">
    <w:abstractNumId w:val="17"/>
  </w:num>
  <w:num w:numId="31">
    <w:abstractNumId w:val="8"/>
  </w:num>
  <w:num w:numId="32">
    <w:abstractNumId w:val="37"/>
  </w:num>
  <w:num w:numId="33">
    <w:abstractNumId w:val="20"/>
  </w:num>
  <w:num w:numId="34">
    <w:abstractNumId w:val="13"/>
  </w:num>
  <w:num w:numId="35">
    <w:abstractNumId w:val="12"/>
  </w:num>
  <w:num w:numId="36">
    <w:abstractNumId w:val="33"/>
  </w:num>
  <w:num w:numId="37">
    <w:abstractNumId w:val="31"/>
  </w:num>
  <w:num w:numId="38">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defaultTabStop w:val="567"/>
  <w:characterSpacingControl w:val="doNotCompress"/>
  <w:hdrShapeDefaults>
    <o:shapedefaults v:ext="edit" spidmax="20481"/>
  </w:hdrShapeDefaults>
  <w:footnotePr>
    <w:numRestart w:val="eachPage"/>
    <w:footnote w:id="-1"/>
    <w:footnote w:id="0"/>
  </w:footnotePr>
  <w:endnotePr>
    <w:endnote w:id="-1"/>
    <w:endnote w:id="0"/>
    <w:endnote w:id="1"/>
  </w:endnotePr>
  <w:compat>
    <w:doNotExpandShiftReturn/>
    <w:doNotUseHTMLParagraphAutoSpacing/>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pylist_Path" w:val="\\at100\user\WK\SEILEG\DocuWrite\Copylist"/>
    <w:docVar w:name="Council" w:val="true"/>
    <w:docVar w:name="DocuWriteMetaData" w:val="&lt;metadataset docuwriteversion=&quot;4.3.12&quot; technicalblockguid=&quot;4806440820268321712&quot;&gt;_x000d__x000a_  &lt;metadata key=&quot;md_DocumentLanguages&quot;&gt;_x000d__x000a_    &lt;basicdatatypelist&gt;_x000d__x000a_      &lt;language key=&quot;EN&quot; text=&quot;EN&quot; /&gt;_x000d__x000a_    &lt;/basicdatatypelist&gt;_x000d__x000a_  &lt;/metadata&gt;_x000d__x000a_  &lt;metadata key=&quot;md_OriginalLanguages&quot;&gt;_x000d__x000a_    &lt;basicdatatypelist&gt;_x000d__x000a_      &lt;language key=&quot;EN&quot; text=&quot;EN&quot; /&gt;_x000d__x000a_    &lt;/basicdatatypelist&gt;_x000d__x000a_  &lt;/metadata&gt;_x000d__x000a_  &lt;metadata key=&quot;md_DocumentLanguagesAutomatic&quot;&gt;_x000d__x000a_    &lt;text&gt;&lt;/text&gt;_x000d__x000a_  &lt;/metadata&gt;_x000d__x000a_  &lt;metadata key=&quot;md_UniqueHeading&quot;&gt;_x000d__x000a_    &lt;basicdatatype&gt;_x000d__x000a_      &lt;heading key=&quot;uh_22&quot; text=&quot;LEGISLATIVE ACTS AND OTHER INSTRUMENTS&quot; /&gt;_x000d__x000a_    &lt;/basicdatatype&gt;_x000d__x000a_  &lt;/metadata&gt;_x000d__x000a_  &lt;metadata key=&quot;md_HeadingText&quot;&gt;_x000d__x000a_    &lt;headingtext text=&quot;LEGISLATIVE ACTS AND OTHER INSTRUMENTS&quot;&gt;_x000d__x000a_      &lt;formattedtext&gt;_x000d__x000a_        &lt;xaml text=&quot;LEGISLATIVE ACTS AND OTHER INSTRUMENTS&quot;&gt;&amp;lt;FlowDocument xmlns=&quot;http://schemas.microsoft.com/winfx/2006/xaml/presentation&quot;&amp;gt;&amp;lt;Paragraph&amp;gt;LEGISLATIVE ACTS AND OTHER INSTRUMENTS&amp;lt;/Paragraph&amp;gt;&amp;lt;/FlowDocument&amp;gt;&lt;/xaml&gt;_x000d__x000a_      &lt;/formattedtext&gt;_x000d__x000a_    &lt;/headingtext&gt;_x000d__x000a_  &lt;/metadata&gt;_x000d__x000a_  &lt;metadata key=&quot;md_DocumentGroup&quot;&gt;_x000d__x000a_    &lt;basicdatatype&gt;_x000d__x000a_      &lt;document_group key=&quot;dg_05&quot; text=&quot;Legislative Act&quot; /&gt;_x000d__x000a_    &lt;/basicdatatype&gt;_x000d__x000a_  &lt;/metadata&gt;_x000d__x000a_  &lt;metadata key=&quot;md_DocumentType&quot;&gt;_x000d__x000a_    &lt;basicdatatype&gt;_x000d__x000a_      &lt;doc_type key=&quot;dt_ST&quot; text=&quot;ST&quot; /&gt;_x000d__x000a_    &lt;/basicdatatype&gt;_x000d__x000a_  &lt;/metadata&gt;_x000d__x000a_  &lt;metadata key=&quot;md_InstitutionalFramework&quot;&gt;_x000d__x000a_    &lt;basicdatatype&gt;_x000d__x000a_      &lt;framework key=&quot;if_01&quot; text=&quot;Council of the European Union&quot; institution=&quot;instfr_institution&quot; acronym=&quot;instfr_acronym&quot; /&gt;_x000d__x000a_    &lt;/basicdatatype&gt;_x000d__x000a_  &lt;/metadata&gt;_x000d__x000a_  &lt;metadata key=&quot;md_DraftNote&quot; /&gt;_x000d__x000a_  &lt;metadata key=&quot;md_DocumentLocation&quot;&gt;_x000d__x000a_    &lt;basicdatatype&gt;_x000d__x000a_      &lt;location key=&quot;loc_01&quot; text=&quot;Brussels&quot; /&gt;_x000d__x000a_    &lt;/basicdatatype&gt;_x000d__x000a_  &lt;/metadata&gt;_x000d__x000a_  &lt;metadata key=&quot;md_DocumentDate&quot;&gt;_x000d__x000a_    &lt;text&gt;2020-07-14&lt;/text&gt;_x000d__x000a_  &lt;/metadata&gt;_x000d__x000a_  &lt;metadata key=&quot;md_Prefix&quot;&gt;_x000d__x000a_    &lt;text&gt;&lt;/text&gt;_x000d__x000a_  &lt;/metadata&gt;_x000d__x000a_  &lt;metadata key=&quot;md_DocumentNumber&quot;&gt;_x000d__x000a_    &lt;text&gt;9374&lt;/text&gt;_x000d__x000a_  &lt;/metadata&gt;_x000d__x000a_  &lt;metadata key=&quot;md_YearDocumentNumber&quot;&gt;_x000d__x000a_    &lt;text&gt;2020&lt;/text&gt;_x000d__x000a_  &lt;/metadata&gt;_x000d__x000a_  &lt;metadata key=&quot;md_Suffixes&quot;&gt;_x000d__x000a_    &lt;text&gt;&lt;/text&gt;_x000d__x000a_  &lt;/metadata&gt;_x000d__x000a_  &lt;metadata key=&quot;md_SuffixLanguagesInvolved&quot;&gt;_x000d__x000a_    &lt;text&gt;&lt;/text&gt;_x000d__x000a_  &lt;/metadata&gt;_x000d__x000a_  &lt;metadata key=&quot;md_FirstRevNumber&quot;&gt;_x000d__x000a_    &lt;text&gt;&lt;/text&gt;_x000d__x000a_  &lt;/metadata&gt;_x000d__x000a_  &lt;metadata key=&quot;md_Distribution&quot;&gt;_x000d__x000a_    &lt;basicdatatype&gt;_x000d__x000a_      &lt;distribution key=&quot;dis_01&quot; text=&quot;PUBLIC&quot; /&gt;_x000d__x000a_    &lt;/basicdatatype&gt;_x000d__x000a_  &lt;/metadata&gt;_x000d__x000a_  &lt;metadata key=&quot;md_SubjectCodes&quot;&gt;_x000d__x000a_    &lt;textlist&gt;_x000d__x000a_      &lt;text&gt;CSDP/PSDC 339&lt;/text&gt;_x000d__x000a_      &lt;text&gt;CFSP/PESC 569&lt;/text&gt;_x000d__x000a_      &lt;text&gt;COAFR 186&lt;/text&gt;_x000d__x000a_      &lt;text&gt;PSC DEC 18&lt;/text&gt;_x000d__x000a_      &lt;text&gt;EUTM SOMALIA 3&lt;/text&gt;_x000d__x000a_    &lt;/textlist&gt;_x000d__x000a_  &lt;/metadata&gt;_x000d__x000a_  &lt;metadata key=&quot;md_Contact&quot;&gt;_x000d__x000a_    &lt;text&gt;&lt;/text&gt;_x000d__x000a_  &lt;/metadata&gt;_x000d__x000a_  &lt;metadata key=&quot;md_ContactPhoneFax&quot;&gt;_x000d__x000a_    &lt;text&gt;&lt;/text&gt;_x000d__x000a_  &lt;/metadata&gt;_x000d__x000a_  &lt;metadata key=&quot;md_MeetingVenue&quot;&gt;_x000d__x000a_    &lt;basicdatatype&gt;_x000d__x000a_      &lt;meetingvenue key=&quot;&quot; /&gt;_x000d__x000a_    &lt;/basicdatatype&gt;_x000d__x000a_  &lt;/metadata&gt;_x000d__x000a_  &lt;metadata key=&quot;md_ProvisionalVersion&quot;&gt;_x000d__x000a_    &lt;text&gt;&lt;/text&gt;_x000d__x000a_  &lt;/metadata&gt;_x000d__x000a_  &lt;metadata key=&quot;md_PresidentInformation&quot;&gt;_x000d__x000a_    &lt;presidents /&gt;_x000d__x000a_  &lt;/metadata&gt;_x000d__x000a_  &lt;metadata key=&quot;md_MeetingNumber&quot;&gt;_x000d__x000a_    &lt;text&gt;&lt;/text&gt;_x000d__x000a_  &lt;/metadata&gt;_x000d__x000a_  &lt;metadata key=&quot;md_CouncilConfiguration&quot;&gt;_x000d__x000a_    &lt;basicdatatype&gt;_x000d__x000a_      &lt;configuration key=&quot;&quot; /&gt;_x000d__x000a_    &lt;/basicdatatype&gt;_x000d__x000a_  &lt;/metadata&gt;_x000d__x000a_  &lt;metadata key=&quot;md_CouncilIssue&quot;&gt;_x000d__x000a_    &lt;text&gt;&lt;/text&gt;_x000d__x000a_  &lt;/metadata&gt;_x000d__x000a_  &lt;metadata key=&quot;md_PhoneNumber&quot;&gt;_x000d__x000a_    &lt;text&gt;&lt;/text&gt;_x000d__x000a_  &lt;/metadata&gt;_x000d__x000a_  &lt;metadata key=&quot;md_TypeOfHeading&quot;&gt;_x000d__x000a_    &lt;basicdatatype&gt;_x000d__x000a_      &lt;typeofheading key=&quot;&quot; /&gt;_x000d__x000a_    &lt;/basicdatatype&gt;_x000d__x000a_  &lt;/metadata&gt;_x000d__x000a_  &lt;metadata key=&quot;md_ReplyName&quot;&gt;_x000d__x000a_    &lt;text&gt;&lt;/text&gt;_x000d__x000a_  &lt;/metadata&gt;_x000d__x000a_  &lt;metadata key=&quot;md_EPQuestionsData&quot; /&gt;_x000d__x000a_  &lt;metadata key=&quot;md_Deadline&quot;&gt;_x000d__x000a_    &lt;textlist /&gt;_x000d__x000a_  &lt;/metadata&gt;_x000d__x000a_  &lt;metadata key=&quot;md_InterinstitutionalFiles&quot;&gt;_x000d__x000a_    &lt;textlist /&gt;_x000d__x000a_  &lt;/metadata&gt;_x000d__x000a_  &lt;metadata key=&quot;md_AdditionalReferences&quot;&gt;_x000d__x000a_    &lt;textlist /&gt;_x000d__x000a_  &lt;/metadata&gt;_x000d__x000a_  &lt;metadata key=&quot;md_LEXNumber&quot;&gt;_x000d__x000a_    &lt;text&gt;&lt;/text&gt;_x000d__x000a_  &lt;/metadata&gt;_x000d__x000a_  &lt;metadata key=&quot;md_SousEmbargo&quot;&gt;_x000d__x000a_    &lt;text&gt;&lt;/text&gt;_x000d__x000a_  &lt;/metadata&gt;_x000d__x000a_  &lt;metadata key=&quot;md_DraftVersion&quot;&gt;_x000d__x000a_    &lt;text&gt;&lt;/text&gt;_x000d__x000a_  &lt;/metadata&gt;_x000d__x000a_  &lt;metadata key=&quot;md_Originator&quot;&gt;_x000d__x000a_    &lt;basicdatatype&gt;_x000d__x000a_      &lt;text&gt;&lt;/text&gt;_x000d__x000a_    &lt;/basicdatatype&gt;_x000d__x000a_  &lt;/metadata&gt;_x000d__x000a_  &lt;metadata key=&quot;md_Recipient&quot;&gt;_x000d__x000a_    &lt;basicdatatype&gt;_x000d__x000a_      &lt;text&gt;&lt;/text&gt;_x000d__x000a_    &lt;/basicdatatype&gt;_x000d__x000a_  &lt;/metadata&gt;_x000d__x000a_  &lt;metadata key=&quot;md_DateOfReceipt&quot;&gt;_x000d__x000a_    &lt;text&gt;&lt;/text&gt;_x000d__x000a_  &lt;/metadata&gt;_x000d__x000a_  &lt;metadata key=&quot;md_FreeDate&quot;&gt;_x000d__x000a_    &lt;textlist /&gt;_x000d__x000a_  &lt;/metadata&gt;_x000d__x000a_  &lt;metadata key=&quot;md_PrecedingDocuments&quot;&gt;_x000d__x000a_    &lt;textlist /&gt;_x000d__x000a_  &lt;/metadata&gt;_x000d__x000a_  &lt;metadata key=&quot;md_CommissionDocuments&quot;&gt;_x000d__x000a_    &lt;textlist /&gt;_x000d__x000a_  &lt;/metadata&gt;_x000d__x000a_  &lt;metadata key=&quot;md_DocForDWNDCL&quot;&gt;_x000d__x000a_    &lt;text&gt;&lt;/text&gt;_x000d__x000a_  &lt;/metadata&gt;_x000d__x000a_  &lt;metadata key=&quot;md_Distribution_NewClassification&quot;&gt;_x000d__x000a_    &lt;text&gt;&lt;/text&gt;_x000d__x000a_  &lt;/metadata&gt;_x000d__x000a_  &lt;metadata key=&quot;md_DWNDCLAuthorization&quot;&gt;_x000d__x000a_    &lt;text&gt;&lt;/text&gt;_x000d__x000a_  &lt;/metadata&gt;_x000d__x000a_  &lt;metadata key=&quot;md_DateOfAuthorization&quot;&gt;_x000d__x000a_    &lt;text&gt;&lt;/text&gt;_x000d__x000a_  &lt;/metadata&gt;_x000d__x000a_  &lt;metadata key=&quot;md_MeetingLocation&quot;&gt;_x000d__x000a_    &lt;basicdatatype&gt;_x000d__x000a_      &lt;location key=&quot;&quot; /&gt;_x000d__x000a_    &lt;/basicdatatype&gt;_x000d__x000a_  &lt;/metadata&gt;_x000d__x000a_  &lt;metadata key=&quot;md_MeetingDate&quot;&gt;_x000d__x000a_    &lt;textlist /&gt;_x000d__x000a_  &lt;/metadata&gt;_x000d__x000a_  &lt;metadata key=&quot;md_DateFormatOr&quot;&gt;_x000d__x000a_    &lt;text&gt;&lt;/text&gt;_x000d__x000a_  &lt;/metadata&gt;_x000d__x000a_  &lt;metadata key=&quot;md_MeetingInformation&quot;&gt;_x000d__x000a_    &lt;text&gt;&lt;/text&gt;_x000d__x000a_  &lt;/metadata&gt;_x000d__x000a_  &lt;metadata key=&quot;md_Item&quot;&gt;_x000d__x000a_    &lt;text&gt;&lt;/text&gt;_x000d__x000a_  &lt;/metadata&gt;_x000d__x000a_  &lt;metadata key=&quot;md_SubjectPrefix&quot;&gt;_x000d__x000a_    &lt;text&gt;&lt;/text&gt;_x000d__x000a_  &lt;/metadata&gt;_x000d__x000a_  &lt;metadata key=&quot;md_Subject&quot;&gt;_x000d__x000a_    &lt;xaml text=&quot;POLITICAL AND SECURITY COMMITTEE DECISION on the appointment of the EU Mission Force Commander of the European Union military mission to contribute to the training of Somali security forces (EUTM Somalia) and repealing Decision (CFSP) 2019/1264 (EUTM Somalia/1/2020)&quot;&gt;&amp;lt;FlowDocument FontFamily=&quot;Segoe UI&quot; FontSize=&quot;12&quot; LineHeight=&quot;6&quot; PageWidth=&quot;329&quot; PagePadding=&quot;2,2,2,2&quot; AllowDrop=&quot;False&quot; xmlns=&quot;http://schemas.microsoft.com/winfx/2006/xaml/presentation&quot; xmlns:x=&quot;http://schemas.microsoft.com/winfx/2006/xaml&quot;&amp;gt;&amp;lt;Paragraph&amp;gt;POLITICAL AND SECURITY COMMITTEE DECISION on the appointment of the EU Mission Force Commander of the European Union&amp;lt;Run xml:lang=&quot;en-gb&quot; xml:space=&quot;preserve&quot;&amp;gt; &amp;lt;/Run&amp;gt;military mission to contribute to the training of Somali security forces (EUTM Somalia) and repealing Decision (CFSP) 2019/1264 (EUTM Somalia/1/2020)&amp;lt;/Paragraph&amp;gt;&amp;lt;/FlowDocument&amp;gt;&lt;/xaml&gt;_x000d__x000a_  &lt;/metadata&gt;_x000d__x000a_  &lt;metadata key=&quot;md_SubjectFootnote&quot; /&gt;_x000d__x000a_  &lt;metadata key=&quot;md_DG&quot;&gt;_x000d__x000a_    &lt;text&gt;RELEX.1.C&lt;/text&gt;_x000d__x000a_  &lt;/metadata&gt;_x000d__x000a_  &lt;metadata key=&quot;md_Initials&quot;&gt;_x000d__x000a_    &lt;text&gt;FB/IC/jk&lt;/text&gt;_x000d__x000a_  &lt;/metadata&gt;_x000d__x000a_  &lt;metadata key=&quot;md_RectifProcedureType&quot;&gt;_x000d__x000a_    &lt;basicdatatype&gt;_x000d__x000a_      &lt;rectifprocedure key=&quot;&quot; /&gt;_x000d__x000a_    &lt;/basicdatatype&gt;_x000d__x000a_  &lt;/metadata&gt;_x000d__x000a_  &lt;metadata key=&quot;md_RectifLanguagesBase&quot; /&gt;_x000d__x000a_  &lt;metadata key=&quot;md_RectifLanguagesConcerned&quot; /&gt;_x000d__x000a_  &lt;metadata key=&quot;md_RectifIsLangSpec&quot; /&gt;_x000d__x000a_  &lt;metadata key=&quot;md_RectifLangSpecValue&quot; /&gt;_x000d__x000a_  &lt;metadata key=&quot;md_RectifNumberOfMistakes&quot; /&gt;_x000d__x000a_  &lt;metadata key=&quot;md_RectifHasRemarks&quot; /&gt;_x000d__x000a_  &lt;metadata key=&quot;md_RectifUseDocRef&quot; /&gt;_x000d__x000a_  &lt;metadata key=&quot;md_RectifDocRefNumber&quot; /&gt;_x000d__x000a_  &lt;metadata key=&quot;md_RectifDocRefDate&quot; /&gt;_x000d__x000a_  &lt;metadata key=&quot;md_RectifUseOJRef&quot; /&gt;_x000d__x000a_  &lt;metadata key=&quot;md_RectifOJRefType&quot; /&gt;_x000d__x000a_  &lt;metadata key=&quot;md_RectifOJLRefNumber&quot; /&gt;_x000d__x000a_  &lt;metadata key=&quot;md_RectifOJCRefNumber&quot; /&gt;_x000d__x000a_  &lt;metadata key=&quot;md_RectifOJLRefDate&quot; /&gt;_x000d__x000a_  &lt;metadata key=&quot;md_RectifOJCRefDate&quot; /&gt;_x000d__x000a_  &lt;metadata key=&quot;md_RectifOJLRefPage&quot; /&gt;_x000d__x000a_  &lt;metadata key=&quot;md_RectifOJCRefPage&quot; /&gt;_x000d__x000a_  &lt;metadata key=&quot;md_RectifUseOJCorRef&quot; /&gt;_x000d__x000a_  &lt;metadata key=&quot;md_RectifOJCorRefNumber&quot; /&gt;_x000d__x000a_  &lt;metadata key=&quot;md_RectifOJCorRefDate&quot; /&gt;_x000d__x000a_  &lt;metadata key=&quot;md_RectifOJCorRefPage&quot; /&gt;_x000d__x000a_  &lt;metadata key=&quot;md_RectifTimeLimit&quot; /&gt;_x000d__x000a_  &lt;metadata key=&quot;md_RectifCodecision&quot; /&gt;_x000d__x000a_  &lt;metadata key=&quot;md_RectifCorrectionNewLang&quot; /&gt;_x000d__x000a_  &lt;metadata key=&quot;md_RectifAgreement&quot; /&gt;_x000d__x000a_  &lt;metadata key=&quot;md_RectifSignature&quot; /&gt;_x000d__x000a_  &lt;metadata key=&quot;md_RectifLastMergeDate&quot; /&gt;_x000d__x000a_  &lt;metadata key=&quot;md_Rectif_Source1_UniqueHeading&quot;&gt;_x000d__x000a_    &lt;basicdatatype&gt;_x000d__x000a_      &lt;text&gt;&lt;/text&gt;_x000d__x000a_    &lt;/basicdatatype&gt;_x000d__x000a_  &lt;/metadata&gt;_x000d__x000a_  &lt;metadata key=&quot;md_Rectif_Source1_DocumentType&quot;&gt;_x000d__x000a_    &lt;basicdatatype&gt;_x000d__x000a_      &lt;doc_type key=&quot;&quot; /&gt;_x000d__x000a_    &lt;/basicdatatype&gt;_x000d__x000a_  &lt;/metadata&gt;_x000d__x000a_  &lt;metadata key=&quot;md_Rectif_Source1_DocumentNumber&quot;&gt;_x000d__x000a_    &lt;text&gt;&lt;/text&gt;_x000d__x000a_  &lt;/metadata&gt;_x000d__x000a_  &lt;metadata key=&quot;md_Rectif_Source1_YearDocumentNumber&quot;&gt;_x000d__x000a_    &lt;text&gt;2020&lt;/text&gt;_x000d__x000a_  &lt;/metadata&gt;_x000d__x000a_  &lt;metadata key=&quot;md_Rectif_Source1_Suffixes&quot;&gt;_x000d__x000a_    &lt;text&gt;&lt;/text&gt;_x000d__x000a_  &lt;/metadata&gt;_x000d__x000a_  &lt;metadata key=&quot;md_Rectif_Source2_UniqueHeading&quot;&gt;_x000d__x000a_    &lt;basicdatatype&gt;_x000d__x000a_      &lt;text&gt;&lt;/text&gt;_x000d__x000a_    &lt;/basicdatatype&gt;_x000d__x000a_  &lt;/metadata&gt;_x000d__x000a_  &lt;metadata key=&quot;md_Rectif_Source2_DocumentType&quot;&gt;_x000d__x000a_    &lt;basicdatatype&gt;_x000d__x000a_      &lt;doc_type key=&quot;&quot; /&gt;_x000d__x000a_    &lt;/basicdatatype&gt;_x000d__x000a_  &lt;/metadata&gt;_x000d__x000a_  &lt;metadata key=&quot;md_Rectif_Source2_DocumentNumber&quot;&gt;_x000d__x000a_    &lt;text&gt;&lt;/text&gt;_x000d__x000a_  &lt;/metadata&gt;_x000d__x000a_  &lt;metadata key=&quot;md_Rectif_Source2_YearDocumentNumber&quot;&gt;_x000d__x000a_    &lt;text&gt;2020&lt;/text&gt;_x000d__x000a_  &lt;/metadata&gt;_x000d__x000a_  &lt;metadata key=&quot;md_Rectif_Source2_Suffixes&quot;&gt;_x000d__x000a_    &lt;text&gt;&lt;/text&gt;_x000d__x000a_  &lt;/metadata&gt;_x000d__x000a_  &lt;metadata key=&quot;md_CoverPageDocWithCouncilFooter&quot;&gt;_x000d__x000a_    &lt;text&gt;false&lt;/text&gt;_x000d__x000a_  &lt;/metadata&gt;_x000d__x000a_  &lt;metadata key=&quot;md_SourceDocLanguage&quot;&gt;_x000d__x000a_    &lt;text&gt;&lt;/text&gt;_x000d__x000a_  &lt;/metadata&gt;_x000d__x000a_  &lt;metadata key=&quot;md_SourceDocType&quot;&gt;_x000d__x000a_    &lt;text&gt;&lt;/text&gt;_x000d__x000a_  &lt;/metadata&gt;_x000d__x000a_  &lt;metadata key=&quot;md_SourceDocTitle&quot;&gt;_x000d__x000a_    &lt;text&gt;&lt;/text&gt;_x000d__x000a_  &lt;/metadata&gt;_x000d__x000a_  &lt;metadata key=&quot;md_SourceDocIsCECDoc&quot;&gt;_x000d__x000a_    &lt;text&gt;false&lt;/text&gt;_x000d__x000a_  &lt;/metadata&gt;_x000d__x000a_  &lt;metadata key=&quot;md_NB1&quot;&gt;_x000d__x000a_    &lt;text&gt;&lt;/text&gt;_x000d__x000a_  &lt;/metadata&gt;_x000d__x000a_  &lt;metadata key=&quot;md_NB2&quot;&gt;_x000d__x000a_    &lt;text&gt;&lt;/text&gt;_x000d__x000a_  &lt;/metadata&gt;_x000d__x000a_  &lt;metadata key=&quot;md_NB3&quot;&gt;_x000d__x000a_    &lt;text&gt;&lt;/text&gt;_x000d__x000a_  &lt;/metadata&gt;_x000d__x000a_  &lt;metadata key=&quot;md_NB4&quot;&gt;_x000d__x000a_    &lt;text&gt;&lt;/text&gt;_x000d__x000a_  &lt;/metadata&gt;_x000d__x000a_  &lt;metadata key=&quot;md_CustomNB&quot;&gt;_x000d__x000a_    &lt;textlist /&gt;_x000d__x000a_  &lt;/metadata&gt;_x000d__x000a_  &lt;metadata key=&quot;md_Meetings&quot;&gt;_x000d__x000a_    &lt;meetings /&gt;_x000d__x000a_  &lt;/metadata&gt;_x000d__x000a_  &lt;metadata key=&quot;md_VisualRepresentation&quot;&gt;_x000d__x000a_    &lt;basicdatatype&gt;_x000d__x000a_      &lt;visualrepresentation key=&quot;visrep_02&quot; text=&quot;New visual identity&quot; /&gt;_x000d__x000a_    &lt;/basicdatatype&gt;_x000d__x000a_  &lt;/metadata&gt;_x000d__x000a_  &lt;metadata key=&quot;md_LetterData&quot;&gt;_x000d__x000a_    &lt;letterdata letterid=&quot;&quot; tag=&quot;&quot; /&gt;_x000d__x000a_  &lt;/metadata&gt;_x000d__x000a_  &lt;metadata key=&quot;md_InstFrSubWordmark&quot;&gt;_x000d__x000a_    &lt;xaml text=&quot;&quot;&gt;&amp;lt;FlowDocument FontFamily=&quot;Segoe UI&quot; FontSize=&quot;12&quot; PagePadding=&quot;2,2,2,2&quot; AllowDrop=&quot;False&quot; xmlns=&quot;http://schemas.microsoft.com/winfx/2006/xaml/presentation&quot; /&amp;gt;&lt;/xaml&gt;_x000d__x000a_  &lt;/metadata&gt;_x000d__x000a_  &lt;metadata key=&quot;md_WorkflowLinkStatus&quot;&gt;_x000d__x000a_    &lt;text&gt;&lt;/text&gt;_x000d__x000a_  &lt;/metadata&gt;_x000d__x000a_  &lt;metadata key=&quot;md_eAgendaLinkStatus&quot;&gt;_x000d__x000a_    &lt;text&gt;&lt;/text&gt;_x000d__x000a_  &lt;/metadata&gt;_x000d__x000a_  &lt;metadata key=&quot;md_Caveat&quot;&gt;_x000d__x000a_    &lt;text&gt;&lt;/text&gt;_x000d__x000a_  &lt;/metadata&gt;_x000d__x000a_  &lt;metadata key=&quot;md_TechnicalKey&quot; /&gt;_x000d__x000a_&lt;/metadataset&gt;"/>
    <w:docVar w:name="DocuWriteMetaDataSource1" w:val="&lt;metadataset docuwriteversion=&quot;4.3.12&quot; technicalblockguid=&quot;4717761680333745098&quot;&gt;_x000d__x000a_  &lt;metadata key=&quot;md_DocumentLanguages&quot;&gt;_x000d__x000a_    &lt;basicdatatypelist&gt;_x000d__x000a_      &lt;language key=&quot;EN&quot; text=&quot;EN&quot; /&gt;_x000d__x000a_    &lt;/basicdatatypelist&gt;_x000d__x000a_  &lt;/metadata&gt;_x000d__x000a_  &lt;metadata key=&quot;md_OriginalLanguages&quot;&gt;_x000d__x000a_    &lt;basicdatatypelist&gt;_x000d__x000a_      &lt;language key=&quot;EN&quot; text=&quot;EN&quot; /&gt;_x000d__x000a_    &lt;/basicdatatypelist&gt;_x000d__x000a_  &lt;/metadata&gt;_x000d__x000a_  &lt;metadata key=&quot;md_DocumentLanguagesAutomatic&quot;&gt;_x000d__x000a_    &lt;text&gt;&lt;/text&gt;_x000d__x000a_  &lt;/metadata&gt;_x000d__x000a_  &lt;metadata key=&quot;md_UniqueHeading&quot;&gt;_x000d__x000a_    &lt;basicdatatype&gt;_x000d__x000a_      &lt;heading key=&quot;uh_36&quot; text=&quot;NOTE&quot; /&gt;_x000d__x000a_    &lt;/basicdatatype&gt;_x000d__x000a_  &lt;/metadata&gt;_x000d__x000a_  &lt;metadata key=&quot;md_HeadingText&quot;&gt;_x000d__x000a_    &lt;headingtext text=&quot;NOTE&quot;&gt;_x000d__x000a_      &lt;formattedtext&gt;_x000d__x000a_        &lt;xaml text=&quot;NOTE&quot;&gt;&amp;lt;FlowDocument xmlns=&quot;http://schemas.microsoft.com/winfx/2006/xaml/presentation&quot;&amp;gt;&amp;lt;Paragraph&amp;gt;NOTE&amp;lt;/Paragraph&amp;gt;&amp;lt;/FlowDocument&amp;gt;&lt;/xaml&gt;_x000d__x000a_      &lt;/formattedtext&gt;_x000d__x000a_    &lt;/headingtext&gt;_x000d__x000a_  &lt;/metadata&gt;_x000d__x000a_  &lt;metadata key=&quot;md_DocumentGroup&quot;&gt;_x000d__x000a_    &lt;basicdatatype&gt;_x000d__x000a_      &lt;document_group key=&quot;dg_07&quot; text=&quot;Note&quot; /&gt;_x000d__x000a_    &lt;/basicdatatype&gt;_x000d__x000a_  &lt;/metadata&gt;_x000d__x000a_  &lt;metadata key=&quot;md_DocumentType&quot;&gt;_x000d__x000a_    &lt;basicdatatype&gt;_x000d__x000a_      &lt;doc_type key=&quot;dt_SN&quot; text=&quot;SN&quot; /&gt;_x000d__x000a_    &lt;/basicdatatype&gt;_x000d__x000a_  &lt;/metadata&gt;_x000d__x000a_  &lt;metadata key=&quot;md_InstitutionalFramework&quot;&gt;_x000d__x000a_    &lt;basicdatatype&gt;_x000d__x000a_      &lt;framework key=&quot;if_02&quot; text=&quot;Council of the European Union General Secretariat&quot; institution=&quot;instfr_institution&quot; acronym=&quot;instfr_acronym&quot; /&gt;_x000d__x000a_    &lt;/basicdatatype&gt;_x000d__x000a_  &lt;/metadata&gt;_x000d__x000a_  &lt;metadata key=&quot;md_DraftNote&quot; /&gt;_x000d__x000a_  &lt;metadata key=&quot;md_DocumentLocation&quot;&gt;_x000d__x000a_    &lt;basicdatatype&gt;_x000d__x000a_      &lt;location key=&quot;loc_01&quot; text=&quot;Brussels&quot; /&gt;_x000d__x000a_    &lt;/basicdatatype&gt;_x000d__x000a_  &lt;/metadata&gt;_x000d__x000a_  &lt;metadata key=&quot;md_DocumentDate&quot;&gt;_x000d__x000a_    &lt;text&gt;2020-07-03&lt;/text&gt;_x000d__x000a_  &lt;/metadata&gt;_x000d__x000a_  &lt;metadata key=&quot;md_Prefix&quot;&gt;_x000d__x000a_    &lt;text&gt;SN&lt;/text&gt;_x000d__x000a_  &lt;/metadata&gt;_x000d__x000a_  &lt;metadata key=&quot;md_DocumentNumber&quot;&gt;_x000d__x000a_    &lt;text&gt;3350&lt;/text&gt;_x000d__x000a_  &lt;/metadata&gt;_x000d__x000a_  &lt;metadata key=&quot;md_YearDocumentNumber&quot;&gt;_x000d__x000a_    &lt;text&gt;2020&lt;/text&gt;_x000d__x000a_  &lt;/metadata&gt;_x000d__x000a_  &lt;metadata key=&quot;md_Suffixes&quot;&gt;_x000d__x000a_    &lt;text&gt;&lt;/text&gt;_x000d__x000a_  &lt;/metadata&gt;_x000d__x000a_  &lt;metadata key=&quot;md_SuffixLanguagesInvolved&quot;&gt;_x000d__x000a_    &lt;text&gt;&lt;/text&gt;_x000d__x000a_  &lt;/metadata&gt;_x000d__x000a_  &lt;metadata key=&quot;md_FirstRevNumber&quot;&gt;_x000d__x000a_    &lt;text&gt;&lt;/text&gt;_x000d__x000a_  &lt;/metadata&gt;_x000d__x000a_  &lt;metadata key=&quot;md_Distribution&quot;&gt;_x000d__x000a_    &lt;basicdatatype&gt;_x000d__x000a_      &lt;distribution key=&quot;dis_01&quot; text=&quot;PUBLIC&quot; /&gt;_x000d__x000a_    &lt;/basicdatatype&gt;_x000d__x000a_  &lt;/metadata&gt;_x000d__x000a_  &lt;metadata key=&quot;md_SubjectCodes&quot;&gt;_x000d__x000a_    &lt;textlist /&gt;_x000d__x000a_  &lt;/metadata&gt;_x000d__x000a_  &lt;metadata key=&quot;md_Contact&quot; /&gt;_x000d__x000a_  &lt;metadata key=&quot;md_ContactPhoneFax&quot; /&gt;_x000d__x000a_  &lt;metadata key=&quot;md_MeetingVenue&quot; /&gt;_x000d__x000a_  &lt;metadata key=&quot;md_ProvisionalVersion&quot;&gt;_x000d__x000a_    &lt;text&gt;&lt;/text&gt;_x000d__x000a_  &lt;/metadata&gt;_x000d__x000a_  &lt;metadata key=&quot;md_PresidentInformation&quot; /&gt;_x000d__x000a_  &lt;metadata key=&quot;md_MeetingNumber&quot; /&gt;_x000d__x000a_  &lt;metadata key=&quot;md_CouncilConfiguration&quot; /&gt;_x000d__x000a_  &lt;metadata key=&quot;md_CouncilIssue&quot; /&gt;_x000d__x000a_  &lt;metadata key=&quot;md_PhoneNumber&quot; /&gt;_x000d__x000a_  &lt;metadata key=&quot;md_TypeOfHeading&quot;&gt;_x000d__x000a_    &lt;basicdatatype&gt;_x000d__x000a_      &lt;typeofheading key=&quot;typeofhead_06&quot; text=&quot;Other&quot; /&gt;_x000d__x000a_    &lt;/basicdatatype&gt;_x000d__x000a_  &lt;/metadata&gt;_x000d__x000a_  &lt;metadata key=&quot;md_ReplyName&quot; /&gt;_x000d__x000a_  &lt;metadata key=&quot;md_EPQuestionsData&quot; /&gt;_x000d__x000a_  &lt;metadata key=&quot;md_Deadline&quot; /&gt;_x000d__x000a_  &lt;metadata key=&quot;md_InterinstitutionalFiles&quot;&gt;_x000d__x000a_    &lt;textlist /&gt;_x000d__x000a_  &lt;/metadata&gt;_x000d__x000a_  &lt;metadata key=&quot;md_AdditionalReferences&quot;&gt;_x000d__x000a_    &lt;textlist /&gt;_x000d__x000a_  &lt;/metadata&gt;_x000d__x000a_  &lt;metadata key=&quot;md_LEXNumber&quot;&gt;_x000d__x000a_    &lt;text&gt;&lt;/text&gt;_x000d__x000a_  &lt;/metadata&gt;_x000d__x000a_  &lt;metadata key=&quot;md_SousEmbargo&quot;&gt;_x000d__x000a_    &lt;text&gt;&lt;/text&gt;_x000d__x000a_  &lt;/metadata&gt;_x000d__x000a_  &lt;metadata key=&quot;md_DraftVersion&quot;&gt;_x000d__x000a_    &lt;text&gt;&lt;/text&gt;_x000d__x000a_  &lt;/metadata&gt;_x000d__x000a_  &lt;metadata key=&quot;md_Originator&quot;&gt;_x000d__x000a_    &lt;basicdatatype&gt;_x000d__x000a_      &lt;xaml text=&quot;&quot;&gt;&amp;lt;FlowDocument PagePadding=&quot;5,0,5,0&quot; AllowDrop=&quot;True&quot; NumberSubstitution.CultureSource=&quot;User&quot; xmlns=&quot;http://schemas.microsoft.com/winfx/2006/xaml/presentation&quot; /&amp;gt;&lt;/xaml&gt;_x000d__x000a_    &lt;/basicdatatype&gt;_x000d__x000a_  &lt;/metadata&gt;_x000d__x000a_  &lt;metadata key=&quot;md_Recipient&quot;&gt;_x000d__x000a_    &lt;basicdatatype&gt;_x000d__x000a_      &lt;xaml text=&quot;&quot;&gt;&amp;lt;FlowDocument PagePadding=&quot;5,0,5,0&quot; AllowDrop=&quot;True&quot; NumberSubstitution.CultureSource=&quot;User&quot; xmlns=&quot;http://schemas.microsoft.com/winfx/2006/xaml/presentation&quot; /&amp;gt;&lt;/xaml&gt;_x000d__x000a_    &lt;/basicdatatype&gt;_x000d__x000a_  &lt;/metadata&gt;_x000d__x000a_  &lt;metadata key=&quot;md_DateOfReceipt&quot;&gt;_x000d__x000a_    &lt;text&gt;&lt;/text&gt;_x000d__x000a_  &lt;/metadata&gt;_x000d__x000a_  &lt;metadata key=&quot;md_FreeDate&quot;&gt;_x000d__x000a_    &lt;textlist /&gt;_x000d__x000a_  &lt;/metadata&gt;_x000d__x000a_  &lt;metadata key=&quot;md_PrecedingDocuments&quot;&gt;_x000d__x000a_    &lt;textlist /&gt;_x000d__x000a_  &lt;/metadata&gt;_x000d__x000a_  &lt;metadata key=&quot;md_CommissionDocuments&quot;&gt;_x000d__x000a_    &lt;textlist /&gt;_x000d__x000a_  &lt;/metadata&gt;_x000d__x000a_  &lt;metadata key=&quot;md_DocForDWNDCL&quot; /&gt;_x000d__x000a_  &lt;metadata key=&quot;md_Distribution_NewClassification&quot; /&gt;_x000d__x000a_  &lt;metadata key=&quot;md_DWNDCLAuthorization&quot; /&gt;_x000d__x000a_  &lt;metadata key=&quot;md_DateOfAuthorization&quot; /&gt;_x000d__x000a_  &lt;metadata key=&quot;md_MeetingLocation&quot; /&gt;_x000d__x000a_  &lt;metadata key=&quot;md_MeetingDate&quot; /&gt;_x000d__x000a_  &lt;metadata key=&quot;md_DateFormatOr&quot;&gt;_x000d__x000a_    &lt;text&gt;&lt;/text&gt;_x000d__x000a_  &lt;/metadata&gt;_x000d__x000a_  &lt;metadata key=&quot;md_MeetingInformation&quot; /&gt;_x000d__x000a_  &lt;metadata key=&quot;md_Item&quot; /&gt;_x000d__x000a_  &lt;metadata key=&quot;md_SubjectPrefix&quot;&gt;_x000d__x000a_    &lt;text&gt;&lt;/text&gt;_x000d__x000a_  &lt;/metadata&gt;_x000d__x000a_  &lt;metadata key=&quot;md_Subject&quot;&gt;_x000d__x000a_    &lt;xaml text=&quot;POLITICAL AND SECURITY COMMITTEE DECISION on the appointment of the EU Mission Force Commander of the European Union military mission to contribute to the training of Somali security forces (EUTM Somalia) (EUTM SOMALIA/1/2020)&quot;&gt;&amp;lt;FlowDocument FontFamily=&quot;Segoe UI&quot; FontSize=&quot;12&quot; LineHeight=&quot;6&quot; PageWidth=&quot;329&quot; PagePadding=&quot;2,2,2,2&quot; AllowDrop=&quot;False&quot; xmlns=&quot;http://schemas.microsoft.com/winfx/2006/xaml/presentation&quot;&amp;gt;&amp;lt;Paragraph LineHeight=&quot;6&quot; FontFamily=&quot;Arial Unicode MS&quot; FontSize=&quot;12&quot;&amp;gt;POLITICAL AND SECURITY COMMITTEE DECISION on the appointment of the EU Mission Force Commander of the European Union military mission to contribute to the training of Somali security forces (EUTM Somalia) (EUTM SOMALIA/1/20&amp;lt;Run xml:lang=&quot;fr-be&quot;&amp;gt;20&amp;lt;/Run&amp;gt;)&amp;lt;/Paragraph&amp;gt;&amp;lt;/FlowDocument&amp;gt;&lt;/xaml&gt;_x000d__x000a_  &lt;/metadata&gt;_x000d__x000a_  &lt;metadata key=&quot;md_SubjectFootnote&quot; /&gt;_x000d__x000a_  &lt;metadata key=&quot;md_DG&quot;&gt;_x000d__x000a_    &lt;text&gt;RELEX.1.C&lt;/text&gt;_x000d__x000a_  &lt;/metadata&gt;_x000d__x000a_  &lt;metadata key=&quot;md_Initials&quot;&gt;_x000d__x000a_    &lt;text&gt;MF/fa&lt;/text&gt;_x000d__x000a_  &lt;/metadata&gt;_x000d__x000a_  &lt;metadata key=&quot;md_RectifProcedureType&quot;&gt;_x000d__x000a_    &lt;basicdatatype&gt;_x000d__x000a_      &lt;rectifprocedure key=&quot;&quot; /&gt;_x000d__x000a_    &lt;/basicdatatype&gt;_x000d__x000a_  &lt;/metadata&gt;_x000d__x000a_  &lt;metadata key=&quot;md_RectifLanguagesBase&quot; /&gt;_x000d__x000a_  &lt;metadata key=&quot;md_RectifLanguagesConcerned&quot; /&gt;_x000d__x000a_  &lt;metadata key=&quot;md_RectifIsLangSpec&quot; /&gt;_x000d__x000a_  &lt;metadata key=&quot;md_RectifLangSpecValue&quot; /&gt;_x000d__x000a_  &lt;metadata key=&quot;md_RectifNumberOfMistakes&quot; /&gt;_x000d__x000a_  &lt;metadata key=&quot;md_RectifHasRemarks&quot; /&gt;_x000d__x000a_  &lt;metadata key=&quot;md_RectifUseDocRef&quot; /&gt;_x000d__x000a_  &lt;metadata key=&quot;md_RectifDocRefNumber&quot; /&gt;_x000d__x000a_  &lt;metadata key=&quot;md_RectifDocRefDate&quot; /&gt;_x000d__x000a_  &lt;metadata key=&quot;md_RectifUseOJRef&quot; /&gt;_x000d__x000a_  &lt;metadata key=&quot;md_RectifOJRefType&quot; /&gt;_x000d__x000a_  &lt;metadata key=&quot;md_RectifOJLRefNumber&quot; /&gt;_x000d__x000a_  &lt;metadata key=&quot;md_RectifOJCRefNumber&quot; /&gt;_x000d__x000a_  &lt;metadata key=&quot;md_RectifOJLRefDate&quot; /&gt;_x000d__x000a_  &lt;metadata key=&quot;md_RectifOJCRefDate&quot; /&gt;_x000d__x000a_  &lt;metadata key=&quot;md_RectifOJLRefPage&quot; /&gt;_x000d__x000a_  &lt;metadata key=&quot;md_RectifOJCRefPage&quot; /&gt;_x000d__x000a_  &lt;metadata key=&quot;md_RectifUseOJCorRef&quot; /&gt;_x000d__x000a_  &lt;metadata key=&quot;md_RectifOJCorRefNumber&quot; /&gt;_x000d__x000a_  &lt;metadata key=&quot;md_RectifOJCorRefDate&quot; /&gt;_x000d__x000a_  &lt;metadata key=&quot;md_RectifOJCorRefPage&quot; /&gt;_x000d__x000a_  &lt;metadata key=&quot;md_RectifTimeLimit&quot; /&gt;_x000d__x000a_  &lt;metadata key=&quot;md_RectifCodecision&quot; /&gt;_x000d__x000a_  &lt;metadata key=&quot;md_RectifCorrectionNewLang&quot; /&gt;_x000d__x000a_  &lt;metadata key=&quot;md_RectifAgreement&quot; /&gt;_x000d__x000a_  &lt;metadata key=&quot;md_RectifSignature&quot; /&gt;_x000d__x000a_  &lt;metadata key=&quot;md_RectifLastMergeDate&quot; /&gt;_x000d__x000a_  &lt;metadata key=&quot;md_Rectif_Source1_UniqueHeading&quot;&gt;_x000d__x000a_    &lt;basicdatatype&gt;_x000d__x000a_      &lt;text&gt;&lt;/text&gt;_x000d__x000a_    &lt;/basicdatatype&gt;_x000d__x000a_  &lt;/metadata&gt;_x000d__x000a_  &lt;metadata key=&quot;md_Rectif_Source1_DocumentType&quot;&gt;_x000d__x000a_    &lt;basicdatatype&gt;_x000d__x000a_      &lt;doc_type key=&quot;&quot; /&gt;_x000d__x000a_    &lt;/basicdatatype&gt;_x000d__x000a_  &lt;/metadata&gt;_x000d__x000a_  &lt;metadata key=&quot;md_Rectif_Source1_DocumentNumber&quot;&gt;_x000d__x000a_    &lt;text&gt;&lt;/text&gt;_x000d__x000a_  &lt;/metadata&gt;_x000d__x000a_  &lt;metadata key=&quot;md_Rectif_Source1_YearDocumentNumber&quot;&gt;_x000d__x000a_    &lt;text&gt;2020&lt;/text&gt;_x000d__x000a_  &lt;/metadata&gt;_x000d__x000a_  &lt;metadata key=&quot;md_Rectif_Source1_Suffixes&quot;&gt;_x000d__x000a_    &lt;text&gt;&lt;/text&gt;_x000d__x000a_  &lt;/metadata&gt;_x000d__x000a_  &lt;metadata key=&quot;md_Rectif_Source2_UniqueHeading&quot;&gt;_x000d__x000a_    &lt;basicdatatype&gt;_x000d__x000a_      &lt;text&gt;&lt;/text&gt;_x000d__x000a_    &lt;/basicdatatype&gt;_x000d__x000a_  &lt;/metadata&gt;_x000d__x000a_  &lt;metadata key=&quot;md_Rectif_Source2_DocumentType&quot;&gt;_x000d__x000a_    &lt;basicdatatype&gt;_x000d__x000a_      &lt;doc_type key=&quot;&quot; /&gt;_x000d__x000a_    &lt;/basicdatatype&gt;_x000d__x000a_  &lt;/metadata&gt;_x000d__x000a_  &lt;metadata key=&quot;md_Rectif_Source2_DocumentNumber&quot;&gt;_x000d__x000a_    &lt;text&gt;&lt;/text&gt;_x000d__x000a_  &lt;/metadata&gt;_x000d__x000a_  &lt;metadata key=&quot;md_Rectif_Source2_YearDocumentNumber&quot;&gt;_x000d__x000a_    &lt;text&gt;2020&lt;/text&gt;_x000d__x000a_  &lt;/metadata&gt;_x000d__x000a_  &lt;metadata key=&quot;md_Rectif_Source2_Suffixes&quot;&gt;_x000d__x000a_    &lt;text&gt;&lt;/text&gt;_x000d__x000a_  &lt;/metadata&gt;_x000d__x000a_  &lt;metadata key=&quot;md_CoverPageDocWithCouncilFooter&quot;&gt;_x000d__x000a_    &lt;text&gt;false&lt;/text&gt;_x000d__x000a_  &lt;/metadata&gt;_x000d__x000a_  &lt;metadata key=&quot;md_SourceDocLanguage&quot;&gt;_x000d__x000a_    &lt;text&gt;&lt;/text&gt;_x000d__x000a_  &lt;/metadata&gt;_x000d__x000a_  &lt;metadata key=&quot;md_SourceDocType&quot;&gt;_x000d__x000a_    &lt;text&gt;&lt;/text&gt;_x000d__x000a_  &lt;/metadata&gt;_x000d__x000a_  &lt;metadata key=&quot;md_SourceDocTitle&quot;&gt;_x000d__x000a_    &lt;text&gt;&lt;/text&gt;_x000d__x000a_  &lt;/metadata&gt;_x000d__x000a_  &lt;metadata key=&quot;md_SourceDocIsCECDoc&quot;&gt;_x000d__x000a_    &lt;text&gt;false&lt;/text&gt;_x000d__x000a_  &lt;/metadata&gt;_x000d__x000a_  &lt;metadata key=&quot;md_NB1&quot; /&gt;_x000d__x000a_  &lt;metadata key=&quot;md_NB2&quot; /&gt;_x000d__x000a_  &lt;metadata key=&quot;md_NB3&quot; /&gt;_x000d__x000a_  &lt;metadata key=&quot;md_NB4&quot; /&gt;_x000d__x000a_  &lt;metadata key=&quot;md_CustomNB&quot; /&gt;_x000d__x000a_  &lt;metadata key=&quot;md_Meetings&quot;&gt;_x000d__x000a_    &lt;meetings /&gt;_x000d__x000a_  &lt;/metadata&gt;_x000d__x000a_  &lt;metadata key=&quot;md_VisualRepresentation&quot;&gt;_x000d__x000a_    &lt;basicdatatype&gt;_x000d__x000a_      &lt;visualrepresentation key=&quot;visrep_02&quot; text=&quot;New visual identity&quot; /&gt;_x000d__x000a_    &lt;/basicdatatype&gt;_x000d__x000a_  &lt;/metadata&gt;_x000d__x000a_  &lt;metadata key=&quot;md_LetterData&quot; /&gt;_x000d__x000a_  &lt;metadata key=&quot;md_InstFrSubWordmark&quot;&gt;_x000d__x000a_    &lt;xaml text=&quot;&quot;&gt;&amp;lt;FlowDocument FontFamily=&quot;Segoe UI&quot; FontSize=&quot;12&quot; PagePadding=&quot;2,2,2,2&quot; AllowDrop=&quot;False&quot; xmlns=&quot;http://schemas.microsoft.com/winfx/2006/xaml/presentation&quot; /&amp;gt;&lt;/xaml&gt;_x000d__x000a_  &lt;/metadata&gt;_x000d__x000a_  &lt;metadata key=&quot;md_WorkflowLinkStatus&quot;&gt;_x000d__x000a_    &lt;text&gt;Linked&lt;/text&gt;_x000d__x000a_  &lt;/metadata&gt;_x000d__x000a_  &lt;metadata key=&quot;md_eAgendaLinkStatus&quot; /&gt;_x000d__x000a_  &lt;metadata key=&quot;md_Caveat&quot;&gt;_x000d__x000a_    &lt;text&gt;&lt;/text&gt;_x000d__x000a_  &lt;/metadata&gt;_x000d__x000a_  &lt;metadata key=&quot;md_TechnicalKey&quot; /&gt;_x000d__x000a_&lt;/metadataset&gt;"/>
    <w:docVar w:name="DW_AutoOpen" w:val="True"/>
    <w:docVar w:name="DW_DocType" w:val="DW_LEGACTS"/>
    <w:docVar w:name="VSSDB_IniPath" w:val="\\at100\user\wovo\SEILEG\vss\srcsafe.ini"/>
    <w:docVar w:name="VSSDB_ProjectPath" w:val="$/DocuWrite/DOT/DW_COUNCIL"/>
  </w:docVars>
  <w:rsids>
    <w:rsidRoot w:val="00FA69C5"/>
    <w:rsid w:val="00046245"/>
    <w:rsid w:val="00082AD6"/>
    <w:rsid w:val="000D62AB"/>
    <w:rsid w:val="00115979"/>
    <w:rsid w:val="001A7055"/>
    <w:rsid w:val="001B675E"/>
    <w:rsid w:val="001F5A1D"/>
    <w:rsid w:val="00274CB9"/>
    <w:rsid w:val="002F7E11"/>
    <w:rsid w:val="00302C15"/>
    <w:rsid w:val="00307098"/>
    <w:rsid w:val="0032768B"/>
    <w:rsid w:val="00375573"/>
    <w:rsid w:val="003E498F"/>
    <w:rsid w:val="004664D8"/>
    <w:rsid w:val="004B6902"/>
    <w:rsid w:val="004E3033"/>
    <w:rsid w:val="004E6461"/>
    <w:rsid w:val="004E79E8"/>
    <w:rsid w:val="005156EB"/>
    <w:rsid w:val="00517D53"/>
    <w:rsid w:val="005251F3"/>
    <w:rsid w:val="00560050"/>
    <w:rsid w:val="00561C2F"/>
    <w:rsid w:val="005911C7"/>
    <w:rsid w:val="005C6189"/>
    <w:rsid w:val="005F44D8"/>
    <w:rsid w:val="00612F43"/>
    <w:rsid w:val="00672460"/>
    <w:rsid w:val="006941CB"/>
    <w:rsid w:val="00772954"/>
    <w:rsid w:val="007A1160"/>
    <w:rsid w:val="007B0E08"/>
    <w:rsid w:val="007C1261"/>
    <w:rsid w:val="007E1239"/>
    <w:rsid w:val="008146F9"/>
    <w:rsid w:val="008A3A89"/>
    <w:rsid w:val="008B6014"/>
    <w:rsid w:val="008D3C9A"/>
    <w:rsid w:val="008F71F8"/>
    <w:rsid w:val="009427B4"/>
    <w:rsid w:val="00982DDA"/>
    <w:rsid w:val="009930AF"/>
    <w:rsid w:val="009A3E26"/>
    <w:rsid w:val="009C6417"/>
    <w:rsid w:val="00A95646"/>
    <w:rsid w:val="00B5488B"/>
    <w:rsid w:val="00B70646"/>
    <w:rsid w:val="00BE446B"/>
    <w:rsid w:val="00C44817"/>
    <w:rsid w:val="00C92D19"/>
    <w:rsid w:val="00D06F39"/>
    <w:rsid w:val="00DA110A"/>
    <w:rsid w:val="00EA4C84"/>
    <w:rsid w:val="00EC3B25"/>
    <w:rsid w:val="00EF3DD8"/>
    <w:rsid w:val="00F74A14"/>
    <w:rsid w:val="00FA5040"/>
    <w:rsid w:val="00FA69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B045902"/>
  <w15:docId w15:val="{8EADC869-1FD6-4024-B7A1-61F87880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60" w:lineRule="auto"/>
    </w:pPr>
    <w:rPr>
      <w:rFonts w:ascii="Times New Roman" w:hAnsi="Times New Roman" w:cs="Times New Roman"/>
      <w:sz w:val="24"/>
      <w:lang w:val="en-GB"/>
    </w:rPr>
  </w:style>
  <w:style w:type="paragraph" w:styleId="Heading1">
    <w:name w:val="heading 1"/>
    <w:basedOn w:val="Normal"/>
    <w:next w:val="Text1"/>
    <w:link w:val="Heading1Char"/>
    <w:uiPriority w:val="9"/>
    <w:qFormat/>
    <w:rsid w:val="004D52CA"/>
    <w:pPr>
      <w:keepNext/>
      <w:numPr>
        <w:numId w:val="31"/>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4D52CA"/>
    <w:pPr>
      <w:keepNext/>
      <w:numPr>
        <w:ilvl w:val="1"/>
        <w:numId w:val="31"/>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4D52CA"/>
    <w:pPr>
      <w:keepNext/>
      <w:numPr>
        <w:ilvl w:val="2"/>
        <w:numId w:val="31"/>
      </w:numPr>
      <w:outlineLvl w:val="2"/>
    </w:pPr>
    <w:rPr>
      <w:rFonts w:eastAsiaTheme="majorEastAsia"/>
      <w:bCs/>
      <w:i/>
    </w:rPr>
  </w:style>
  <w:style w:type="paragraph" w:styleId="Heading4">
    <w:name w:val="heading 4"/>
    <w:basedOn w:val="Normal"/>
    <w:next w:val="Text1"/>
    <w:link w:val="Heading4Char"/>
    <w:uiPriority w:val="9"/>
    <w:semiHidden/>
    <w:unhideWhenUsed/>
    <w:qFormat/>
    <w:rsid w:val="004D52CA"/>
    <w:pPr>
      <w:keepNext/>
      <w:numPr>
        <w:ilvl w:val="3"/>
        <w:numId w:val="31"/>
      </w:numPr>
      <w:outlineLvl w:val="3"/>
    </w:pPr>
    <w:rPr>
      <w:rFonts w:eastAsiaTheme="majorEastAsia"/>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Justified">
    <w:name w:val="Normal Justified"/>
    <w:basedOn w:val="Normal"/>
    <w:rsid w:val="009C6417"/>
    <w:pPr>
      <w:spacing w:before="200"/>
      <w:jc w:val="both"/>
    </w:pPr>
  </w:style>
  <w:style w:type="paragraph" w:customStyle="1" w:styleId="FinalLine">
    <w:name w:val="Final Line"/>
    <w:basedOn w:val="Normal"/>
    <w:next w:val="Normal"/>
    <w:rsid w:val="009C6417"/>
    <w:pPr>
      <w:pBdr>
        <w:bottom w:val="single" w:sz="4" w:space="0" w:color="000000"/>
      </w:pBdr>
      <w:spacing w:before="360"/>
      <w:ind w:left="3400" w:right="3400"/>
      <w:jc w:val="center"/>
    </w:pPr>
    <w:rPr>
      <w:b/>
    </w:rPr>
  </w:style>
  <w:style w:type="paragraph" w:customStyle="1" w:styleId="FinalLineLandscape">
    <w:name w:val="Final Line (Landscape)"/>
    <w:basedOn w:val="Normal"/>
    <w:next w:val="Normal"/>
    <w:rsid w:val="009C6417"/>
    <w:pPr>
      <w:pBdr>
        <w:bottom w:val="single" w:sz="4" w:space="0" w:color="000000"/>
      </w:pBdr>
      <w:spacing w:before="360"/>
      <w:ind w:left="5868" w:right="5868"/>
      <w:jc w:val="center"/>
    </w:pPr>
    <w:rPr>
      <w:b/>
    </w:rPr>
  </w:style>
  <w:style w:type="paragraph" w:customStyle="1" w:styleId="Text5">
    <w:name w:val="Text 5"/>
    <w:basedOn w:val="Normal"/>
    <w:rsid w:val="009C6417"/>
    <w:pPr>
      <w:ind w:left="2835"/>
    </w:pPr>
  </w:style>
  <w:style w:type="paragraph" w:customStyle="1" w:styleId="Text6">
    <w:name w:val="Text 6"/>
    <w:basedOn w:val="Normal"/>
    <w:rsid w:val="009C6417"/>
    <w:pPr>
      <w:ind w:left="3402"/>
    </w:pPr>
  </w:style>
  <w:style w:type="paragraph" w:customStyle="1" w:styleId="PointManual">
    <w:name w:val="Point Manual"/>
    <w:basedOn w:val="Normal"/>
    <w:rsid w:val="009C6417"/>
    <w:pPr>
      <w:ind w:left="567" w:hanging="567"/>
    </w:pPr>
  </w:style>
  <w:style w:type="paragraph" w:customStyle="1" w:styleId="PointManual1">
    <w:name w:val="Point Manual (1)"/>
    <w:basedOn w:val="Normal"/>
    <w:rsid w:val="009C6417"/>
    <w:pPr>
      <w:ind w:left="1134" w:hanging="567"/>
    </w:pPr>
  </w:style>
  <w:style w:type="paragraph" w:customStyle="1" w:styleId="PointManual2">
    <w:name w:val="Point Manual (2)"/>
    <w:basedOn w:val="Normal"/>
    <w:rsid w:val="009C6417"/>
    <w:pPr>
      <w:ind w:left="1701" w:hanging="567"/>
    </w:pPr>
  </w:style>
  <w:style w:type="paragraph" w:customStyle="1" w:styleId="PointManual3">
    <w:name w:val="Point Manual (3)"/>
    <w:basedOn w:val="Normal"/>
    <w:rsid w:val="009C6417"/>
    <w:pPr>
      <w:ind w:left="2268" w:hanging="567"/>
    </w:pPr>
  </w:style>
  <w:style w:type="paragraph" w:customStyle="1" w:styleId="PointManual4">
    <w:name w:val="Point Manual (4)"/>
    <w:basedOn w:val="Normal"/>
    <w:rsid w:val="009C6417"/>
    <w:pPr>
      <w:ind w:left="2835" w:hanging="567"/>
    </w:pPr>
  </w:style>
  <w:style w:type="paragraph" w:customStyle="1" w:styleId="PointDoubleManual">
    <w:name w:val="Point Double Manual"/>
    <w:basedOn w:val="Normal"/>
    <w:rsid w:val="009C6417"/>
    <w:pPr>
      <w:tabs>
        <w:tab w:val="left" w:pos="567"/>
      </w:tabs>
      <w:ind w:left="1134" w:hanging="1134"/>
    </w:pPr>
  </w:style>
  <w:style w:type="paragraph" w:customStyle="1" w:styleId="PointDoubleManual1">
    <w:name w:val="Point Double Manual (1)"/>
    <w:basedOn w:val="Normal"/>
    <w:rsid w:val="009C6417"/>
    <w:pPr>
      <w:tabs>
        <w:tab w:val="left" w:pos="1134"/>
      </w:tabs>
      <w:ind w:left="1701" w:hanging="1134"/>
    </w:pPr>
  </w:style>
  <w:style w:type="paragraph" w:customStyle="1" w:styleId="PointDoubleManual2">
    <w:name w:val="Point Double Manual (2)"/>
    <w:basedOn w:val="Normal"/>
    <w:rsid w:val="009C6417"/>
    <w:pPr>
      <w:tabs>
        <w:tab w:val="left" w:pos="1701"/>
      </w:tabs>
      <w:ind w:left="2268" w:hanging="1134"/>
    </w:pPr>
  </w:style>
  <w:style w:type="paragraph" w:customStyle="1" w:styleId="PointDoubleManual3">
    <w:name w:val="Point Double Manual (3)"/>
    <w:basedOn w:val="Normal"/>
    <w:rsid w:val="009C6417"/>
    <w:pPr>
      <w:tabs>
        <w:tab w:val="left" w:pos="2268"/>
      </w:tabs>
      <w:ind w:left="2835" w:hanging="1134"/>
    </w:pPr>
  </w:style>
  <w:style w:type="paragraph" w:customStyle="1" w:styleId="PointDoubleManual4">
    <w:name w:val="Point Double Manual (4)"/>
    <w:basedOn w:val="Normal"/>
    <w:rsid w:val="009C6417"/>
    <w:pPr>
      <w:tabs>
        <w:tab w:val="left" w:pos="2835"/>
      </w:tabs>
      <w:ind w:left="3402" w:hanging="1134"/>
    </w:pPr>
  </w:style>
  <w:style w:type="paragraph" w:customStyle="1" w:styleId="Pointabc">
    <w:name w:val="Point abc"/>
    <w:basedOn w:val="Normal"/>
    <w:rsid w:val="009C6417"/>
    <w:pPr>
      <w:numPr>
        <w:ilvl w:val="1"/>
        <w:numId w:val="12"/>
      </w:numPr>
    </w:pPr>
  </w:style>
  <w:style w:type="paragraph" w:customStyle="1" w:styleId="Pointabc1">
    <w:name w:val="Point abc (1)"/>
    <w:basedOn w:val="Normal"/>
    <w:rsid w:val="009C6417"/>
    <w:pPr>
      <w:numPr>
        <w:ilvl w:val="3"/>
        <w:numId w:val="12"/>
      </w:numPr>
    </w:pPr>
  </w:style>
  <w:style w:type="paragraph" w:customStyle="1" w:styleId="Pointabc2">
    <w:name w:val="Point abc (2)"/>
    <w:basedOn w:val="Normal"/>
    <w:rsid w:val="009C6417"/>
    <w:pPr>
      <w:numPr>
        <w:ilvl w:val="5"/>
        <w:numId w:val="12"/>
      </w:numPr>
    </w:pPr>
  </w:style>
  <w:style w:type="paragraph" w:customStyle="1" w:styleId="Pointabc3">
    <w:name w:val="Point abc (3)"/>
    <w:basedOn w:val="Normal"/>
    <w:rsid w:val="009C6417"/>
    <w:pPr>
      <w:numPr>
        <w:ilvl w:val="7"/>
        <w:numId w:val="12"/>
      </w:numPr>
    </w:pPr>
  </w:style>
  <w:style w:type="paragraph" w:customStyle="1" w:styleId="Pointabc4">
    <w:name w:val="Point abc (4)"/>
    <w:basedOn w:val="Normal"/>
    <w:rsid w:val="009C6417"/>
    <w:pPr>
      <w:numPr>
        <w:ilvl w:val="8"/>
        <w:numId w:val="12"/>
      </w:numPr>
    </w:pPr>
  </w:style>
  <w:style w:type="paragraph" w:customStyle="1" w:styleId="Point123">
    <w:name w:val="Point 123"/>
    <w:basedOn w:val="Normal"/>
    <w:rsid w:val="009C6417"/>
    <w:pPr>
      <w:numPr>
        <w:numId w:val="12"/>
      </w:numPr>
    </w:pPr>
  </w:style>
  <w:style w:type="paragraph" w:customStyle="1" w:styleId="Point1231">
    <w:name w:val="Point 123 (1)"/>
    <w:basedOn w:val="Normal"/>
    <w:rsid w:val="009C6417"/>
    <w:pPr>
      <w:numPr>
        <w:ilvl w:val="2"/>
        <w:numId w:val="12"/>
      </w:numPr>
    </w:pPr>
  </w:style>
  <w:style w:type="paragraph" w:customStyle="1" w:styleId="Point1232">
    <w:name w:val="Point 123 (2)"/>
    <w:basedOn w:val="Normal"/>
    <w:rsid w:val="009C6417"/>
    <w:pPr>
      <w:numPr>
        <w:ilvl w:val="4"/>
        <w:numId w:val="12"/>
      </w:numPr>
    </w:pPr>
  </w:style>
  <w:style w:type="paragraph" w:customStyle="1" w:styleId="Point1233">
    <w:name w:val="Point 123 (3)"/>
    <w:basedOn w:val="Normal"/>
    <w:rsid w:val="009C6417"/>
    <w:pPr>
      <w:numPr>
        <w:ilvl w:val="6"/>
        <w:numId w:val="12"/>
      </w:numPr>
    </w:pPr>
  </w:style>
  <w:style w:type="paragraph" w:customStyle="1" w:styleId="Pointivx">
    <w:name w:val="Point ivx"/>
    <w:basedOn w:val="Normal"/>
    <w:rsid w:val="009C6417"/>
    <w:pPr>
      <w:numPr>
        <w:numId w:val="13"/>
      </w:numPr>
    </w:pPr>
  </w:style>
  <w:style w:type="paragraph" w:customStyle="1" w:styleId="Pointivx1">
    <w:name w:val="Point ivx (1)"/>
    <w:basedOn w:val="Normal"/>
    <w:rsid w:val="009C6417"/>
    <w:pPr>
      <w:numPr>
        <w:ilvl w:val="1"/>
        <w:numId w:val="13"/>
      </w:numPr>
    </w:pPr>
  </w:style>
  <w:style w:type="paragraph" w:customStyle="1" w:styleId="Pointivx2">
    <w:name w:val="Point ivx (2)"/>
    <w:basedOn w:val="Normal"/>
    <w:rsid w:val="009C6417"/>
    <w:pPr>
      <w:numPr>
        <w:ilvl w:val="2"/>
        <w:numId w:val="13"/>
      </w:numPr>
    </w:pPr>
  </w:style>
  <w:style w:type="paragraph" w:customStyle="1" w:styleId="Pointivx3">
    <w:name w:val="Point ivx (3)"/>
    <w:basedOn w:val="Normal"/>
    <w:rsid w:val="009C6417"/>
    <w:pPr>
      <w:numPr>
        <w:ilvl w:val="3"/>
        <w:numId w:val="13"/>
      </w:numPr>
    </w:pPr>
  </w:style>
  <w:style w:type="paragraph" w:customStyle="1" w:styleId="Pointivx4">
    <w:name w:val="Point ivx (4)"/>
    <w:basedOn w:val="Normal"/>
    <w:rsid w:val="009C6417"/>
    <w:pPr>
      <w:numPr>
        <w:ilvl w:val="4"/>
        <w:numId w:val="13"/>
      </w:numPr>
    </w:pPr>
  </w:style>
  <w:style w:type="paragraph" w:customStyle="1" w:styleId="Bullet">
    <w:name w:val="Bullet"/>
    <w:basedOn w:val="Normal"/>
    <w:rsid w:val="009C6417"/>
    <w:pPr>
      <w:numPr>
        <w:numId w:val="11"/>
      </w:numPr>
    </w:pPr>
  </w:style>
  <w:style w:type="paragraph" w:customStyle="1" w:styleId="Dash">
    <w:name w:val="Dash"/>
    <w:basedOn w:val="Normal"/>
    <w:rsid w:val="009C6417"/>
    <w:pPr>
      <w:numPr>
        <w:numId w:val="1"/>
      </w:numPr>
    </w:pPr>
  </w:style>
  <w:style w:type="paragraph" w:customStyle="1" w:styleId="Dash1">
    <w:name w:val="Dash 1"/>
    <w:basedOn w:val="Normal"/>
    <w:rsid w:val="009C6417"/>
    <w:pPr>
      <w:numPr>
        <w:numId w:val="2"/>
      </w:numPr>
    </w:pPr>
  </w:style>
  <w:style w:type="paragraph" w:customStyle="1" w:styleId="Dash2">
    <w:name w:val="Dash 2"/>
    <w:basedOn w:val="Normal"/>
    <w:rsid w:val="009C6417"/>
    <w:pPr>
      <w:numPr>
        <w:numId w:val="3"/>
      </w:numPr>
    </w:pPr>
  </w:style>
  <w:style w:type="paragraph" w:customStyle="1" w:styleId="Dash3">
    <w:name w:val="Dash 3"/>
    <w:basedOn w:val="Normal"/>
    <w:rsid w:val="009C6417"/>
    <w:pPr>
      <w:numPr>
        <w:numId w:val="4"/>
      </w:numPr>
    </w:pPr>
  </w:style>
  <w:style w:type="paragraph" w:customStyle="1" w:styleId="Dash4">
    <w:name w:val="Dash 4"/>
    <w:basedOn w:val="Normal"/>
    <w:rsid w:val="009C6417"/>
    <w:pPr>
      <w:numPr>
        <w:numId w:val="5"/>
      </w:numPr>
    </w:pPr>
  </w:style>
  <w:style w:type="paragraph" w:customStyle="1" w:styleId="DashEqual">
    <w:name w:val="Dash Equal"/>
    <w:basedOn w:val="Dash"/>
    <w:rsid w:val="009C6417"/>
    <w:pPr>
      <w:numPr>
        <w:numId w:val="6"/>
      </w:numPr>
    </w:pPr>
  </w:style>
  <w:style w:type="paragraph" w:customStyle="1" w:styleId="DashEqual1">
    <w:name w:val="Dash Equal 1"/>
    <w:basedOn w:val="Dash1"/>
    <w:rsid w:val="009C6417"/>
    <w:pPr>
      <w:numPr>
        <w:numId w:val="7"/>
      </w:numPr>
    </w:pPr>
  </w:style>
  <w:style w:type="paragraph" w:customStyle="1" w:styleId="DashEqual2">
    <w:name w:val="Dash Equal 2"/>
    <w:basedOn w:val="Dash2"/>
    <w:rsid w:val="009C6417"/>
    <w:pPr>
      <w:numPr>
        <w:numId w:val="8"/>
      </w:numPr>
    </w:pPr>
  </w:style>
  <w:style w:type="paragraph" w:customStyle="1" w:styleId="DashEqual3">
    <w:name w:val="Dash Equal 3"/>
    <w:basedOn w:val="Dash3"/>
    <w:rsid w:val="009C6417"/>
    <w:pPr>
      <w:numPr>
        <w:numId w:val="9"/>
      </w:numPr>
    </w:pPr>
  </w:style>
  <w:style w:type="paragraph" w:customStyle="1" w:styleId="DashEqual4">
    <w:name w:val="Dash Equal 4"/>
    <w:basedOn w:val="Dash4"/>
    <w:rsid w:val="009C6417"/>
    <w:pPr>
      <w:numPr>
        <w:numId w:val="10"/>
      </w:numPr>
    </w:pPr>
  </w:style>
  <w:style w:type="paragraph" w:customStyle="1" w:styleId="HeadingLeft">
    <w:name w:val="Heading Left"/>
    <w:basedOn w:val="Normal"/>
    <w:next w:val="Normal"/>
    <w:rsid w:val="009C6417"/>
    <w:pPr>
      <w:spacing w:before="360"/>
      <w:outlineLvl w:val="0"/>
    </w:pPr>
    <w:rPr>
      <w:b/>
      <w:caps/>
      <w:u w:val="single"/>
    </w:rPr>
  </w:style>
  <w:style w:type="paragraph" w:customStyle="1" w:styleId="HeadingIVX">
    <w:name w:val="Heading IVX"/>
    <w:basedOn w:val="HeadingLeft"/>
    <w:next w:val="Normal"/>
    <w:rsid w:val="009C6417"/>
    <w:pPr>
      <w:numPr>
        <w:numId w:val="16"/>
      </w:numPr>
    </w:pPr>
  </w:style>
  <w:style w:type="paragraph" w:customStyle="1" w:styleId="Heading123">
    <w:name w:val="Heading 123"/>
    <w:basedOn w:val="HeadingLeft"/>
    <w:next w:val="Normal"/>
    <w:rsid w:val="009C6417"/>
    <w:pPr>
      <w:numPr>
        <w:numId w:val="15"/>
      </w:numPr>
    </w:pPr>
  </w:style>
  <w:style w:type="paragraph" w:customStyle="1" w:styleId="HeadingABC">
    <w:name w:val="Heading ABC"/>
    <w:basedOn w:val="HeadingLeft"/>
    <w:next w:val="Normal"/>
    <w:rsid w:val="009C6417"/>
    <w:pPr>
      <w:numPr>
        <w:numId w:val="14"/>
      </w:numPr>
    </w:pPr>
  </w:style>
  <w:style w:type="paragraph" w:customStyle="1" w:styleId="HeadingCentered">
    <w:name w:val="Heading Centered"/>
    <w:basedOn w:val="HeadingLeft"/>
    <w:next w:val="Normal"/>
    <w:rsid w:val="009C6417"/>
    <w:pPr>
      <w:jc w:val="center"/>
    </w:pPr>
  </w:style>
  <w:style w:type="paragraph" w:customStyle="1" w:styleId="Jardin">
    <w:name w:val="Jardin"/>
    <w:basedOn w:val="Normal"/>
    <w:rsid w:val="009C6417"/>
    <w:pPr>
      <w:spacing w:before="200" w:after="0" w:line="240" w:lineRule="auto"/>
      <w:jc w:val="center"/>
    </w:pPr>
  </w:style>
  <w:style w:type="paragraph" w:customStyle="1" w:styleId="Amendment">
    <w:name w:val="Amendment"/>
    <w:basedOn w:val="Normal"/>
    <w:next w:val="Normal"/>
    <w:rsid w:val="009C6417"/>
    <w:rPr>
      <w:i/>
      <w:u w:val="single"/>
    </w:rPr>
  </w:style>
  <w:style w:type="paragraph" w:customStyle="1" w:styleId="AmendmentList">
    <w:name w:val="Amendment List"/>
    <w:basedOn w:val="Normal"/>
    <w:rsid w:val="009C6417"/>
    <w:pPr>
      <w:ind w:left="2268" w:hanging="2268"/>
    </w:pPr>
  </w:style>
  <w:style w:type="paragraph" w:customStyle="1" w:styleId="ReplyRE">
    <w:name w:val="Reply RE"/>
    <w:basedOn w:val="Normal"/>
    <w:next w:val="Normal"/>
    <w:rsid w:val="009C6417"/>
    <w:pPr>
      <w:spacing w:after="480" w:line="240" w:lineRule="auto"/>
      <w:contextualSpacing/>
    </w:pPr>
  </w:style>
  <w:style w:type="paragraph" w:customStyle="1" w:styleId="ReplyBold">
    <w:name w:val="Reply Bold"/>
    <w:basedOn w:val="ReplyRE"/>
    <w:next w:val="Normal"/>
    <w:rsid w:val="009C6417"/>
    <w:rPr>
      <w:b/>
    </w:rPr>
  </w:style>
  <w:style w:type="paragraph" w:customStyle="1" w:styleId="Annex">
    <w:name w:val="Annex"/>
    <w:basedOn w:val="Normal"/>
    <w:next w:val="Normal"/>
    <w:rsid w:val="009C6417"/>
    <w:pPr>
      <w:jc w:val="right"/>
    </w:pPr>
    <w:rPr>
      <w:b/>
      <w:u w:val="single"/>
    </w:rPr>
  </w:style>
  <w:style w:type="paragraph" w:customStyle="1" w:styleId="Sign">
    <w:name w:val="Sign"/>
    <w:basedOn w:val="Normal"/>
    <w:rsid w:val="009C6417"/>
    <w:pPr>
      <w:tabs>
        <w:tab w:val="center" w:pos="7087"/>
      </w:tabs>
      <w:contextualSpacing/>
    </w:pPr>
  </w:style>
  <w:style w:type="paragraph" w:customStyle="1" w:styleId="NotDeclassified">
    <w:name w:val="Not Declassified"/>
    <w:basedOn w:val="Normal"/>
    <w:next w:val="Normal"/>
    <w:rsid w:val="009C6417"/>
    <w:rPr>
      <w:b/>
      <w:shd w:val="clear" w:color="auto" w:fill="CCCCCC"/>
    </w:rPr>
  </w:style>
  <w:style w:type="character" w:customStyle="1" w:styleId="NotDeclassifiedCharacter">
    <w:name w:val="Not Declassified Character"/>
    <w:basedOn w:val="DefaultParagraphFont"/>
    <w:rsid w:val="009C6417"/>
    <w:rPr>
      <w:rFonts w:ascii="Times New Roman" w:hAnsi="Times New Roman" w:cs="Times New Roman"/>
      <w:b/>
      <w:sz w:val="24"/>
      <w:shd w:val="clear" w:color="auto" w:fill="CCCCCC"/>
    </w:rPr>
  </w:style>
  <w:style w:type="paragraph" w:customStyle="1" w:styleId="NormalCompact">
    <w:name w:val="Normal Compact"/>
    <w:basedOn w:val="Normal"/>
    <w:next w:val="Normal"/>
    <w:rsid w:val="009C6417"/>
    <w:pPr>
      <w:spacing w:line="240" w:lineRule="auto"/>
    </w:pPr>
  </w:style>
  <w:style w:type="paragraph" w:styleId="EndnoteText">
    <w:name w:val="endnote text"/>
    <w:basedOn w:val="Normal"/>
    <w:link w:val="EndnoteTextChar"/>
    <w:uiPriority w:val="99"/>
    <w:semiHidden/>
    <w:unhideWhenUsed/>
    <w:rsid w:val="001B675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1B675E"/>
    <w:rPr>
      <w:rFonts w:ascii="Times New Roman" w:hAnsi="Times New Roman" w:cs="Times New Roman"/>
      <w:sz w:val="20"/>
      <w:szCs w:val="20"/>
      <w:lang w:val="en-GB"/>
    </w:rPr>
  </w:style>
  <w:style w:type="character" w:styleId="EndnoteReference">
    <w:name w:val="endnote reference"/>
    <w:basedOn w:val="DefaultParagraphFont"/>
    <w:uiPriority w:val="99"/>
    <w:semiHidden/>
    <w:unhideWhenUsed/>
    <w:rsid w:val="001B675E"/>
    <w:rPr>
      <w:vertAlign w:val="superscript"/>
    </w:rPr>
  </w:style>
  <w:style w:type="paragraph" w:customStyle="1" w:styleId="HeaderCouncilLarge">
    <w:name w:val="Header Council Large"/>
    <w:basedOn w:val="Normal"/>
    <w:link w:val="HeaderCouncilLargeChar"/>
    <w:rsid w:val="00FA69C5"/>
    <w:pPr>
      <w:spacing w:before="0" w:after="440"/>
      <w:ind w:left="-1134" w:right="-1134"/>
    </w:pPr>
    <w:rPr>
      <w:sz w:val="2"/>
    </w:rPr>
  </w:style>
  <w:style w:type="character" w:customStyle="1" w:styleId="TechnicalBlockChar">
    <w:name w:val="Technical Block Char"/>
    <w:basedOn w:val="DefaultParagraphFont"/>
    <w:rsid w:val="00FA69C5"/>
    <w:rPr>
      <w:rFonts w:ascii="Times New Roman" w:hAnsi="Times New Roman" w:cs="Times New Roman"/>
      <w:sz w:val="24"/>
      <w:lang w:val="en-GB"/>
    </w:rPr>
  </w:style>
  <w:style w:type="character" w:customStyle="1" w:styleId="HeaderCouncilLargeChar">
    <w:name w:val="Header Council Large Char"/>
    <w:basedOn w:val="TechnicalBlockChar"/>
    <w:link w:val="HeaderCouncilLarge"/>
    <w:rsid w:val="00FA69C5"/>
    <w:rPr>
      <w:rFonts w:ascii="Times New Roman" w:hAnsi="Times New Roman" w:cs="Times New Roman"/>
      <w:sz w:val="2"/>
      <w:lang w:val="en-GB"/>
    </w:rPr>
  </w:style>
  <w:style w:type="paragraph" w:customStyle="1" w:styleId="FooterText">
    <w:name w:val="Footer Text"/>
    <w:basedOn w:val="Normal"/>
    <w:rsid w:val="00FA69C5"/>
    <w:pPr>
      <w:spacing w:before="0" w:after="0" w:line="240" w:lineRule="auto"/>
    </w:pPr>
    <w:rPr>
      <w:rFonts w:eastAsia="Times New Roman"/>
      <w:szCs w:val="24"/>
    </w:rPr>
  </w:style>
  <w:style w:type="character" w:styleId="PlaceholderText">
    <w:name w:val="Placeholder Text"/>
    <w:basedOn w:val="DefaultParagraphFont"/>
    <w:uiPriority w:val="99"/>
    <w:semiHidden/>
    <w:rsid w:val="00FA69C5"/>
    <w:rPr>
      <w:color w:val="808080"/>
    </w:rPr>
  </w:style>
  <w:style w:type="character" w:customStyle="1" w:styleId="FormuledadoptionChar">
    <w:name w:val="Formule d'adoption Char"/>
    <w:rsid w:val="007A1160"/>
    <w:rPr>
      <w:rFonts w:ascii="Times New Roman" w:hAnsi="Times New Roman" w:cs="Times New Roman"/>
      <w:sz w:val="24"/>
      <w:lang w:val="en-GB"/>
    </w:rPr>
  </w:style>
  <w:style w:type="paragraph" w:styleId="BalloonText">
    <w:name w:val="Balloon Text"/>
    <w:basedOn w:val="Normal"/>
    <w:link w:val="BalloonTextChar"/>
    <w:uiPriority w:val="99"/>
    <w:semiHidden/>
    <w:unhideWhenUsed/>
    <w:rsid w:val="0032768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768B"/>
    <w:rPr>
      <w:rFonts w:ascii="Segoe UI" w:hAnsi="Segoe UI" w:cs="Segoe UI"/>
      <w:sz w:val="18"/>
      <w:szCs w:val="18"/>
      <w:lang w:val="en-GB"/>
    </w:rPr>
  </w:style>
  <w:style w:type="character" w:styleId="CommentReference">
    <w:name w:val="annotation reference"/>
    <w:basedOn w:val="DefaultParagraphFont"/>
    <w:uiPriority w:val="99"/>
    <w:semiHidden/>
    <w:unhideWhenUsed/>
    <w:rsid w:val="0032768B"/>
    <w:rPr>
      <w:sz w:val="16"/>
      <w:szCs w:val="16"/>
    </w:rPr>
  </w:style>
  <w:style w:type="paragraph" w:styleId="CommentText">
    <w:name w:val="annotation text"/>
    <w:basedOn w:val="Normal"/>
    <w:link w:val="CommentTextChar"/>
    <w:uiPriority w:val="99"/>
    <w:semiHidden/>
    <w:unhideWhenUsed/>
    <w:rsid w:val="0032768B"/>
    <w:pPr>
      <w:spacing w:line="240" w:lineRule="auto"/>
    </w:pPr>
    <w:rPr>
      <w:sz w:val="20"/>
      <w:szCs w:val="20"/>
    </w:rPr>
  </w:style>
  <w:style w:type="character" w:customStyle="1" w:styleId="CommentTextChar">
    <w:name w:val="Comment Text Char"/>
    <w:basedOn w:val="DefaultParagraphFont"/>
    <w:link w:val="CommentText"/>
    <w:uiPriority w:val="99"/>
    <w:semiHidden/>
    <w:rsid w:val="0032768B"/>
    <w:rPr>
      <w:rFonts w:ascii="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32768B"/>
    <w:rPr>
      <w:b/>
      <w:bCs/>
    </w:rPr>
  </w:style>
  <w:style w:type="character" w:customStyle="1" w:styleId="CommentSubjectChar">
    <w:name w:val="Comment Subject Char"/>
    <w:basedOn w:val="CommentTextChar"/>
    <w:link w:val="CommentSubject"/>
    <w:uiPriority w:val="99"/>
    <w:semiHidden/>
    <w:rsid w:val="0032768B"/>
    <w:rPr>
      <w:rFonts w:ascii="Times New Roman" w:hAnsi="Times New Roman" w:cs="Times New Roman"/>
      <w:b/>
      <w:bCs/>
      <w:sz w:val="20"/>
      <w:szCs w:val="20"/>
      <w:lang w:val="en-GB"/>
    </w:rPr>
  </w:style>
  <w:style w:type="paragraph" w:styleId="ListBullet">
    <w:name w:val="List Bullet"/>
    <w:basedOn w:val="Normal"/>
    <w:uiPriority w:val="99"/>
    <w:semiHidden/>
    <w:unhideWhenUsed/>
    <w:rsid w:val="00115979"/>
    <w:pPr>
      <w:numPr>
        <w:numId w:val="17"/>
      </w:numPr>
      <w:contextualSpacing/>
    </w:pPr>
  </w:style>
  <w:style w:type="paragraph" w:styleId="ListBullet2">
    <w:name w:val="List Bullet 2"/>
    <w:basedOn w:val="Normal"/>
    <w:uiPriority w:val="99"/>
    <w:semiHidden/>
    <w:unhideWhenUsed/>
    <w:rsid w:val="00115979"/>
    <w:pPr>
      <w:numPr>
        <w:numId w:val="18"/>
      </w:numPr>
      <w:contextualSpacing/>
    </w:pPr>
  </w:style>
  <w:style w:type="paragraph" w:styleId="ListBullet3">
    <w:name w:val="List Bullet 3"/>
    <w:basedOn w:val="Normal"/>
    <w:uiPriority w:val="99"/>
    <w:semiHidden/>
    <w:unhideWhenUsed/>
    <w:rsid w:val="00115979"/>
    <w:pPr>
      <w:numPr>
        <w:numId w:val="19"/>
      </w:numPr>
      <w:contextualSpacing/>
    </w:pPr>
  </w:style>
  <w:style w:type="paragraph" w:styleId="ListBullet4">
    <w:name w:val="List Bullet 4"/>
    <w:basedOn w:val="Normal"/>
    <w:uiPriority w:val="99"/>
    <w:semiHidden/>
    <w:unhideWhenUsed/>
    <w:rsid w:val="00115979"/>
    <w:pPr>
      <w:numPr>
        <w:numId w:val="20"/>
      </w:numPr>
      <w:contextualSpacing/>
    </w:pPr>
  </w:style>
  <w:style w:type="paragraph" w:styleId="ListNumber">
    <w:name w:val="List Number"/>
    <w:basedOn w:val="Normal"/>
    <w:uiPriority w:val="99"/>
    <w:semiHidden/>
    <w:unhideWhenUsed/>
    <w:rsid w:val="00115979"/>
    <w:pPr>
      <w:numPr>
        <w:numId w:val="21"/>
      </w:numPr>
      <w:contextualSpacing/>
    </w:pPr>
  </w:style>
  <w:style w:type="paragraph" w:styleId="ListNumber2">
    <w:name w:val="List Number 2"/>
    <w:basedOn w:val="Normal"/>
    <w:uiPriority w:val="99"/>
    <w:semiHidden/>
    <w:unhideWhenUsed/>
    <w:rsid w:val="00115979"/>
    <w:pPr>
      <w:numPr>
        <w:numId w:val="22"/>
      </w:numPr>
      <w:contextualSpacing/>
    </w:pPr>
  </w:style>
  <w:style w:type="paragraph" w:styleId="ListNumber3">
    <w:name w:val="List Number 3"/>
    <w:basedOn w:val="Normal"/>
    <w:uiPriority w:val="99"/>
    <w:semiHidden/>
    <w:unhideWhenUsed/>
    <w:rsid w:val="00115979"/>
    <w:pPr>
      <w:numPr>
        <w:numId w:val="23"/>
      </w:numPr>
      <w:contextualSpacing/>
    </w:pPr>
  </w:style>
  <w:style w:type="paragraph" w:styleId="ListNumber4">
    <w:name w:val="List Number 4"/>
    <w:basedOn w:val="Normal"/>
    <w:uiPriority w:val="99"/>
    <w:semiHidden/>
    <w:unhideWhenUsed/>
    <w:rsid w:val="00115979"/>
    <w:pPr>
      <w:numPr>
        <w:numId w:val="24"/>
      </w:numPr>
      <w:contextualSpacing/>
    </w:pPr>
  </w:style>
  <w:style w:type="paragraph" w:styleId="Header">
    <w:name w:val="header"/>
    <w:basedOn w:val="Normal"/>
    <w:link w:val="HeaderChar"/>
    <w:uiPriority w:val="99"/>
    <w:unhideWhenUsed/>
    <w:rsid w:val="004D52CA"/>
    <w:pPr>
      <w:tabs>
        <w:tab w:val="right" w:pos="9638"/>
      </w:tabs>
    </w:pPr>
  </w:style>
  <w:style w:type="character" w:customStyle="1" w:styleId="HeaderChar">
    <w:name w:val="Header Char"/>
    <w:basedOn w:val="DefaultParagraphFont"/>
    <w:link w:val="Header"/>
    <w:uiPriority w:val="99"/>
    <w:rsid w:val="004D52CA"/>
    <w:rPr>
      <w:rFonts w:ascii="Times New Roman" w:hAnsi="Times New Roman" w:cs="Times New Roman"/>
      <w:sz w:val="24"/>
      <w:bdr w:val="none" w:sz="0" w:space="0" w:color="auto"/>
      <w:shd w:val="clear" w:color="auto" w:fill="auto"/>
      <w:lang w:val="en-GB"/>
    </w:rPr>
  </w:style>
  <w:style w:type="paragraph" w:styleId="Footer">
    <w:name w:val="footer"/>
    <w:basedOn w:val="Normal"/>
    <w:link w:val="FooterChar"/>
    <w:uiPriority w:val="99"/>
    <w:unhideWhenUsed/>
    <w:rsid w:val="004D52CA"/>
    <w:pPr>
      <w:tabs>
        <w:tab w:val="center" w:pos="4819"/>
        <w:tab w:val="center" w:pos="7370"/>
        <w:tab w:val="right" w:pos="9638"/>
      </w:tabs>
      <w:spacing w:before="0" w:after="0" w:line="240" w:lineRule="auto"/>
    </w:pPr>
  </w:style>
  <w:style w:type="character" w:customStyle="1" w:styleId="FooterChar">
    <w:name w:val="Footer Char"/>
    <w:basedOn w:val="DefaultParagraphFont"/>
    <w:link w:val="Footer"/>
    <w:uiPriority w:val="99"/>
    <w:rsid w:val="004D52CA"/>
    <w:rPr>
      <w:rFonts w:ascii="Times New Roman" w:hAnsi="Times New Roman" w:cs="Times New Roman"/>
      <w:sz w:val="24"/>
      <w:bdr w:val="none" w:sz="0" w:space="0" w:color="auto"/>
      <w:shd w:val="clear" w:color="auto" w:fill="auto"/>
      <w:lang w:val="en-GB"/>
    </w:rPr>
  </w:style>
  <w:style w:type="paragraph" w:styleId="FootnoteText">
    <w:name w:val="footnote text"/>
    <w:basedOn w:val="Normal"/>
    <w:link w:val="FootnoteTextChar"/>
    <w:uiPriority w:val="99"/>
    <w:unhideWhenUsed/>
    <w:rsid w:val="005251F3"/>
    <w:pPr>
      <w:spacing w:before="0" w:after="0" w:line="240" w:lineRule="auto"/>
      <w:ind w:left="720" w:hanging="720"/>
    </w:pPr>
    <w:rPr>
      <w:szCs w:val="20"/>
    </w:rPr>
  </w:style>
  <w:style w:type="character" w:customStyle="1" w:styleId="FootnoteTextChar">
    <w:name w:val="Footnote Text Char"/>
    <w:basedOn w:val="DefaultParagraphFont"/>
    <w:link w:val="FootnoteText"/>
    <w:uiPriority w:val="99"/>
    <w:semiHidden/>
    <w:rsid w:val="005251F3"/>
    <w:rPr>
      <w:rFonts w:ascii="Times New Roman" w:hAnsi="Times New Roman" w:cs="Times New Roman"/>
      <w:sz w:val="24"/>
      <w:szCs w:val="20"/>
      <w:lang w:val="en-GB"/>
    </w:rPr>
  </w:style>
  <w:style w:type="character" w:customStyle="1" w:styleId="Heading1Char">
    <w:name w:val="Heading 1 Char"/>
    <w:basedOn w:val="DefaultParagraphFont"/>
    <w:link w:val="Heading1"/>
    <w:uiPriority w:val="9"/>
    <w:rsid w:val="004D52CA"/>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sid w:val="004D52CA"/>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4D52CA"/>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sid w:val="004D52CA"/>
    <w:rPr>
      <w:rFonts w:ascii="Times New Roman" w:eastAsiaTheme="majorEastAsia" w:hAnsi="Times New Roman" w:cs="Times New Roman"/>
      <w:bCs/>
      <w:iCs/>
      <w:sz w:val="24"/>
      <w:lang w:val="en-GB"/>
    </w:rPr>
  </w:style>
  <w:style w:type="paragraph" w:styleId="TOCHeading">
    <w:name w:val="TOC Heading"/>
    <w:basedOn w:val="Normal"/>
    <w:next w:val="Normal"/>
    <w:uiPriority w:val="39"/>
    <w:semiHidden/>
    <w:unhideWhenUsed/>
    <w:qFormat/>
    <w:rsid w:val="004D52CA"/>
    <w:pPr>
      <w:spacing w:after="240"/>
      <w:jc w:val="center"/>
    </w:pPr>
    <w:rPr>
      <w:b/>
      <w:sz w:val="28"/>
    </w:rPr>
  </w:style>
  <w:style w:type="paragraph" w:styleId="TOC1">
    <w:name w:val="toc 1"/>
    <w:basedOn w:val="Normal"/>
    <w:next w:val="Normal"/>
    <w:uiPriority w:val="39"/>
    <w:semiHidden/>
    <w:unhideWhenUsed/>
    <w:rsid w:val="004D52CA"/>
    <w:pPr>
      <w:tabs>
        <w:tab w:val="right" w:leader="dot" w:pos="9071"/>
      </w:tabs>
      <w:spacing w:before="60"/>
      <w:ind w:left="850" w:hanging="850"/>
    </w:pPr>
  </w:style>
  <w:style w:type="paragraph" w:styleId="TOC2">
    <w:name w:val="toc 2"/>
    <w:basedOn w:val="Normal"/>
    <w:next w:val="Normal"/>
    <w:uiPriority w:val="39"/>
    <w:semiHidden/>
    <w:unhideWhenUsed/>
    <w:rsid w:val="004D52CA"/>
    <w:pPr>
      <w:tabs>
        <w:tab w:val="right" w:leader="dot" w:pos="9071"/>
      </w:tabs>
      <w:spacing w:before="60"/>
      <w:ind w:left="850" w:hanging="850"/>
    </w:pPr>
  </w:style>
  <w:style w:type="paragraph" w:styleId="TOC3">
    <w:name w:val="toc 3"/>
    <w:basedOn w:val="Normal"/>
    <w:next w:val="Normal"/>
    <w:uiPriority w:val="39"/>
    <w:semiHidden/>
    <w:unhideWhenUsed/>
    <w:rsid w:val="004D52CA"/>
    <w:pPr>
      <w:tabs>
        <w:tab w:val="right" w:leader="dot" w:pos="9071"/>
      </w:tabs>
      <w:spacing w:before="60"/>
      <w:ind w:left="850" w:hanging="850"/>
    </w:pPr>
  </w:style>
  <w:style w:type="paragraph" w:styleId="TOC4">
    <w:name w:val="toc 4"/>
    <w:basedOn w:val="Normal"/>
    <w:next w:val="Normal"/>
    <w:uiPriority w:val="39"/>
    <w:semiHidden/>
    <w:unhideWhenUsed/>
    <w:rsid w:val="004D52CA"/>
    <w:pPr>
      <w:tabs>
        <w:tab w:val="right" w:leader="dot" w:pos="9071"/>
      </w:tabs>
      <w:spacing w:before="60"/>
      <w:ind w:left="850" w:hanging="850"/>
    </w:pPr>
  </w:style>
  <w:style w:type="paragraph" w:styleId="TOC5">
    <w:name w:val="toc 5"/>
    <w:basedOn w:val="Normal"/>
    <w:next w:val="Normal"/>
    <w:uiPriority w:val="39"/>
    <w:semiHidden/>
    <w:unhideWhenUsed/>
    <w:rsid w:val="004D52CA"/>
    <w:pPr>
      <w:tabs>
        <w:tab w:val="right" w:leader="dot" w:pos="9071"/>
      </w:tabs>
      <w:spacing w:before="300"/>
    </w:pPr>
  </w:style>
  <w:style w:type="paragraph" w:styleId="TOC6">
    <w:name w:val="toc 6"/>
    <w:basedOn w:val="Normal"/>
    <w:next w:val="Normal"/>
    <w:uiPriority w:val="39"/>
    <w:semiHidden/>
    <w:unhideWhenUsed/>
    <w:rsid w:val="004D52CA"/>
    <w:pPr>
      <w:tabs>
        <w:tab w:val="right" w:leader="dot" w:pos="9071"/>
      </w:tabs>
      <w:spacing w:before="240"/>
    </w:pPr>
  </w:style>
  <w:style w:type="paragraph" w:styleId="TOC7">
    <w:name w:val="toc 7"/>
    <w:basedOn w:val="Normal"/>
    <w:next w:val="Normal"/>
    <w:uiPriority w:val="39"/>
    <w:semiHidden/>
    <w:unhideWhenUsed/>
    <w:rsid w:val="004D52CA"/>
    <w:pPr>
      <w:tabs>
        <w:tab w:val="right" w:leader="dot" w:pos="9071"/>
      </w:tabs>
      <w:spacing w:before="180"/>
    </w:pPr>
  </w:style>
  <w:style w:type="paragraph" w:styleId="TOC8">
    <w:name w:val="toc 8"/>
    <w:basedOn w:val="Normal"/>
    <w:next w:val="Normal"/>
    <w:uiPriority w:val="39"/>
    <w:semiHidden/>
    <w:unhideWhenUsed/>
    <w:rsid w:val="004D52CA"/>
    <w:pPr>
      <w:tabs>
        <w:tab w:val="right" w:leader="dot" w:pos="9071"/>
      </w:tabs>
    </w:pPr>
  </w:style>
  <w:style w:type="paragraph" w:styleId="TOC9">
    <w:name w:val="toc 9"/>
    <w:basedOn w:val="Normal"/>
    <w:next w:val="Normal"/>
    <w:uiPriority w:val="39"/>
    <w:semiHidden/>
    <w:unhideWhenUsed/>
    <w:rsid w:val="004D52CA"/>
    <w:pPr>
      <w:tabs>
        <w:tab w:val="right" w:leader="dot" w:pos="9071"/>
      </w:tabs>
    </w:pPr>
  </w:style>
  <w:style w:type="paragraph" w:customStyle="1" w:styleId="HeaderLandscape">
    <w:name w:val="HeaderLandscape"/>
    <w:basedOn w:val="Normal"/>
    <w:rsid w:val="004D52CA"/>
    <w:pPr>
      <w:tabs>
        <w:tab w:val="right" w:pos="14570"/>
      </w:tabs>
    </w:pPr>
  </w:style>
  <w:style w:type="paragraph" w:customStyle="1" w:styleId="FooterLandscape">
    <w:name w:val="FooterLandscape"/>
    <w:basedOn w:val="Normal"/>
    <w:rsid w:val="004D52CA"/>
    <w:pPr>
      <w:tabs>
        <w:tab w:val="center" w:pos="7285"/>
        <w:tab w:val="center" w:pos="10930"/>
        <w:tab w:val="right" w:pos="14570"/>
      </w:tabs>
      <w:spacing w:before="0" w:after="0" w:line="240" w:lineRule="auto"/>
    </w:pPr>
  </w:style>
  <w:style w:type="character" w:styleId="FootnoteReference">
    <w:name w:val="footnote reference"/>
    <w:basedOn w:val="DefaultParagraphFont"/>
    <w:uiPriority w:val="99"/>
    <w:unhideWhenUsed/>
    <w:rsid w:val="005251F3"/>
    <w:rPr>
      <w:b/>
      <w:bdr w:val="none" w:sz="0" w:space="0" w:color="auto"/>
      <w:shd w:val="clear" w:color="auto" w:fill="auto"/>
      <w:vertAlign w:val="superscript"/>
    </w:rPr>
  </w:style>
  <w:style w:type="paragraph" w:customStyle="1" w:styleId="HeaderCouncil">
    <w:name w:val="Header Council"/>
    <w:basedOn w:val="Normal"/>
    <w:rsid w:val="004D52CA"/>
    <w:pPr>
      <w:spacing w:before="0" w:after="0" w:line="240" w:lineRule="auto"/>
    </w:pPr>
    <w:rPr>
      <w:sz w:val="2"/>
    </w:rPr>
  </w:style>
  <w:style w:type="paragraph" w:customStyle="1" w:styleId="FooterCouncil">
    <w:name w:val="Footer Council"/>
    <w:basedOn w:val="Normal"/>
    <w:rsid w:val="004D52CA"/>
    <w:pPr>
      <w:spacing w:before="0" w:after="0" w:line="240" w:lineRule="auto"/>
    </w:pPr>
    <w:rPr>
      <w:sz w:val="2"/>
    </w:rPr>
  </w:style>
  <w:style w:type="paragraph" w:customStyle="1" w:styleId="TechnicalBlock">
    <w:name w:val="Technical Block"/>
    <w:basedOn w:val="Normal"/>
    <w:next w:val="Normal"/>
    <w:rsid w:val="004D52CA"/>
    <w:pPr>
      <w:spacing w:before="0" w:after="240" w:line="240" w:lineRule="auto"/>
      <w:jc w:val="center"/>
    </w:pPr>
  </w:style>
  <w:style w:type="character" w:customStyle="1" w:styleId="Marker">
    <w:name w:val="Marker"/>
    <w:basedOn w:val="DefaultParagraphFont"/>
    <w:rsid w:val="004D52CA"/>
    <w:rPr>
      <w:color w:val="0000FF"/>
      <w:bdr w:val="none" w:sz="0" w:space="0" w:color="auto"/>
      <w:shd w:val="clear" w:color="auto" w:fill="auto"/>
    </w:rPr>
  </w:style>
  <w:style w:type="character" w:customStyle="1" w:styleId="Marker1">
    <w:name w:val="Marker1"/>
    <w:basedOn w:val="DefaultParagraphFont"/>
    <w:rsid w:val="004D52CA"/>
    <w:rPr>
      <w:color w:val="008000"/>
      <w:bdr w:val="none" w:sz="0" w:space="0" w:color="auto"/>
      <w:shd w:val="clear" w:color="auto" w:fill="auto"/>
    </w:rPr>
  </w:style>
  <w:style w:type="paragraph" w:customStyle="1" w:styleId="Text1">
    <w:name w:val="Text 1"/>
    <w:basedOn w:val="Normal"/>
    <w:rsid w:val="004D52CA"/>
    <w:pPr>
      <w:ind w:left="850"/>
    </w:pPr>
  </w:style>
  <w:style w:type="paragraph" w:customStyle="1" w:styleId="Text2">
    <w:name w:val="Text 2"/>
    <w:basedOn w:val="Normal"/>
    <w:rsid w:val="004D52CA"/>
    <w:pPr>
      <w:ind w:left="1417"/>
    </w:pPr>
  </w:style>
  <w:style w:type="paragraph" w:customStyle="1" w:styleId="Text3">
    <w:name w:val="Text 3"/>
    <w:basedOn w:val="Normal"/>
    <w:rsid w:val="004D52CA"/>
    <w:pPr>
      <w:ind w:left="1984"/>
    </w:pPr>
  </w:style>
  <w:style w:type="paragraph" w:customStyle="1" w:styleId="Text4">
    <w:name w:val="Text 4"/>
    <w:basedOn w:val="Normal"/>
    <w:rsid w:val="004D52CA"/>
    <w:pPr>
      <w:ind w:left="2551"/>
    </w:pPr>
  </w:style>
  <w:style w:type="paragraph" w:customStyle="1" w:styleId="NormalCentered">
    <w:name w:val="Normal Centered"/>
    <w:basedOn w:val="Normal"/>
    <w:rsid w:val="004D52CA"/>
    <w:pPr>
      <w:jc w:val="center"/>
    </w:pPr>
  </w:style>
  <w:style w:type="paragraph" w:customStyle="1" w:styleId="NormalLeft">
    <w:name w:val="Normal Left"/>
    <w:basedOn w:val="Normal"/>
    <w:rsid w:val="004D52CA"/>
  </w:style>
  <w:style w:type="paragraph" w:customStyle="1" w:styleId="NormalRight">
    <w:name w:val="Normal Right"/>
    <w:basedOn w:val="Normal"/>
    <w:rsid w:val="004D52CA"/>
    <w:pPr>
      <w:jc w:val="right"/>
    </w:pPr>
  </w:style>
  <w:style w:type="paragraph" w:customStyle="1" w:styleId="QuotedText">
    <w:name w:val="Quoted Text"/>
    <w:basedOn w:val="Normal"/>
    <w:rsid w:val="004D52CA"/>
    <w:pPr>
      <w:ind w:left="1417"/>
    </w:pPr>
  </w:style>
  <w:style w:type="paragraph" w:customStyle="1" w:styleId="Point0">
    <w:name w:val="Point 0"/>
    <w:basedOn w:val="Normal"/>
    <w:rsid w:val="004D52CA"/>
    <w:pPr>
      <w:ind w:left="850" w:hanging="850"/>
    </w:pPr>
  </w:style>
  <w:style w:type="paragraph" w:customStyle="1" w:styleId="Point1">
    <w:name w:val="Point 1"/>
    <w:basedOn w:val="Normal"/>
    <w:rsid w:val="004D52CA"/>
    <w:pPr>
      <w:ind w:left="1417" w:hanging="567"/>
    </w:pPr>
  </w:style>
  <w:style w:type="paragraph" w:customStyle="1" w:styleId="Point2">
    <w:name w:val="Point 2"/>
    <w:basedOn w:val="Normal"/>
    <w:rsid w:val="004D52CA"/>
    <w:pPr>
      <w:ind w:left="1984" w:hanging="567"/>
    </w:pPr>
  </w:style>
  <w:style w:type="paragraph" w:customStyle="1" w:styleId="Point3">
    <w:name w:val="Point 3"/>
    <w:basedOn w:val="Normal"/>
    <w:rsid w:val="004D52CA"/>
    <w:pPr>
      <w:ind w:left="2551" w:hanging="567"/>
    </w:pPr>
  </w:style>
  <w:style w:type="paragraph" w:customStyle="1" w:styleId="Point4">
    <w:name w:val="Point 4"/>
    <w:basedOn w:val="Normal"/>
    <w:rsid w:val="004D52CA"/>
    <w:pPr>
      <w:ind w:left="3118" w:hanging="567"/>
    </w:pPr>
  </w:style>
  <w:style w:type="paragraph" w:customStyle="1" w:styleId="PointDouble0">
    <w:name w:val="PointDouble 0"/>
    <w:basedOn w:val="Normal"/>
    <w:rsid w:val="004D52CA"/>
    <w:pPr>
      <w:tabs>
        <w:tab w:val="left" w:pos="850"/>
      </w:tabs>
      <w:ind w:left="1417" w:hanging="1417"/>
    </w:pPr>
  </w:style>
  <w:style w:type="paragraph" w:customStyle="1" w:styleId="PointDouble1">
    <w:name w:val="PointDouble 1"/>
    <w:basedOn w:val="Normal"/>
    <w:rsid w:val="004D52CA"/>
    <w:pPr>
      <w:tabs>
        <w:tab w:val="left" w:pos="1417"/>
      </w:tabs>
      <w:ind w:left="1984" w:hanging="1134"/>
    </w:pPr>
  </w:style>
  <w:style w:type="paragraph" w:customStyle="1" w:styleId="PointDouble2">
    <w:name w:val="PointDouble 2"/>
    <w:basedOn w:val="Normal"/>
    <w:rsid w:val="004D52CA"/>
    <w:pPr>
      <w:tabs>
        <w:tab w:val="left" w:pos="1984"/>
      </w:tabs>
      <w:ind w:left="2551" w:hanging="1134"/>
    </w:pPr>
  </w:style>
  <w:style w:type="paragraph" w:customStyle="1" w:styleId="PointDouble3">
    <w:name w:val="PointDouble 3"/>
    <w:basedOn w:val="Normal"/>
    <w:rsid w:val="004D52CA"/>
    <w:pPr>
      <w:tabs>
        <w:tab w:val="left" w:pos="2551"/>
      </w:tabs>
      <w:ind w:left="3118" w:hanging="1134"/>
    </w:pPr>
  </w:style>
  <w:style w:type="paragraph" w:customStyle="1" w:styleId="PointDouble4">
    <w:name w:val="PointDouble 4"/>
    <w:basedOn w:val="Normal"/>
    <w:rsid w:val="004D52CA"/>
    <w:pPr>
      <w:tabs>
        <w:tab w:val="left" w:pos="3118"/>
      </w:tabs>
      <w:ind w:left="3685" w:hanging="1134"/>
    </w:pPr>
  </w:style>
  <w:style w:type="paragraph" w:customStyle="1" w:styleId="PointTriple0">
    <w:name w:val="PointTriple 0"/>
    <w:basedOn w:val="Normal"/>
    <w:rsid w:val="004D52CA"/>
    <w:pPr>
      <w:tabs>
        <w:tab w:val="left" w:pos="850"/>
        <w:tab w:val="left" w:pos="1417"/>
      </w:tabs>
      <w:ind w:left="1984" w:hanging="1984"/>
    </w:pPr>
  </w:style>
  <w:style w:type="paragraph" w:customStyle="1" w:styleId="PointTriple1">
    <w:name w:val="PointTriple 1"/>
    <w:basedOn w:val="Normal"/>
    <w:rsid w:val="004D52CA"/>
    <w:pPr>
      <w:tabs>
        <w:tab w:val="left" w:pos="1417"/>
        <w:tab w:val="left" w:pos="1984"/>
      </w:tabs>
      <w:ind w:left="2551" w:hanging="1701"/>
    </w:pPr>
  </w:style>
  <w:style w:type="paragraph" w:customStyle="1" w:styleId="PointTriple2">
    <w:name w:val="PointTriple 2"/>
    <w:basedOn w:val="Normal"/>
    <w:rsid w:val="004D52CA"/>
    <w:pPr>
      <w:tabs>
        <w:tab w:val="left" w:pos="1984"/>
        <w:tab w:val="left" w:pos="2551"/>
      </w:tabs>
      <w:ind w:left="3118" w:hanging="1701"/>
    </w:pPr>
  </w:style>
  <w:style w:type="paragraph" w:customStyle="1" w:styleId="PointTriple3">
    <w:name w:val="PointTriple 3"/>
    <w:basedOn w:val="Normal"/>
    <w:rsid w:val="004D52CA"/>
    <w:pPr>
      <w:tabs>
        <w:tab w:val="left" w:pos="2551"/>
        <w:tab w:val="left" w:pos="3118"/>
      </w:tabs>
      <w:ind w:left="3685" w:hanging="1701"/>
    </w:pPr>
  </w:style>
  <w:style w:type="paragraph" w:customStyle="1" w:styleId="PointTriple4">
    <w:name w:val="PointTriple 4"/>
    <w:basedOn w:val="Normal"/>
    <w:rsid w:val="004D52CA"/>
    <w:pPr>
      <w:tabs>
        <w:tab w:val="left" w:pos="3118"/>
        <w:tab w:val="left" w:pos="3685"/>
      </w:tabs>
      <w:ind w:left="4252" w:hanging="1701"/>
    </w:pPr>
  </w:style>
  <w:style w:type="paragraph" w:customStyle="1" w:styleId="Tiret0">
    <w:name w:val="Tiret 0"/>
    <w:basedOn w:val="Normal"/>
    <w:rsid w:val="004D52CA"/>
    <w:pPr>
      <w:numPr>
        <w:numId w:val="25"/>
      </w:numPr>
    </w:pPr>
  </w:style>
  <w:style w:type="paragraph" w:customStyle="1" w:styleId="Tiret1">
    <w:name w:val="Tiret 1"/>
    <w:basedOn w:val="Normal"/>
    <w:rsid w:val="004D52CA"/>
    <w:pPr>
      <w:numPr>
        <w:numId w:val="26"/>
      </w:numPr>
    </w:pPr>
  </w:style>
  <w:style w:type="paragraph" w:customStyle="1" w:styleId="Tiret2">
    <w:name w:val="Tiret 2"/>
    <w:basedOn w:val="Normal"/>
    <w:rsid w:val="004D52CA"/>
    <w:pPr>
      <w:numPr>
        <w:numId w:val="27"/>
      </w:numPr>
    </w:pPr>
  </w:style>
  <w:style w:type="paragraph" w:customStyle="1" w:styleId="Tiret3">
    <w:name w:val="Tiret 3"/>
    <w:basedOn w:val="Normal"/>
    <w:rsid w:val="004D52CA"/>
    <w:pPr>
      <w:numPr>
        <w:numId w:val="28"/>
      </w:numPr>
    </w:pPr>
  </w:style>
  <w:style w:type="paragraph" w:customStyle="1" w:styleId="Tiret4">
    <w:name w:val="Tiret 4"/>
    <w:basedOn w:val="Normal"/>
    <w:rsid w:val="004D52CA"/>
    <w:pPr>
      <w:numPr>
        <w:numId w:val="29"/>
      </w:numPr>
    </w:pPr>
  </w:style>
  <w:style w:type="paragraph" w:customStyle="1" w:styleId="NumPar1">
    <w:name w:val="NumPar 1"/>
    <w:basedOn w:val="Normal"/>
    <w:next w:val="Text1"/>
    <w:rsid w:val="004D52CA"/>
    <w:pPr>
      <w:numPr>
        <w:numId w:val="30"/>
      </w:numPr>
    </w:pPr>
  </w:style>
  <w:style w:type="paragraph" w:customStyle="1" w:styleId="NumPar2">
    <w:name w:val="NumPar 2"/>
    <w:basedOn w:val="Normal"/>
    <w:next w:val="Text1"/>
    <w:rsid w:val="004D52CA"/>
    <w:pPr>
      <w:numPr>
        <w:ilvl w:val="1"/>
        <w:numId w:val="30"/>
      </w:numPr>
    </w:pPr>
  </w:style>
  <w:style w:type="paragraph" w:customStyle="1" w:styleId="NumPar3">
    <w:name w:val="NumPar 3"/>
    <w:basedOn w:val="Normal"/>
    <w:next w:val="Text1"/>
    <w:rsid w:val="004D52CA"/>
    <w:pPr>
      <w:numPr>
        <w:ilvl w:val="2"/>
        <w:numId w:val="30"/>
      </w:numPr>
    </w:pPr>
  </w:style>
  <w:style w:type="paragraph" w:customStyle="1" w:styleId="NumPar4">
    <w:name w:val="NumPar 4"/>
    <w:basedOn w:val="Normal"/>
    <w:next w:val="Text1"/>
    <w:rsid w:val="004D52CA"/>
    <w:pPr>
      <w:numPr>
        <w:ilvl w:val="3"/>
        <w:numId w:val="30"/>
      </w:numPr>
    </w:pPr>
  </w:style>
  <w:style w:type="paragraph" w:customStyle="1" w:styleId="ManualNumPar1">
    <w:name w:val="Manual NumPar 1"/>
    <w:basedOn w:val="Normal"/>
    <w:next w:val="Text1"/>
    <w:rsid w:val="004D52CA"/>
    <w:pPr>
      <w:ind w:left="850" w:hanging="850"/>
    </w:pPr>
  </w:style>
  <w:style w:type="paragraph" w:customStyle="1" w:styleId="ManualNumPar2">
    <w:name w:val="Manual NumPar 2"/>
    <w:basedOn w:val="Normal"/>
    <w:next w:val="Text1"/>
    <w:rsid w:val="004D52CA"/>
    <w:pPr>
      <w:ind w:left="850" w:hanging="850"/>
    </w:pPr>
  </w:style>
  <w:style w:type="paragraph" w:customStyle="1" w:styleId="ManualNumPar3">
    <w:name w:val="Manual NumPar 3"/>
    <w:basedOn w:val="Normal"/>
    <w:next w:val="Text1"/>
    <w:rsid w:val="004D52CA"/>
    <w:pPr>
      <w:ind w:left="850" w:hanging="850"/>
    </w:pPr>
  </w:style>
  <w:style w:type="paragraph" w:customStyle="1" w:styleId="ManualNumPar4">
    <w:name w:val="Manual NumPar 4"/>
    <w:basedOn w:val="Normal"/>
    <w:next w:val="Text1"/>
    <w:rsid w:val="004D52CA"/>
    <w:pPr>
      <w:ind w:left="850" w:hanging="850"/>
    </w:pPr>
  </w:style>
  <w:style w:type="paragraph" w:customStyle="1" w:styleId="QuotedNumPar">
    <w:name w:val="Quoted NumPar"/>
    <w:basedOn w:val="Normal"/>
    <w:rsid w:val="004D52CA"/>
    <w:pPr>
      <w:ind w:left="1417" w:hanging="567"/>
    </w:pPr>
  </w:style>
  <w:style w:type="paragraph" w:customStyle="1" w:styleId="ManualHeading1">
    <w:name w:val="Manual Heading 1"/>
    <w:basedOn w:val="Normal"/>
    <w:next w:val="Text1"/>
    <w:rsid w:val="004D52CA"/>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4D52CA"/>
    <w:pPr>
      <w:keepNext/>
      <w:tabs>
        <w:tab w:val="left" w:pos="850"/>
      </w:tabs>
      <w:ind w:left="850" w:hanging="850"/>
      <w:outlineLvl w:val="1"/>
    </w:pPr>
    <w:rPr>
      <w:b/>
    </w:rPr>
  </w:style>
  <w:style w:type="paragraph" w:customStyle="1" w:styleId="ManualHeading3">
    <w:name w:val="Manual Heading 3"/>
    <w:basedOn w:val="Normal"/>
    <w:next w:val="Text1"/>
    <w:rsid w:val="004D52CA"/>
    <w:pPr>
      <w:keepNext/>
      <w:tabs>
        <w:tab w:val="left" w:pos="850"/>
      </w:tabs>
      <w:ind w:left="850" w:hanging="850"/>
      <w:outlineLvl w:val="2"/>
    </w:pPr>
    <w:rPr>
      <w:i/>
    </w:rPr>
  </w:style>
  <w:style w:type="paragraph" w:customStyle="1" w:styleId="ManualHeading4">
    <w:name w:val="Manual Heading 4"/>
    <w:basedOn w:val="Normal"/>
    <w:next w:val="Text1"/>
    <w:rsid w:val="004D52CA"/>
    <w:pPr>
      <w:keepNext/>
      <w:tabs>
        <w:tab w:val="left" w:pos="850"/>
      </w:tabs>
      <w:ind w:left="850" w:hanging="850"/>
      <w:outlineLvl w:val="3"/>
    </w:pPr>
  </w:style>
  <w:style w:type="paragraph" w:customStyle="1" w:styleId="ChapterTitle">
    <w:name w:val="ChapterTitle"/>
    <w:basedOn w:val="Normal"/>
    <w:next w:val="Normal"/>
    <w:rsid w:val="004D52CA"/>
    <w:pPr>
      <w:keepNext/>
      <w:spacing w:after="360"/>
      <w:jc w:val="center"/>
    </w:pPr>
    <w:rPr>
      <w:b/>
      <w:sz w:val="32"/>
    </w:rPr>
  </w:style>
  <w:style w:type="paragraph" w:customStyle="1" w:styleId="PartTitle">
    <w:name w:val="PartTitle"/>
    <w:basedOn w:val="Normal"/>
    <w:next w:val="ChapterTitle"/>
    <w:rsid w:val="004D52CA"/>
    <w:pPr>
      <w:keepNext/>
      <w:pageBreakBefore/>
      <w:spacing w:after="360"/>
      <w:jc w:val="center"/>
    </w:pPr>
    <w:rPr>
      <w:b/>
      <w:sz w:val="36"/>
    </w:rPr>
  </w:style>
  <w:style w:type="paragraph" w:customStyle="1" w:styleId="SectionTitle">
    <w:name w:val="SectionTitle"/>
    <w:basedOn w:val="Normal"/>
    <w:next w:val="Heading1"/>
    <w:rsid w:val="004D52CA"/>
    <w:pPr>
      <w:keepNext/>
      <w:spacing w:after="360"/>
      <w:jc w:val="center"/>
    </w:pPr>
    <w:rPr>
      <w:b/>
      <w:smallCaps/>
      <w:sz w:val="28"/>
    </w:rPr>
  </w:style>
  <w:style w:type="paragraph" w:customStyle="1" w:styleId="TableTitle">
    <w:name w:val="Table Title"/>
    <w:basedOn w:val="Normal"/>
    <w:next w:val="Normal"/>
    <w:rsid w:val="004D52CA"/>
    <w:pPr>
      <w:jc w:val="center"/>
    </w:pPr>
    <w:rPr>
      <w:b/>
    </w:rPr>
  </w:style>
  <w:style w:type="paragraph" w:customStyle="1" w:styleId="Point0number">
    <w:name w:val="Point 0 (number)"/>
    <w:basedOn w:val="Normal"/>
    <w:rsid w:val="004D52CA"/>
    <w:pPr>
      <w:numPr>
        <w:numId w:val="32"/>
      </w:numPr>
    </w:pPr>
  </w:style>
  <w:style w:type="paragraph" w:customStyle="1" w:styleId="Point1number">
    <w:name w:val="Point 1 (number)"/>
    <w:basedOn w:val="Normal"/>
    <w:rsid w:val="004D52CA"/>
    <w:pPr>
      <w:numPr>
        <w:ilvl w:val="2"/>
        <w:numId w:val="32"/>
      </w:numPr>
    </w:pPr>
  </w:style>
  <w:style w:type="paragraph" w:customStyle="1" w:styleId="Point2number">
    <w:name w:val="Point 2 (number)"/>
    <w:basedOn w:val="Normal"/>
    <w:rsid w:val="004D52CA"/>
    <w:pPr>
      <w:numPr>
        <w:ilvl w:val="4"/>
        <w:numId w:val="32"/>
      </w:numPr>
    </w:pPr>
  </w:style>
  <w:style w:type="paragraph" w:customStyle="1" w:styleId="Point3number">
    <w:name w:val="Point 3 (number)"/>
    <w:basedOn w:val="Normal"/>
    <w:rsid w:val="004D52CA"/>
    <w:pPr>
      <w:numPr>
        <w:ilvl w:val="6"/>
        <w:numId w:val="32"/>
      </w:numPr>
    </w:pPr>
  </w:style>
  <w:style w:type="paragraph" w:customStyle="1" w:styleId="Point0letter">
    <w:name w:val="Point 0 (letter)"/>
    <w:basedOn w:val="Normal"/>
    <w:rsid w:val="004D52CA"/>
    <w:pPr>
      <w:numPr>
        <w:ilvl w:val="1"/>
        <w:numId w:val="32"/>
      </w:numPr>
    </w:pPr>
  </w:style>
  <w:style w:type="paragraph" w:customStyle="1" w:styleId="Point1letter">
    <w:name w:val="Point 1 (letter)"/>
    <w:basedOn w:val="Normal"/>
    <w:rsid w:val="004D52CA"/>
    <w:pPr>
      <w:numPr>
        <w:ilvl w:val="3"/>
        <w:numId w:val="32"/>
      </w:numPr>
    </w:pPr>
  </w:style>
  <w:style w:type="paragraph" w:customStyle="1" w:styleId="Point2letter">
    <w:name w:val="Point 2 (letter)"/>
    <w:basedOn w:val="Normal"/>
    <w:rsid w:val="004D52CA"/>
    <w:pPr>
      <w:numPr>
        <w:ilvl w:val="5"/>
        <w:numId w:val="32"/>
      </w:numPr>
    </w:pPr>
  </w:style>
  <w:style w:type="paragraph" w:customStyle="1" w:styleId="Point3letter">
    <w:name w:val="Point 3 (letter)"/>
    <w:basedOn w:val="Normal"/>
    <w:rsid w:val="004D52CA"/>
    <w:pPr>
      <w:numPr>
        <w:ilvl w:val="7"/>
        <w:numId w:val="32"/>
      </w:numPr>
    </w:pPr>
  </w:style>
  <w:style w:type="paragraph" w:customStyle="1" w:styleId="Point4letter">
    <w:name w:val="Point 4 (letter)"/>
    <w:basedOn w:val="Normal"/>
    <w:rsid w:val="004D52CA"/>
    <w:pPr>
      <w:numPr>
        <w:ilvl w:val="8"/>
        <w:numId w:val="32"/>
      </w:numPr>
    </w:pPr>
  </w:style>
  <w:style w:type="paragraph" w:customStyle="1" w:styleId="Bullet0">
    <w:name w:val="Bullet 0"/>
    <w:basedOn w:val="Normal"/>
    <w:rsid w:val="004D52CA"/>
    <w:pPr>
      <w:numPr>
        <w:numId w:val="33"/>
      </w:numPr>
    </w:pPr>
  </w:style>
  <w:style w:type="paragraph" w:customStyle="1" w:styleId="Bullet1">
    <w:name w:val="Bullet 1"/>
    <w:basedOn w:val="Normal"/>
    <w:rsid w:val="004D52CA"/>
    <w:pPr>
      <w:numPr>
        <w:numId w:val="34"/>
      </w:numPr>
    </w:pPr>
  </w:style>
  <w:style w:type="paragraph" w:customStyle="1" w:styleId="Bullet2">
    <w:name w:val="Bullet 2"/>
    <w:basedOn w:val="Normal"/>
    <w:rsid w:val="004D52CA"/>
    <w:pPr>
      <w:numPr>
        <w:numId w:val="35"/>
      </w:numPr>
    </w:pPr>
  </w:style>
  <w:style w:type="paragraph" w:customStyle="1" w:styleId="Bullet3">
    <w:name w:val="Bullet 3"/>
    <w:basedOn w:val="Normal"/>
    <w:rsid w:val="004D52CA"/>
    <w:pPr>
      <w:numPr>
        <w:numId w:val="36"/>
      </w:numPr>
    </w:pPr>
  </w:style>
  <w:style w:type="paragraph" w:customStyle="1" w:styleId="Bullet4">
    <w:name w:val="Bullet 4"/>
    <w:basedOn w:val="Normal"/>
    <w:rsid w:val="004D52CA"/>
    <w:pPr>
      <w:numPr>
        <w:numId w:val="37"/>
      </w:numPr>
    </w:pPr>
  </w:style>
  <w:style w:type="paragraph" w:customStyle="1" w:styleId="Annexetitreacte">
    <w:name w:val="Annexe titre (acte)"/>
    <w:basedOn w:val="Normal"/>
    <w:next w:val="Normal"/>
    <w:rsid w:val="004D52CA"/>
    <w:pPr>
      <w:jc w:val="center"/>
    </w:pPr>
    <w:rPr>
      <w:b/>
      <w:u w:val="single"/>
    </w:rPr>
  </w:style>
  <w:style w:type="paragraph" w:customStyle="1" w:styleId="Annexetitreglobale">
    <w:name w:val="Annexe titre (globale)"/>
    <w:basedOn w:val="Normal"/>
    <w:next w:val="Normal"/>
    <w:rsid w:val="004D52CA"/>
    <w:pPr>
      <w:jc w:val="center"/>
    </w:pPr>
    <w:rPr>
      <w:b/>
      <w:u w:val="single"/>
    </w:rPr>
  </w:style>
  <w:style w:type="paragraph" w:customStyle="1" w:styleId="Applicationdirecte">
    <w:name w:val="Application directe"/>
    <w:basedOn w:val="Normal"/>
    <w:next w:val="Fait"/>
    <w:rsid w:val="004D52CA"/>
    <w:pPr>
      <w:spacing w:before="480"/>
    </w:pPr>
  </w:style>
  <w:style w:type="paragraph" w:customStyle="1" w:styleId="Considrant">
    <w:name w:val="Considérant"/>
    <w:basedOn w:val="Normal"/>
    <w:rsid w:val="004D52CA"/>
    <w:pPr>
      <w:numPr>
        <w:numId w:val="38"/>
      </w:numPr>
    </w:pPr>
  </w:style>
  <w:style w:type="paragraph" w:customStyle="1" w:styleId="Datedadoption">
    <w:name w:val="Date d'adoption"/>
    <w:basedOn w:val="Normal"/>
    <w:next w:val="Titreobjet"/>
    <w:rsid w:val="004D52CA"/>
    <w:pPr>
      <w:spacing w:before="360" w:after="0"/>
      <w:jc w:val="center"/>
    </w:pPr>
    <w:rPr>
      <w:b/>
    </w:rPr>
  </w:style>
  <w:style w:type="paragraph" w:customStyle="1" w:styleId="Fait">
    <w:name w:val="Fait à"/>
    <w:basedOn w:val="Normal"/>
    <w:next w:val="Institutionquisigne"/>
    <w:rsid w:val="004D52CA"/>
    <w:pPr>
      <w:keepNext/>
      <w:spacing w:after="0"/>
    </w:pPr>
  </w:style>
  <w:style w:type="paragraph" w:customStyle="1" w:styleId="Formuledadoption">
    <w:name w:val="Formule d'adoption"/>
    <w:basedOn w:val="Normal"/>
    <w:next w:val="Titrearticle"/>
    <w:rsid w:val="004D52CA"/>
    <w:pPr>
      <w:keepNext/>
    </w:pPr>
  </w:style>
  <w:style w:type="paragraph" w:customStyle="1" w:styleId="Institutionquiagit">
    <w:name w:val="Institution qui agit"/>
    <w:basedOn w:val="Normal"/>
    <w:next w:val="Normal"/>
    <w:rsid w:val="004D52CA"/>
    <w:pPr>
      <w:keepNext/>
      <w:spacing w:before="600"/>
    </w:pPr>
  </w:style>
  <w:style w:type="paragraph" w:customStyle="1" w:styleId="Institutionquisigne">
    <w:name w:val="Institution qui signe"/>
    <w:basedOn w:val="Normal"/>
    <w:next w:val="Personnequisigne"/>
    <w:rsid w:val="004D52CA"/>
    <w:pPr>
      <w:keepNext/>
      <w:tabs>
        <w:tab w:val="left" w:pos="5669"/>
      </w:tabs>
      <w:spacing w:before="720" w:after="0"/>
    </w:pPr>
    <w:rPr>
      <w:i/>
    </w:rPr>
  </w:style>
  <w:style w:type="paragraph" w:customStyle="1" w:styleId="ManualConsidrant">
    <w:name w:val="Manual Considérant"/>
    <w:basedOn w:val="Normal"/>
    <w:rsid w:val="004D52CA"/>
    <w:pPr>
      <w:ind w:left="850" w:hanging="850"/>
    </w:pPr>
  </w:style>
  <w:style w:type="paragraph" w:customStyle="1" w:styleId="Personnequisigne">
    <w:name w:val="Personne qui signe"/>
    <w:basedOn w:val="Normal"/>
    <w:next w:val="Institutionquisigne"/>
    <w:rsid w:val="004D52CA"/>
    <w:pPr>
      <w:tabs>
        <w:tab w:val="left" w:pos="5669"/>
      </w:tabs>
      <w:spacing w:before="0" w:after="0"/>
    </w:pPr>
    <w:rPr>
      <w:i/>
    </w:rPr>
  </w:style>
  <w:style w:type="paragraph" w:customStyle="1" w:styleId="Sous-titreobjet">
    <w:name w:val="Sous-titre objet"/>
    <w:basedOn w:val="Normal"/>
    <w:rsid w:val="004D52CA"/>
    <w:pPr>
      <w:spacing w:before="0" w:after="0"/>
      <w:jc w:val="center"/>
    </w:pPr>
    <w:rPr>
      <w:b/>
    </w:rPr>
  </w:style>
  <w:style w:type="paragraph" w:customStyle="1" w:styleId="Statut">
    <w:name w:val="Statut"/>
    <w:basedOn w:val="Normal"/>
    <w:next w:val="Typedudocument"/>
    <w:rsid w:val="004D52CA"/>
    <w:pPr>
      <w:spacing w:before="360" w:after="0"/>
      <w:jc w:val="center"/>
    </w:pPr>
  </w:style>
  <w:style w:type="paragraph" w:customStyle="1" w:styleId="Titrearticle">
    <w:name w:val="Titre article"/>
    <w:basedOn w:val="Normal"/>
    <w:next w:val="Normal"/>
    <w:rsid w:val="004D52CA"/>
    <w:pPr>
      <w:keepNext/>
      <w:spacing w:before="360"/>
      <w:jc w:val="center"/>
    </w:pPr>
    <w:rPr>
      <w:i/>
    </w:rPr>
  </w:style>
  <w:style w:type="paragraph" w:customStyle="1" w:styleId="Titreobjet">
    <w:name w:val="Titre objet"/>
    <w:basedOn w:val="Normal"/>
    <w:next w:val="Sous-titreobjet"/>
    <w:rsid w:val="004D52CA"/>
    <w:pPr>
      <w:spacing w:before="360" w:after="360"/>
      <w:jc w:val="center"/>
    </w:pPr>
    <w:rPr>
      <w:b/>
    </w:rPr>
  </w:style>
  <w:style w:type="paragraph" w:customStyle="1" w:styleId="Typedudocument">
    <w:name w:val="Type du document"/>
    <w:basedOn w:val="Normal"/>
    <w:next w:val="Datedadoption"/>
    <w:rsid w:val="004D52CA"/>
    <w:pPr>
      <w:spacing w:before="360" w:after="0"/>
      <w:jc w:val="center"/>
    </w:pPr>
    <w:rPr>
      <w:b/>
    </w:rPr>
  </w:style>
  <w:style w:type="paragraph" w:customStyle="1" w:styleId="Lignefinal">
    <w:name w:val="Ligne final"/>
    <w:basedOn w:val="Normal"/>
    <w:next w:val="Normal"/>
    <w:rsid w:val="004D52CA"/>
    <w:pPr>
      <w:pBdr>
        <w:bottom w:val="single" w:sz="4" w:space="0" w:color="000000"/>
      </w:pBdr>
      <w:spacing w:before="360"/>
      <w:ind w:left="3400" w:right="3400"/>
      <w:jc w:val="center"/>
    </w:pPr>
    <w:rPr>
      <w:b/>
    </w:rPr>
  </w:style>
  <w:style w:type="paragraph" w:customStyle="1" w:styleId="LignefinalLandscape">
    <w:name w:val="Ligne final (Landscape)"/>
    <w:basedOn w:val="Normal"/>
    <w:next w:val="Normal"/>
    <w:rsid w:val="004D52CA"/>
    <w:pPr>
      <w:pBdr>
        <w:bottom w:val="single" w:sz="4" w:space="0" w:color="000000"/>
      </w:pBdr>
      <w:spacing w:before="360"/>
      <w:ind w:left="5868" w:right="5868"/>
      <w:jc w:val="center"/>
    </w:pPr>
    <w:rPr>
      <w:b/>
    </w:rPr>
  </w:style>
  <w:style w:type="paragraph" w:customStyle="1" w:styleId="Rfrenceinterinstitutionelle">
    <w:name w:val="Référence interinstitutionelle"/>
    <w:basedOn w:val="Normal"/>
    <w:next w:val="Statut"/>
    <w:rsid w:val="004D52CA"/>
    <w:pPr>
      <w:spacing w:before="0" w:after="0"/>
      <w:ind w:left="5103"/>
    </w:pPr>
  </w:style>
  <w:style w:type="paragraph" w:customStyle="1" w:styleId="EntLogo">
    <w:name w:val="EntLogo"/>
    <w:basedOn w:val="Normal"/>
    <w:rsid w:val="004D52CA"/>
    <w:pPr>
      <w:tabs>
        <w:tab w:val="right" w:pos="9639"/>
      </w:tabs>
      <w:spacing w:before="0" w:after="0"/>
    </w:pPr>
    <w:rPr>
      <w:b/>
    </w:rPr>
  </w:style>
  <w:style w:type="paragraph" w:customStyle="1" w:styleId="EntInstit">
    <w:name w:val="EntInstit"/>
    <w:basedOn w:val="Normal"/>
    <w:rsid w:val="004D52CA"/>
    <w:pPr>
      <w:spacing w:before="0" w:after="0" w:line="240" w:lineRule="auto"/>
      <w:jc w:val="right"/>
    </w:pPr>
    <w:rPr>
      <w:b/>
    </w:rPr>
  </w:style>
  <w:style w:type="paragraph" w:customStyle="1" w:styleId="EntRefer">
    <w:name w:val="EntRefer"/>
    <w:basedOn w:val="Normal"/>
    <w:rsid w:val="004D52CA"/>
    <w:pPr>
      <w:spacing w:before="0" w:after="0" w:line="240" w:lineRule="auto"/>
    </w:pPr>
    <w:rPr>
      <w:b/>
    </w:rPr>
  </w:style>
  <w:style w:type="paragraph" w:customStyle="1" w:styleId="EntEmet">
    <w:name w:val="EntEmet"/>
    <w:basedOn w:val="Normal"/>
    <w:rsid w:val="004D52CA"/>
    <w:pPr>
      <w:spacing w:before="40" w:after="0" w:line="240" w:lineRule="auto"/>
    </w:pPr>
  </w:style>
  <w:style w:type="paragraph" w:customStyle="1" w:styleId="EntText">
    <w:name w:val="EntText"/>
    <w:basedOn w:val="Normal"/>
    <w:rsid w:val="004D52CA"/>
  </w:style>
  <w:style w:type="paragraph" w:customStyle="1" w:styleId="EntEU">
    <w:name w:val="EntEU"/>
    <w:basedOn w:val="Normal"/>
    <w:rsid w:val="004D52CA"/>
    <w:pPr>
      <w:spacing w:before="240" w:after="240" w:line="240" w:lineRule="auto"/>
      <w:jc w:val="center"/>
    </w:pPr>
    <w:rPr>
      <w:b/>
      <w:sz w:val="36"/>
    </w:rPr>
  </w:style>
  <w:style w:type="paragraph" w:customStyle="1" w:styleId="EntASSOC">
    <w:name w:val="EntASSOC"/>
    <w:basedOn w:val="Normal"/>
    <w:rsid w:val="004D52CA"/>
    <w:pPr>
      <w:spacing w:before="0" w:after="0" w:line="240" w:lineRule="auto"/>
      <w:jc w:val="center"/>
    </w:pPr>
    <w:rPr>
      <w:b/>
    </w:rPr>
  </w:style>
  <w:style w:type="paragraph" w:customStyle="1" w:styleId="EntACP">
    <w:name w:val="EntACP"/>
    <w:basedOn w:val="Normal"/>
    <w:rsid w:val="004D52CA"/>
    <w:pPr>
      <w:spacing w:before="0" w:after="180" w:line="240" w:lineRule="auto"/>
      <w:jc w:val="center"/>
    </w:pPr>
    <w:rPr>
      <w:b/>
      <w:spacing w:val="40"/>
      <w:sz w:val="28"/>
    </w:rPr>
  </w:style>
  <w:style w:type="paragraph" w:customStyle="1" w:styleId="EntInstitACP">
    <w:name w:val="EntInstitACP"/>
    <w:basedOn w:val="Normal"/>
    <w:rsid w:val="004D52CA"/>
    <w:pPr>
      <w:spacing w:before="0" w:after="0" w:line="240" w:lineRule="auto"/>
      <w:jc w:val="center"/>
    </w:pPr>
    <w:rPr>
      <w:b/>
    </w:rPr>
  </w:style>
  <w:style w:type="paragraph" w:customStyle="1" w:styleId="Genredudocument">
    <w:name w:val="Genre du document"/>
    <w:basedOn w:val="EntRefer"/>
    <w:next w:val="EntRefer"/>
    <w:rsid w:val="004D52CA"/>
    <w:pPr>
      <w:spacing w:before="240"/>
    </w:pPr>
  </w:style>
  <w:style w:type="paragraph" w:customStyle="1" w:styleId="Accordtitre">
    <w:name w:val="Accord titre"/>
    <w:basedOn w:val="Normal"/>
    <w:rsid w:val="004D52CA"/>
    <w:pPr>
      <w:spacing w:before="0" w:after="0"/>
      <w:jc w:val="center"/>
    </w:pPr>
  </w:style>
  <w:style w:type="paragraph" w:customStyle="1" w:styleId="FooterAccord">
    <w:name w:val="Footer Accord"/>
    <w:basedOn w:val="Normal"/>
    <w:rsid w:val="004D52CA"/>
    <w:pPr>
      <w:tabs>
        <w:tab w:val="center" w:pos="4819"/>
        <w:tab w:val="center" w:pos="7370"/>
        <w:tab w:val="right" w:pos="9638"/>
      </w:tabs>
      <w:spacing w:before="360" w:after="0" w:line="240" w:lineRule="auto"/>
      <w:jc w:val="center"/>
    </w:pPr>
  </w:style>
  <w:style w:type="paragraph" w:customStyle="1" w:styleId="FooterLandscapeAccord">
    <w:name w:val="FooterLandscape Accord"/>
    <w:basedOn w:val="Normal"/>
    <w:rsid w:val="004D52CA"/>
    <w:pPr>
      <w:tabs>
        <w:tab w:val="center" w:pos="7285"/>
        <w:tab w:val="center" w:pos="10930"/>
        <w:tab w:val="right" w:pos="14570"/>
      </w:tabs>
      <w:spacing w:before="360" w:after="0" w:line="240" w:lineRule="auto"/>
      <w:jc w:val="center"/>
    </w:pPr>
  </w:style>
  <w:style w:type="paragraph" w:customStyle="1" w:styleId="TitrearticleAccord">
    <w:name w:val="Titre article Accord"/>
    <w:basedOn w:val="Normal"/>
    <w:next w:val="Normal"/>
    <w:rsid w:val="004D52CA"/>
    <w:pPr>
      <w:keepNext/>
      <w:spacing w:before="600"/>
      <w:jc w:val="center"/>
    </w:pPr>
    <w:rPr>
      <w:i/>
    </w:rPr>
  </w:style>
  <w:style w:type="paragraph" w:customStyle="1" w:styleId="Languesfaisantfoi">
    <w:name w:val="Langues faisant foi"/>
    <w:basedOn w:val="Normal"/>
    <w:next w:val="Normal"/>
    <w:rsid w:val="004D52CA"/>
    <w:pPr>
      <w:spacing w:before="360" w:after="0"/>
      <w:jc w:val="center"/>
    </w:pPr>
  </w:style>
  <w:style w:type="paragraph" w:customStyle="1" w:styleId="IntrtEEE">
    <w:name w:val="Intérêt EEE"/>
    <w:basedOn w:val="Languesfaisantfoi"/>
    <w:next w:val="Normal"/>
    <w:rsid w:val="004D52CA"/>
    <w:pPr>
      <w:spacing w:after="240"/>
    </w:pPr>
  </w:style>
  <w:style w:type="paragraph" w:customStyle="1" w:styleId="Annexetitre">
    <w:name w:val="Annexe titre"/>
    <w:basedOn w:val="Normal"/>
    <w:next w:val="Normal"/>
    <w:rsid w:val="004D52CA"/>
    <w:pPr>
      <w:jc w:val="center"/>
    </w:pPr>
    <w:rPr>
      <w:b/>
      <w:u w:val="single"/>
    </w:rPr>
  </w:style>
  <w:style w:type="paragraph" w:customStyle="1" w:styleId="DESignature">
    <w:name w:val="DE Signature"/>
    <w:basedOn w:val="Normal"/>
    <w:next w:val="Normal"/>
    <w:rsid w:val="004D52CA"/>
    <w:pPr>
      <w:tabs>
        <w:tab w:val="center" w:pos="5953"/>
      </w:tabs>
      <w:spacing w:before="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196922">
      <w:bodyDiv w:val="1"/>
      <w:marLeft w:val="0"/>
      <w:marRight w:val="0"/>
      <w:marTop w:val="0"/>
      <w:marBottom w:val="0"/>
      <w:divBdr>
        <w:top w:val="none" w:sz="0" w:space="0" w:color="auto"/>
        <w:left w:val="none" w:sz="0" w:space="0" w:color="auto"/>
        <w:bottom w:val="none" w:sz="0" w:space="0" w:color="auto"/>
        <w:right w:val="none" w:sz="0" w:space="0" w:color="auto"/>
      </w:divBdr>
      <w:divsChild>
        <w:div w:id="1762991460">
          <w:marLeft w:val="0"/>
          <w:marRight w:val="0"/>
          <w:marTop w:val="0"/>
          <w:marBottom w:val="0"/>
          <w:divBdr>
            <w:top w:val="none" w:sz="0" w:space="0" w:color="auto"/>
            <w:left w:val="none" w:sz="0" w:space="0" w:color="auto"/>
            <w:bottom w:val="none" w:sz="0" w:space="0" w:color="auto"/>
            <w:right w:val="none" w:sz="0" w:space="0" w:color="auto"/>
          </w:divBdr>
          <w:divsChild>
            <w:div w:id="1962178961">
              <w:marLeft w:val="0"/>
              <w:marRight w:val="0"/>
              <w:marTop w:val="0"/>
              <w:marBottom w:val="0"/>
              <w:divBdr>
                <w:top w:val="none" w:sz="0" w:space="0" w:color="auto"/>
                <w:left w:val="none" w:sz="0" w:space="0" w:color="auto"/>
                <w:bottom w:val="none" w:sz="0" w:space="0" w:color="auto"/>
                <w:right w:val="none" w:sz="0" w:space="0" w:color="auto"/>
              </w:divBdr>
              <w:divsChild>
                <w:div w:id="1029649198">
                  <w:marLeft w:val="0"/>
                  <w:marRight w:val="0"/>
                  <w:marTop w:val="0"/>
                  <w:marBottom w:val="0"/>
                  <w:divBdr>
                    <w:top w:val="none" w:sz="0" w:space="0" w:color="auto"/>
                    <w:left w:val="none" w:sz="0" w:space="0" w:color="auto"/>
                    <w:bottom w:val="none" w:sz="0" w:space="0" w:color="auto"/>
                    <w:right w:val="none" w:sz="0" w:space="0" w:color="auto"/>
                  </w:divBdr>
                  <w:divsChild>
                    <w:div w:id="2032024959">
                      <w:marLeft w:val="-150"/>
                      <w:marRight w:val="-150"/>
                      <w:marTop w:val="0"/>
                      <w:marBottom w:val="0"/>
                      <w:divBdr>
                        <w:top w:val="none" w:sz="0" w:space="0" w:color="auto"/>
                        <w:left w:val="none" w:sz="0" w:space="0" w:color="auto"/>
                        <w:bottom w:val="none" w:sz="0" w:space="0" w:color="auto"/>
                        <w:right w:val="none" w:sz="0" w:space="0" w:color="auto"/>
                      </w:divBdr>
                      <w:divsChild>
                        <w:div w:id="874805480">
                          <w:marLeft w:val="0"/>
                          <w:marRight w:val="0"/>
                          <w:marTop w:val="0"/>
                          <w:marBottom w:val="0"/>
                          <w:divBdr>
                            <w:top w:val="none" w:sz="0" w:space="0" w:color="auto"/>
                            <w:left w:val="none" w:sz="0" w:space="0" w:color="auto"/>
                            <w:bottom w:val="none" w:sz="0" w:space="0" w:color="auto"/>
                            <w:right w:val="none" w:sz="0" w:space="0" w:color="auto"/>
                          </w:divBdr>
                          <w:divsChild>
                            <w:div w:id="238949792">
                              <w:marLeft w:val="0"/>
                              <w:marRight w:val="0"/>
                              <w:marTop w:val="0"/>
                              <w:marBottom w:val="0"/>
                              <w:divBdr>
                                <w:top w:val="none" w:sz="0" w:space="0" w:color="auto"/>
                                <w:left w:val="none" w:sz="0" w:space="0" w:color="auto"/>
                                <w:bottom w:val="none" w:sz="0" w:space="0" w:color="auto"/>
                                <w:right w:val="none" w:sz="0" w:space="0" w:color="auto"/>
                              </w:divBdr>
                              <w:divsChild>
                                <w:div w:id="634145777">
                                  <w:marLeft w:val="0"/>
                                  <w:marRight w:val="0"/>
                                  <w:marTop w:val="0"/>
                                  <w:marBottom w:val="300"/>
                                  <w:divBdr>
                                    <w:top w:val="none" w:sz="0" w:space="0" w:color="auto"/>
                                    <w:left w:val="none" w:sz="0" w:space="0" w:color="auto"/>
                                    <w:bottom w:val="none" w:sz="0" w:space="0" w:color="auto"/>
                                    <w:right w:val="none" w:sz="0" w:space="0" w:color="auto"/>
                                  </w:divBdr>
                                  <w:divsChild>
                                    <w:div w:id="1047681745">
                                      <w:marLeft w:val="0"/>
                                      <w:marRight w:val="0"/>
                                      <w:marTop w:val="0"/>
                                      <w:marBottom w:val="0"/>
                                      <w:divBdr>
                                        <w:top w:val="none" w:sz="0" w:space="0" w:color="auto"/>
                                        <w:left w:val="none" w:sz="0" w:space="0" w:color="auto"/>
                                        <w:bottom w:val="none" w:sz="0" w:space="0" w:color="auto"/>
                                        <w:right w:val="none" w:sz="0" w:space="0" w:color="auto"/>
                                      </w:divBdr>
                                      <w:divsChild>
                                        <w:div w:id="877159706">
                                          <w:marLeft w:val="0"/>
                                          <w:marRight w:val="0"/>
                                          <w:marTop w:val="0"/>
                                          <w:marBottom w:val="0"/>
                                          <w:divBdr>
                                            <w:top w:val="none" w:sz="0" w:space="0" w:color="auto"/>
                                            <w:left w:val="none" w:sz="0" w:space="0" w:color="auto"/>
                                            <w:bottom w:val="none" w:sz="0" w:space="0" w:color="auto"/>
                                            <w:right w:val="none" w:sz="0" w:space="0" w:color="auto"/>
                                          </w:divBdr>
                                          <w:divsChild>
                                            <w:div w:id="1020014700">
                                              <w:marLeft w:val="0"/>
                                              <w:marRight w:val="0"/>
                                              <w:marTop w:val="0"/>
                                              <w:marBottom w:val="0"/>
                                              <w:divBdr>
                                                <w:top w:val="none" w:sz="0" w:space="0" w:color="auto"/>
                                                <w:left w:val="none" w:sz="0" w:space="0" w:color="auto"/>
                                                <w:bottom w:val="none" w:sz="0" w:space="0" w:color="auto"/>
                                                <w:right w:val="none" w:sz="0" w:space="0" w:color="auto"/>
                                              </w:divBdr>
                                              <w:divsChild>
                                                <w:div w:id="1505127957">
                                                  <w:marLeft w:val="0"/>
                                                  <w:marRight w:val="0"/>
                                                  <w:marTop w:val="0"/>
                                                  <w:marBottom w:val="0"/>
                                                  <w:divBdr>
                                                    <w:top w:val="none" w:sz="0" w:space="0" w:color="auto"/>
                                                    <w:left w:val="none" w:sz="0" w:space="0" w:color="auto"/>
                                                    <w:bottom w:val="none" w:sz="0" w:space="0" w:color="auto"/>
                                                    <w:right w:val="none" w:sz="0" w:space="0" w:color="auto"/>
                                                  </w:divBdr>
                                                  <w:divsChild>
                                                    <w:div w:id="731006359">
                                                      <w:marLeft w:val="0"/>
                                                      <w:marRight w:val="0"/>
                                                      <w:marTop w:val="0"/>
                                                      <w:marBottom w:val="0"/>
                                                      <w:divBdr>
                                                        <w:top w:val="none" w:sz="0" w:space="0" w:color="auto"/>
                                                        <w:left w:val="none" w:sz="0" w:space="0" w:color="auto"/>
                                                        <w:bottom w:val="none" w:sz="0" w:space="0" w:color="auto"/>
                                                        <w:right w:val="none" w:sz="0" w:space="0" w:color="auto"/>
                                                      </w:divBdr>
                                                      <w:divsChild>
                                                        <w:div w:id="878126437">
                                                          <w:marLeft w:val="0"/>
                                                          <w:marRight w:val="0"/>
                                                          <w:marTop w:val="0"/>
                                                          <w:marBottom w:val="0"/>
                                                          <w:divBdr>
                                                            <w:top w:val="none" w:sz="0" w:space="0" w:color="auto"/>
                                                            <w:left w:val="none" w:sz="0" w:space="0" w:color="auto"/>
                                                            <w:bottom w:val="none" w:sz="0" w:space="0" w:color="auto"/>
                                                            <w:right w:val="none" w:sz="0" w:space="0" w:color="auto"/>
                                                          </w:divBdr>
                                                          <w:divsChild>
                                                            <w:div w:id="13871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customXml" Target="../customXml/item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DW_LEGACT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f05a2db-3601-44e1-93e6-f514361b52e2" xsi:nil="true"/>
    <lcf76f155ced4ddcb4097134ff3c332f xmlns="01bb61ae-4eb0-490b-ba48-c0c5dc4c96a6">
      <Terms xmlns="http://schemas.microsoft.com/office/infopath/2007/PartnerControls"/>
    </lcf76f155ced4ddcb4097134ff3c332f>
    <_Flow_SignoffStatus xmlns="01bb61ae-4eb0-490b-ba48-c0c5dc4c96a6" xsi:nil="true"/>
  </documentManagement>
</p:properties>
</file>

<file path=customXml/item4.xml><?xml version="1.0" encoding="utf-8"?>
<?mso-contentType ?>
<customXsn xmlns="http://schemas.microsoft.com/office/2006/metadata/customXsn">
  <xsnLocation/>
  <cached>True</cached>
  <openByDefault>True</openByDefault>
  <xsnScope/>
</customXsn>
</file>

<file path=customXml/item5.xml><?xml version="1.0" encoding="utf-8"?>
<ct:contentTypeSchema xmlns:ct="http://schemas.microsoft.com/office/2006/metadata/contentType" xmlns:ma="http://schemas.microsoft.com/office/2006/metadata/properties/metaAttributes" ct:_="" ma:_="" ma:contentTypeName="Document" ma:contentTypeID="0x010100303A239B908BBE498C73AEE59BE8FAFB" ma:contentTypeVersion="18" ma:contentTypeDescription="Create a new document." ma:contentTypeScope="" ma:versionID="7cb531c0984df26a68f6decd74866bce">
  <xsd:schema xmlns:xsd="http://www.w3.org/2001/XMLSchema" xmlns:xs="http://www.w3.org/2001/XMLSchema" xmlns:p="http://schemas.microsoft.com/office/2006/metadata/properties" xmlns:ns2="01bb61ae-4eb0-490b-ba48-c0c5dc4c96a6" xmlns:ns3="af05a2db-3601-44e1-93e6-f514361b52e2" targetNamespace="http://schemas.microsoft.com/office/2006/metadata/properties" ma:root="true" ma:fieldsID="eb05a5a3a7bb40ab92acd86ec1d07351" ns2:_="" ns3:_="">
    <xsd:import namespace="01bb61ae-4eb0-490b-ba48-c0c5dc4c96a6"/>
    <xsd:import namespace="af05a2db-3601-44e1-93e6-f514361b52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_Flow_SignoffStatus" minOccurs="0"/>
                <xsd:element ref="ns2:lcf76f155ced4ddcb4097134ff3c332f" minOccurs="0"/>
                <xsd:element ref="ns3:TaxCatchAll" minOccurs="0"/>
                <xsd:element ref="ns2:MediaServiceDateTaken" minOccurs="0"/>
                <xsd:element ref="ns2:MediaServiceObjectDetectorVersions"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b61ae-4eb0-490b-ba48-c0c5dc4c9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f05a2db-3601-44e1-93e6-f514361b52e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ff22729-0bb0-46fa-90ec-6193dc03ccbd}" ma:internalName="TaxCatchAll" ma:showField="CatchAllData" ma:web="af05a2db-3601-44e1-93e6-f514361b52e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ct:contentTypeSchema xmlns:ct="http://schemas.microsoft.com/office/2006/metadata/contentType" xmlns:ma="http://schemas.microsoft.com/office/2006/metadata/properties/metaAttributes" ct:_="" ma:_="" ma:contentTypeName="OP Document" ma:contentTypeID="0x010100AAE994419BC24CED8BF9A98B0A371F9900A3BF1D5838E52F45B0655036FD2F11CA" ma:contentTypeVersion="63" ma:contentTypeDescription="Create in this document library a blank document" ma:contentTypeScope="" ma:versionID="ba404cf233b7c1bec7bbce64b1255701">
  <xsd:schema xmlns:xsd="http://www.w3.org/2001/XMLSchema" xmlns:xs="http://www.w3.org/2001/XMLSchema" xmlns:p="http://schemas.microsoft.com/office/2006/metadata/properties" xmlns:ns1="http://schemas.microsoft.com/sharepoint/v3" xmlns:ns2="http://schemas.microsoft.com/sharepoint/v3/fields" xmlns:ns3="f35f5637-fabd-4565-b1d5-90ce7b582d39" xmlns:ns5="7640f231-4b6b-4a44-b1c1-a22573ba83eb" targetNamespace="http://schemas.microsoft.com/office/2006/metadata/properties" ma:root="true" ma:fieldsID="c8c1de84f276af299e635a5b0f96a7dd" ns1:_="" ns2:_="" ns3:_="" ns5:_="">
    <xsd:import namespace="http://schemas.microsoft.com/sharepoint/v3"/>
    <xsd:import namespace="http://schemas.microsoft.com/sharepoint/v3/fields"/>
    <xsd:import namespace="f35f5637-fabd-4565-b1d5-90ce7b582d39"/>
    <xsd:import namespace="7640f231-4b6b-4a44-b1c1-a22573ba83eb"/>
    <xsd:element name="properties">
      <xsd:complexType>
        <xsd:sequence>
          <xsd:element name="documentManagement">
            <xsd:complexType>
              <xsd:all>
                <xsd:element ref="ns1:AresNumber" minOccurs="0"/>
                <xsd:element ref="ns1:Document_x0020_Description" minOccurs="0"/>
                <xsd:element ref="ns2:Unit_Dir0_tax" minOccurs="0"/>
                <xsd:element ref="ns3:TaxCatchAll" minOccurs="0"/>
                <xsd:element ref="ns3:TaxCatchAllLabel" minOccurs="0"/>
                <xsd:element ref="ns1:UnitDir" minOccurs="0"/>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resNumber" ma:index="8" nillable="true" ma:displayName="Ares number" ma:description="The number of this document in ARES" ma:format="Hyperlink" ma:internalName="AresNumber">
      <xsd:complexType>
        <xsd:complexContent>
          <xsd:extension base="dms:URL">
            <xsd:sequence>
              <xsd:element name="Url" type="dms:ValidUrl" minOccurs="0" nillable="true"/>
              <xsd:element name="Description" type="xsd:string" nillable="true"/>
            </xsd:sequence>
          </xsd:extension>
        </xsd:complexContent>
      </xsd:complexType>
    </xsd:element>
    <xsd:element name="Document_x0020_Description" ma:index="9" nillable="true" ma:displayName="Doc. description" ma:description="A general description about the current document" ma:internalName="DocDescription">
      <xsd:simpleType>
        <xsd:restriction base="dms:Text">
          <xsd:maxLength value="255"/>
        </xsd:restriction>
      </xsd:simpleType>
    </xsd:element>
    <xsd:element name="UnitDir" ma:index="15" nillable="true" ma:displayName="Unit Dir" ma:description="The Unit Directorate" ma:format="Dropdown" ma:hidden="true" ma:internalName="UnitDir">
      <xsd:simpleType>
        <xsd:restriction base="dms:Choice">
          <xsd:enumeration value="All"/>
          <xsd:enumeration value="Direction générale"/>
          <xsd:enumeration value="01 - Contrôle interne et évaluation"/>
          <xsd:enumeration value="A - Core Business Services"/>
          <xsd:enumeration value="A.1 - Architecture d'entreprise, méthodes et formats"/>
          <xsd:enumeration value="A.2 - Réception post-production, validation et gestion Cellar"/>
          <xsd:enumeration value="A.3 - Projets informatiques"/>
          <xsd:enumeration value="A.4 - Infrastructure et sécurité Informatiques"/>
          <xsd:enumeration value="B - Production des journaux officiels et des publications"/>
          <xsd:enumeration value="B.1 - Journaux officiels et jurisprudence"/>
          <xsd:enumeration value="B.2 - Publications"/>
          <xsd:enumeration value="B.3 - Coordination et contrôle Qualité A"/>
          <xsd:enumeration value="B.4 - Contrôle Qualité B"/>
          <xsd:enumeration value="B.5 - Contrôle Qualité C"/>
          <xsd:enumeration value="Comité de direction"/>
          <xsd:enumeration value="Cellule budgétaire B1"/>
          <xsd:enumeration value="Cellule budgétaire B2/B3"/>
          <xsd:enumeration value="Cellule budgétaire R"/>
          <xsd:enumeration value="Cellule budgétaire A/C"/>
          <xsd:enumeration value="C - Diffusion et réutilisation"/>
          <xsd:enumeration value="C.1 - Portail commun et Portail des données publiques"/>
          <xsd:enumeration value="C.2 - Eur-Lex et TED"/>
          <xsd:enumeration value="C.3 - EU BookShop et CORDIS"/>
          <xsd:enumeration value="C.4 - Gestion Documentaire et métadonnées"/>
          <xsd:enumeration value="R - Ressources et Logistique"/>
          <xsd:enumeration value="R.1 - Ressources humaines et administration"/>
          <xsd:enumeration value="R.2 - Appels d'offres, contrats et copyright"/>
          <xsd:enumeration value="R.3 - Finances"/>
          <xsd:enumeration value="R.4 - Distribution"/>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Unit_Dir0_tax" ma:index="11" nillable="true" ma:taxonomy="true" ma:internalName="Unit_Dir0_tax" ma:taxonomyFieldName="Unit_Directorates_tax" ma:displayName="Unit and Directorates" ma:fieldId="{6b607fa4-dfae-4254-9f92-65a5b8fe44e9}" ma:sspId="c2ecfd70-f0a7-4227-9d3f-c0584232298e" ma:termSetId="7d1f3413-d8cf-4e24-8496-d417936084da" ma:anchorId="0b0c2009-ebf3-4690-9416-0db79d357c27"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35f5637-fabd-4565-b1d5-90ce7b582d39"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2eacf85c-e3b6-401c-a506-479ae45e5f57}" ma:internalName="TaxCatchAll" ma:showField="CatchAllData" ma:web="2865f8a0-18ba-4220-8bd2-4589d5be609a">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description="" ma:hidden="true" ma:list="{2eacf85c-e3b6-401c-a506-479ae45e5f57}" ma:internalName="TaxCatchAllLabel" ma:readOnly="true" ma:showField="CatchAllDataLabel" ma:web="2865f8a0-18ba-4220-8bd2-4589d5be609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640f231-4b6b-4a44-b1c1-a22573ba83e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1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212588-B168-4323-AD4A-8F8B5510531C}"/>
</file>

<file path=customXml/itemProps2.xml><?xml version="1.0" encoding="utf-8"?>
<ds:datastoreItem xmlns:ds="http://schemas.openxmlformats.org/officeDocument/2006/customXml" ds:itemID="{FC3FCD48-9F94-495E-84E5-6377AF317CD2}"/>
</file>

<file path=customXml/itemProps3.xml><?xml version="1.0" encoding="utf-8"?>
<ds:datastoreItem xmlns:ds="http://schemas.openxmlformats.org/officeDocument/2006/customXml" ds:itemID="{EDE9C85B-BE05-415D-8446-6E998CD1CBE8}"/>
</file>

<file path=customXml/itemProps4.xml><?xml version="1.0" encoding="utf-8"?>
<ds:datastoreItem xmlns:ds="http://schemas.openxmlformats.org/officeDocument/2006/customXml" ds:itemID="{7362F8D7-CCA2-4CF1-AD18-49B472FCD7FA}"/>
</file>

<file path=customXml/itemProps5.xml><?xml version="1.0" encoding="utf-8"?>
<ds:datastoreItem xmlns:ds="http://schemas.openxmlformats.org/officeDocument/2006/customXml" ds:itemID="{498926C9-57B5-4DB5-9D0C-1A56A913C3C5}"/>
</file>

<file path=customXml/itemProps6.xml><?xml version="1.0" encoding="utf-8"?>
<ds:datastoreItem xmlns:ds="http://schemas.openxmlformats.org/officeDocument/2006/customXml" ds:itemID="{D0DA1B76-97BC-486C-A2EF-EB0611961322}"/>
</file>

<file path=docProps/app.xml><?xml version="1.0" encoding="utf-8"?>
<Properties xmlns="http://schemas.openxmlformats.org/officeDocument/2006/extended-properties" xmlns:vt="http://schemas.openxmlformats.org/officeDocument/2006/docPropsVTypes">
  <Template>DW_LEGACTS.dotm</Template>
  <TotalTime>1</TotalTime>
  <Pages>2</Pages>
  <Words>438</Words>
  <Characters>2336</Characters>
  <Application>Microsoft Office Word</Application>
  <DocSecurity>0</DocSecurity>
  <Lines>54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ANGHINETTI Francesca</dc:creator>
  <cp:keywords/>
  <dc:description/>
  <cp:lastModifiedBy>KARPAVICIUTE Jolita</cp:lastModifiedBy>
  <cp:revision>3</cp:revision>
  <dcterms:created xsi:type="dcterms:W3CDTF">2020-07-10T13:20:00Z</dcterms:created>
  <dcterms:modified xsi:type="dcterms:W3CDTF">2020-07-10T13:20:00Z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4.2.4.0</vt:lpwstr>
  </property>
  <property fmtid="{D5CDD505-2E9C-101B-9397-08002B2CF9AE}" pid="3" name="Created using">
    <vt:lpwstr>DocuWrite 4.3.12, Build 20200224</vt:lpwstr>
  </property>
  <property fmtid="{D5CDD505-2E9C-101B-9397-08002B2CF9AE}" pid="4" name="Last edited using">
    <vt:lpwstr>DocuWrite 4.3.12, Build 20200224</vt:lpwstr>
  </property>
  <property fmtid="{D5CDD505-2E9C-101B-9397-08002B2CF9AE}" pid="5" name="ContentTypeId">
    <vt:lpwstr>0x010100303A239B908BBE498C73AEE59BE8FAFB</vt:lpwstr>
  </property>
  <property fmtid="{D5CDD505-2E9C-101B-9397-08002B2CF9AE}" pid="6" name="Unit_Directorates_tax">
    <vt:lpwstr/>
  </property>
</Properties>
</file>