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35" w:name="aufbau-einer-lieferung"/>
    <w:p>
      <w:pPr>
        <w:pStyle w:val="berschrift2"/>
      </w:pPr>
      <w:r>
        <w:t xml:space="preserve">Aufbau einer Lieferung</w:t>
      </w:r>
    </w:p>
    <w:p>
      <w:pPr>
        <w:pStyle w:val="FirstParagraph"/>
      </w:pPr>
      <w:r>
        <w:t xml:space="preserve">Eine Lieferung ist ein</w:t>
      </w:r>
      <w:r>
        <w:t xml:space="preserve"> </w:t>
      </w:r>
      <w:r>
        <w:rPr>
          <w:rStyle w:val="VerbatimChar"/>
        </w:rPr>
        <w:t xml:space="preserve">Container</w:t>
      </w:r>
      <w:r>
        <w:t xml:space="preserve">: ein Umschlag mit einer eigenen</w:t>
      </w:r>
      <w:r>
        <w:t xml:space="preserve"> </w:t>
      </w:r>
      <w:r>
        <w:rPr>
          <w:rStyle w:val="VerbatimChar"/>
        </w:rPr>
        <w:t xml:space="preserve">global_uri</w:t>
      </w:r>
      <w:r>
        <w:t xml:space="preserve"> </w:t>
      </w:r>
      <w:r>
        <w:t xml:space="preserve">und je einer Sammlung pro Klasse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und</w:t>
      </w:r>
      <w:r>
        <w:t xml:space="preserve"> </w:t>
      </w:r>
      <w:r>
        <w:rPr>
          <w:rStyle w:val="VerbatimChar"/>
        </w:rPr>
        <w:t xml:space="preserve">resolutions</w:t>
      </w:r>
      <w:r>
        <w:t xml:space="preserve">. Alle Sammlungen sind optional: Wer nur Sitzungen veröffentlicht, liefert nur</w:t>
      </w:r>
      <w:r>
        <w:t xml:space="preserve"> </w:t>
      </w:r>
      <w:r>
        <w:rPr>
          <w:rStyle w:val="VerbatimChar"/>
        </w:rPr>
        <w:t xml:space="preserve">meetings</w:t>
      </w:r>
      <w:r>
        <w:t xml:space="preserve">.</w:t>
      </w:r>
    </w:p>
    <w:p>
      <w:pPr>
        <w:pStyle w:val="Textkrper"/>
      </w:pPr>
      <w:r>
        <w:t xml:space="preserve">Die Entitäten liegen darin flach nebeneinander und sind über Referenzen verbunden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und so fort —, statt ineinander verschachtelt zu sein. So lässt sich eine einzelne Sitzung nachliefern, ohne die ganze Legislaturperiode erneut zu senden, und dieselbe Entität von mehreren Stellen referenzieren. Wo die Verschachtelung den Zusammenhang besser abbildet, ist sie zusätzlich möglich: Die Session nimmt ihre Sitzungen als Liste auf, das Protokoll seine Traktanden, Abstimmungen und Wortmeldungen.</w:t>
      </w:r>
    </w:p>
    <w:bookmarkStart w:id="34" w:name="klasse-container"/>
    <w:p>
      <w:pPr>
        <w:pStyle w:val="berschrift3"/>
      </w:pPr>
      <w:r>
        <w:t xml:space="preserve">Klasse: Container</w:t>
      </w:r>
      <w:r>
        <w:t xml:space="preserve"> </w:t>
      </w:r>
      <w:bookmarkStart w:id="24" w:name="Container"/>
      <w:bookmarkEnd w:id="24"/>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5"/>
    <w:bookmarkStart w:id="33" w:name="beispiele"/>
    <w:p>
      <w:pPr>
        <w:pStyle w:val="berschrift4"/>
      </w:pPr>
      <w:r>
        <w:t xml:space="preserve">Beispiele</w:t>
      </w:r>
    </w:p>
    <w:bookmarkStart w:id="26"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26"/>
    <w:bookmarkStart w:id="27"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27"/>
    <w:bookmarkStart w:id="28"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8"/>
    <w:bookmarkStart w:id="29"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9"/>
    <w:bookmarkStart w:id="30"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0"/>
    <w:bookmarkStart w:id="31"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1"/>
    <w:bookmarkStart w:id="32"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2"/>
    <w:bookmarkEnd w:id="33"/>
    <w:p>
      <w:r>
        <w:br w:type="page"/>
      </w:r>
    </w:p>
    <w:bookmarkEnd w:id="34"/>
    <w:bookmarkEnd w:id="35"/>
    <w:bookmarkEnd w:id="36"/>
    <w:bookmarkStart w:id="90"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7"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7"/>
    <w:bookmarkStart w:id="47"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38" w:name="dauer-und-verlauf"/>
    <w:p>
      <w:pPr>
        <w:pStyle w:val="berschrift3"/>
      </w:pPr>
      <w:r>
        <w:t xml:space="preserve">Dauer und Verlauf</w:t>
      </w:r>
    </w:p>
    <w:p>
      <w:pPr>
        <w:pStyle w:val="FirstParagraph"/>
      </w:pPr>
      <w:r>
        <w:t xml:space="preserve">Die Dauer ist nicht vorgegeben — die Beispiele zeigen eine vier- und eine fünfjährige Amtsdauer. Anders als bei der Sitzung fallen Planung und Verlauf hier kaum auseinander; wo eine Legislaturperiode gesetzlich auf den Tag festgelegt ist, tragen</w:t>
      </w:r>
      <w:r>
        <w:t xml:space="preserve"> </w:t>
      </w:r>
      <w:r>
        <w:rPr>
          <w:rStyle w:val="VerbatimChar"/>
        </w:rPr>
        <w:t xml:space="preserve">*_planned</w:t>
      </w:r>
      <w:r>
        <w:t xml:space="preserve"> </w:t>
      </w:r>
      <w:r>
        <w:t xml:space="preserve">und</w:t>
      </w:r>
      <w:r>
        <w:t xml:space="preserve"> </w:t>
      </w:r>
      <w:r>
        <w:rPr>
          <w:rStyle w:val="VerbatimChar"/>
        </w:rPr>
        <w:t xml:space="preserve">*_actual</w:t>
      </w:r>
      <w:r>
        <w:t xml:space="preserve"> </w:t>
      </w:r>
      <w:r>
        <w:t xml:space="preserve">dieselben Daten.</w:t>
      </w:r>
    </w:p>
    <w:bookmarkEnd w:id="38"/>
    <w:bookmarkStart w:id="46" w:name="klasse-legislature"/>
    <w:p>
      <w:pPr>
        <w:pStyle w:val="berschrift3"/>
      </w:pPr>
      <w:r>
        <w:t xml:space="preserve">Klasse: Legislature</w:t>
      </w:r>
      <w:r>
        <w:t xml:space="preserve"> </w:t>
      </w:r>
      <w:bookmarkStart w:id="39" w:name="Legislature"/>
      <w:bookmarkEnd w:id="39"/>
    </w:p>
    <w:p>
      <w:pPr>
        <w:pStyle w:val="FirstParagraph"/>
      </w:pPr>
      <w:r>
        <w:rPr>
          <w:i/>
          <w:iCs/>
        </w:rPr>
        <w:t xml:space="preserve">Amtsdauer eines Parlaments als gesetzgebender Versammlung. Dauert in der Regel vier Jahre.</w:t>
      </w:r>
    </w:p>
    <w:bookmarkStart w:id="40"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0"/>
    <w:bookmarkStart w:id="41"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1"/>
    <w:bookmarkStart w:id="45" w:name="beispiele-1"/>
    <w:p>
      <w:pPr>
        <w:pStyle w:val="berschrift4"/>
      </w:pPr>
      <w:r>
        <w:t xml:space="preserve">Beispiele</w:t>
      </w:r>
    </w:p>
    <w:bookmarkStart w:id="42" w:name="X6454352e7b6b09da7305995d09898faeeec44be"/>
    <w:p>
      <w:pPr>
        <w:pStyle w:val="berschrift5"/>
      </w:pPr>
      <w:r>
        <w:t xml:space="preserve">Beispiel Legislature: Laufende kantonale Legislatur mit fünfjähriger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Start w:id="43" w:name="Xc5dbbbed14c4e9f12f7c17f098e14a2a5b64243"/>
    <w:p>
      <w:pPr>
        <w:pStyle w:val="berschrift5"/>
      </w:pPr>
      <w:r>
        <w:t xml:space="preserve">Beispiel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Start w:id="44"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4"/>
    <w:bookmarkEnd w:id="45"/>
    <w:bookmarkEnd w:id="46"/>
    <w:bookmarkEnd w:id="47"/>
    <w:bookmarkStart w:id="59"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8"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8"/>
    <w:bookmarkStart w:id="49"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9"/>
    <w:bookmarkStart w:id="58" w:name="klasse-session"/>
    <w:p>
      <w:pPr>
        <w:pStyle w:val="berschrift3"/>
      </w:pPr>
      <w:r>
        <w:t xml:space="preserve">Klasse: Session</w:t>
      </w:r>
      <w:r>
        <w:t xml:space="preserve"> </w:t>
      </w:r>
      <w:bookmarkStart w:id="50" w:name="Session"/>
      <w:bookmarkEnd w:id="50"/>
    </w:p>
    <w:p>
      <w:pPr>
        <w:pStyle w:val="FirstParagraph"/>
      </w:pPr>
      <w:r>
        <w:rPr>
          <w:i/>
          <w:iCs/>
        </w:rPr>
        <w:t xml:space="preserve">Eine Parlamentssession, die mehrere Sitzungen gruppiert und sich über einen bestimmten Zeitraum erstreckt.</w:t>
      </w:r>
    </w:p>
    <w:bookmarkStart w:id="51"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1"/>
    <w:bookmarkStart w:id="52"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2"/>
    <w:bookmarkStart w:id="57" w:name="beispiele-2"/>
    <w:p>
      <w:pPr>
        <w:pStyle w:val="berschrift4"/>
      </w:pPr>
      <w:r>
        <w:t xml:space="preserve">Beispiele</w:t>
      </w:r>
    </w:p>
    <w:bookmarkStart w:id="53" w:name="Xa4bbf95930c042a554d119448a0ed78a7649910"/>
    <w:p>
      <w:pPr>
        <w:pStyle w:val="berschrift5"/>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3"/>
    <w:bookmarkStart w:id="54"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Start w:id="56" w:name="X0af59a6aa31a760f7c9d7653ced6bc88e7e81b1"/>
    <w:p>
      <w:pPr>
        <w:pStyle w:val="berschrift5"/>
      </w:pPr>
      <w:r>
        <w:t xml:space="preserve">Beispiel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6"/>
    <w:bookmarkEnd w:id="57"/>
    <w:bookmarkEnd w:id="58"/>
    <w:bookmarkEnd w:id="59"/>
    <w:bookmarkStart w:id="89"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60"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60"/>
    <w:bookmarkStart w:id="61"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61"/>
    <w:bookmarkStart w:id="62"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protocol_ref</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2"/>
    <w:bookmarkStart w:id="73" w:name="klasse-meeting"/>
    <w:p>
      <w:pPr>
        <w:pStyle w:val="berschrift3"/>
      </w:pPr>
      <w:r>
        <w:t xml:space="preserve">Klasse: Meeting</w:t>
      </w:r>
      <w:r>
        <w:t xml:space="preserve"> </w:t>
      </w:r>
      <w:bookmarkStart w:id="63" w:name="Meeting"/>
      <w:bookmarkEnd w:id="63"/>
    </w:p>
    <w:p>
      <w:pPr>
        <w:pStyle w:val="FirstParagraph"/>
      </w:pPr>
      <w:r>
        <w:rPr>
          <w:i/>
          <w:iCs/>
        </w:rPr>
        <w:t xml:space="preserve">Eine allgemeine Sitzungsklasse, die für Sessionen, Kommissionssitzungen, Sessionssitzung und andere verschiedene Versammlungen verwendet wird.</w:t>
      </w:r>
    </w:p>
    <w:bookmarkStart w:id="64"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4"/>
    <w:bookmarkStart w:id="65"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5"/>
    <w:bookmarkStart w:id="72" w:name="beispiele-3"/>
    <w:p>
      <w:pPr>
        <w:pStyle w:val="berschrift4"/>
      </w:pPr>
      <w:r>
        <w:t xml:space="preserve">Beispiele</w:t>
      </w:r>
    </w:p>
    <w:bookmarkStart w:id="66" w:name="Xd89f85450e301b24757d1f77d68ae9528c77db9"/>
    <w:p>
      <w:pPr>
        <w:pStyle w:val="berschrift5"/>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7"/>
    <w:bookmarkStart w:id="68"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8"/>
    <w:bookmarkStart w:id="69"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9"/>
    <w:bookmarkStart w:id="70"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0"/>
    <w:bookmarkStart w:id="71"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71"/>
    <w:bookmarkEnd w:id="72"/>
    <w:bookmarkEnd w:id="73"/>
    <w:bookmarkStart w:id="81" w:name="enum-meetingtypeenum"/>
    <w:p>
      <w:pPr>
        <w:pStyle w:val="berschrift3"/>
      </w:pPr>
      <w:r>
        <w:t xml:space="preserve">Enum: MeetingTypeEnum</w:t>
      </w:r>
      <w:r>
        <w:t xml:space="preserve"> </w:t>
      </w:r>
      <w:bookmarkStart w:id="74" w:name="MeetingTypeEnum"/>
      <w:bookmarkEnd w:id="74"/>
    </w:p>
    <w:p>
      <w:pPr>
        <w:pStyle w:val="FirstParagraph"/>
      </w:pPr>
      <w:r>
        <w:rPr>
          <w:i/>
          <w:iCs/>
        </w:rPr>
        <w:t xml:space="preserve">Art der Sitzung.</w:t>
      </w:r>
    </w:p>
    <w:p>
      <w:pPr>
        <w:pStyle w:val="Textkrper"/>
      </w:pPr>
      <w:r>
        <w:t xml:space="preserve">URI:</w:t>
      </w:r>
      <w:r>
        <w:t xml:space="preserve"> </w:t>
      </w:r>
      <w:hyperlink ns1:id="rId75">
        <w:r>
          <w:rPr>
            <w:rStyle w:val="Hyperlink"/>
          </w:rPr>
          <w:t xml:space="preserve">ops:MeetingTypeEnum</w:t>
        </w:r>
      </w:hyperlink>
    </w:p>
    <w:bookmarkStart w:id="80"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6">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7">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8">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9">
              <w:r>
                <w:rPr>
                  <w:rStyle w:val="Hyperlink"/>
                </w:rPr>
                <w:t xml:space="preserve">ops:enum/meeting_type/various</w:t>
              </w:r>
            </w:hyperlink>
          </w:p>
        </w:tc>
      </w:tr>
    </w:tbl>
    <w:bookmarkEnd w:id="80"/>
    <w:bookmarkEnd w:id="81"/>
    <w:bookmarkStart w:id="88" w:name="enum-stateenum"/>
    <w:p>
      <w:pPr>
        <w:pStyle w:val="berschrift3"/>
      </w:pPr>
      <w:r>
        <w:t xml:space="preserve">Enum: StateEnum</w:t>
      </w:r>
      <w:r>
        <w:t xml:space="preserve"> </w:t>
      </w:r>
      <w:bookmarkStart w:id="82" w:name="StateEnum"/>
      <w:bookmarkEnd w:id="82"/>
    </w:p>
    <w:p>
      <w:pPr>
        <w:pStyle w:val="FirstParagraph"/>
      </w:pPr>
      <w:r>
        <w:rPr>
          <w:i/>
          <w:iCs/>
        </w:rPr>
        <w:t xml:space="preserve">Status der Sitzung.</w:t>
      </w:r>
    </w:p>
    <w:p>
      <w:pPr>
        <w:pStyle w:val="Textkrper"/>
      </w:pPr>
      <w:r>
        <w:t xml:space="preserve">URI:</w:t>
      </w:r>
      <w:r>
        <w:t xml:space="preserve"> </w:t>
      </w:r>
      <w:hyperlink ns1:id="rId83">
        <w:r>
          <w:rPr>
            <w:rStyle w:val="Hyperlink"/>
          </w:rPr>
          <w:t xml:space="preserve">ops:StateEnum</w:t>
        </w:r>
      </w:hyperlink>
    </w:p>
    <w:bookmarkStart w:id="87"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4">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5">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6">
              <w:r>
                <w:rPr>
                  <w:rStyle w:val="Hyperlink"/>
                </w:rPr>
                <w:t xml:space="preserve">ops:enum/state/postponed</w:t>
              </w:r>
            </w:hyperlink>
          </w:p>
        </w:tc>
      </w:tr>
    </w:tbl>
    <w:bookmarkEnd w:id="87"/>
    <w:p>
      <w:r>
        <w:br w:type="page"/>
      </w:r>
    </w:p>
    <w:bookmarkEnd w:id="88"/>
    <w:bookmarkEnd w:id="89"/>
    <w:bookmarkEnd w:id="90"/>
    <w:bookmarkStart w:id="203"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7" w:name="agendaitem-traktandum"/>
    <w:p>
      <w:pPr>
        <w:pStyle w:val="berschrift2"/>
      </w:pPr>
      <w:r>
        <w:t xml:space="preserve">AgendaItem (Traktandum)</w:t>
      </w:r>
    </w:p>
    <w:bookmarkStart w:id="91"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91"/>
    <w:bookmarkStart w:id="92"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2"/>
    <w:bookmarkStart w:id="93"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3"/>
    <w:bookmarkStart w:id="94"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4"/>
    <w:bookmarkStart w:id="95"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5"/>
    <w:bookmarkStart w:id="96"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6"/>
    <w:bookmarkStart w:id="99" w:name="status-und-ergebnis"/>
    <w:p>
      <w:pPr>
        <w:pStyle w:val="berschrift3"/>
      </w:pPr>
      <w:r>
        <w:t xml:space="preserve">Status und Ergebnis</w:t>
      </w:r>
    </w:p>
    <w:bookmarkStart w:id="97"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7"/>
    <w:bookmarkStart w:id="98"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8"/>
    <w:bookmarkEnd w:id="99"/>
    <w:bookmarkStart w:id="100"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00"/>
    <w:bookmarkStart w:id="101"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01"/>
    <w:bookmarkStart w:id="102"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2"/>
    <w:bookmarkStart w:id="106" w:name="besonderheiten-verschiedener-verfahren"/>
    <w:p>
      <w:pPr>
        <w:pStyle w:val="berschrift3"/>
      </w:pPr>
      <w:r>
        <w:t xml:space="preserve">Besonderheiten verschiedener Verfahren</w:t>
      </w:r>
    </w:p>
    <w:bookmarkStart w:id="103"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3"/>
    <w:bookmarkStart w:id="104"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4"/>
    <w:bookmarkStart w:id="105"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5"/>
    <w:bookmarkEnd w:id="106"/>
    <w:bookmarkStart w:id="107"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7"/>
    <w:bookmarkStart w:id="108" w:name="anwendungsbeispiele"/>
    <w:p>
      <w:pPr>
        <w:pStyle w:val="berschrift3"/>
      </w:pPr>
      <w:r>
        <w:t xml:space="preserve">Anwendungsbeispiele</w:t>
      </w:r>
    </w:p>
    <w:p>
      <w:pPr>
        <w:pStyle w:val="FirstParagraph"/>
      </w:pPr>
      <w:r>
        <w:t xml:space="preserve">…</w:t>
      </w:r>
    </w:p>
    <w:bookmarkEnd w:id="108"/>
    <w:bookmarkStart w:id="109"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9"/>
    <w:bookmarkStart w:id="130" w:name="klasse-agendaitem"/>
    <w:p>
      <w:pPr>
        <w:pStyle w:val="berschrift3"/>
      </w:pPr>
      <w:r>
        <w:t xml:space="preserve">Klasse: AgendaItem</w:t>
      </w:r>
      <w:r>
        <w:t xml:space="preserve"> </w:t>
      </w:r>
      <w:bookmarkStart w:id="110" w:name="AgendaItem"/>
      <w:bookmarkEnd w:id="110"/>
    </w:p>
    <w:p>
      <w:pPr>
        <w:pStyle w:val="FirstParagraph"/>
      </w:pPr>
      <w:r>
        <w:rPr>
          <w:i/>
          <w:iCs/>
        </w:rPr>
        <w:t xml:space="preserve">Ein Traktandum einer Sitzung.</w:t>
      </w:r>
    </w:p>
    <w:bookmarkStart w:id="111"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1"/>
    <w:bookmarkStart w:id="112"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2"/>
    <w:bookmarkStart w:id="129" w:name="beispiele-4"/>
    <w:p>
      <w:pPr>
        <w:pStyle w:val="berschrift4"/>
      </w:pPr>
      <w:r>
        <w:t xml:space="preserve">Beispiele</w:t>
      </w:r>
    </w:p>
    <w:bookmarkStart w:id="113" w:name="beispiel-agendaitem-budgettraktandum"/>
    <w:p>
      <w:pPr>
        <w:pStyle w:val="berschrift5"/>
      </w:pPr>
      <w:r>
        <w:t xml:space="preserve">Beispiel AgendaItem: Budgettraktandum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13"/>
    <w:bookmarkStart w:id="114"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5"/>
    <w:bookmarkStart w:id="116"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6"/>
    <w:bookmarkStart w:id="117"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17"/>
    <w:bookmarkStart w:id="118"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8"/>
    <w:bookmarkStart w:id="119"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9"/>
    <w:bookmarkStart w:id="120"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20"/>
    <w:bookmarkStart w:id="121"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1"/>
    <w:bookmarkStart w:id="122"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2"/>
    <w:bookmarkStart w:id="123"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66c33e6ad7932a944416ada305b96e74ba56332"/>
    <w:p>
      <w:pPr>
        <w:pStyle w:val="berschrift5"/>
      </w:pPr>
      <w:r>
        <w:t xml:space="preserve">Beispiel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24"/>
    <w:bookmarkStart w:id="125"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5"/>
    <w:bookmarkStart w:id="126" w:name="X8f17a87c99a06b23cc2e0e84586189c50b3ef67"/>
    <w:p>
      <w:pPr>
        <w:pStyle w:val="berschrift5"/>
      </w:pPr>
      <w:r>
        <w:t xml:space="preserve">Beispiel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6"/>
    <w:bookmarkStart w:id="127"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7"/>
    <w:bookmarkStart w:id="128"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8"/>
    <w:bookmarkEnd w:id="129"/>
    <w:bookmarkEnd w:id="130"/>
    <w:bookmarkStart w:id="136" w:name="enum-agendaitemtypeenum"/>
    <w:p>
      <w:pPr>
        <w:pStyle w:val="berschrift3"/>
      </w:pPr>
      <w:r>
        <w:t xml:space="preserve">Enum: AgendaItemTypeEnum</w:t>
      </w:r>
      <w:r>
        <w:t xml:space="preserve"> </w:t>
      </w:r>
      <w:bookmarkStart w:id="131" w:name="AgendaItemTypeEnum"/>
      <w:bookmarkEnd w:id="131"/>
    </w:p>
    <w:p>
      <w:pPr>
        <w:pStyle w:val="FirstParagraph"/>
      </w:pPr>
      <w:r>
        <w:rPr>
          <w:i/>
          <w:iCs/>
        </w:rPr>
        <w:t xml:space="preserve">Art des Traktandums, unterscheidet einzelne von gruppierten Traktanden.</w:t>
      </w:r>
    </w:p>
    <w:p>
      <w:pPr>
        <w:pStyle w:val="Textkrper"/>
      </w:pPr>
      <w:r>
        <w:t xml:space="preserve">URI:</w:t>
      </w:r>
      <w:r>
        <w:t xml:space="preserve"> </w:t>
      </w:r>
      <w:hyperlink ns1:id="rId132">
        <w:r>
          <w:rPr>
            <w:rStyle w:val="Hyperlink"/>
          </w:rPr>
          <w:t xml:space="preserve">ops:AgendaItemTypeEnum</w:t>
        </w:r>
      </w:hyperlink>
    </w:p>
    <w:bookmarkStart w:id="135"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3">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4">
              <w:r>
                <w:rPr>
                  <w:rStyle w:val="Hyperlink"/>
                </w:rPr>
                <w:t xml:space="preserve">ops:enum/agenda_item_type/group</w:t>
              </w:r>
            </w:hyperlink>
          </w:p>
        </w:tc>
      </w:tr>
    </w:tbl>
    <w:bookmarkEnd w:id="135"/>
    <w:bookmarkEnd w:id="136"/>
    <w:bookmarkEnd w:id="137"/>
    <w:bookmarkStart w:id="148" w:name="protokoll-protocol"/>
    <w:p>
      <w:pPr>
        <w:pStyle w:val="berschrift2"/>
      </w:pPr>
      <w:r>
        <w:t xml:space="preserve">Protokoll (Protocol)</w:t>
      </w:r>
    </w:p>
    <w:bookmarkStart w:id="138"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8"/>
    <w:bookmarkStart w:id="142" w:name="klasse-protocol"/>
    <w:p>
      <w:pPr>
        <w:pStyle w:val="berschrift3"/>
      </w:pPr>
      <w:r>
        <w:t xml:space="preserve">Klasse: Protocol</w:t>
      </w:r>
      <w:r>
        <w:t xml:space="preserve"> </w:t>
      </w:r>
      <w:bookmarkStart w:id="139" w:name="Protocol"/>
      <w:bookmarkEnd w:id="139"/>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40"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0"/>
    <w:bookmarkStart w:id="141" w:name="verwendungen-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1"/>
    <w:bookmarkEnd w:id="142"/>
    <w:bookmarkStart w:id="143"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43"/>
    <w:bookmarkStart w:id="147" w:name="klasse-protocolitem"/>
    <w:p>
      <w:pPr>
        <w:pStyle w:val="berschrift3"/>
      </w:pPr>
      <w:r>
        <w:t xml:space="preserve">Klasse: ProtocolItem</w:t>
      </w:r>
      <w:r>
        <w:t xml:space="preserve"> </w:t>
      </w:r>
      <w:bookmarkStart w:id="144" w:name="ProtocolItem"/>
      <w:bookmarkEnd w:id="144"/>
    </w:p>
    <w:p>
      <w:pPr>
        <w:pStyle w:val="FirstParagraph"/>
      </w:pPr>
      <w:r>
        <w:rPr>
          <w:i/>
          <w:iCs/>
        </w:rPr>
        <w:t xml:space="preserve">Ein Traktandum, wie es im Protokoll tatsächlich festgehalten wurde.</w:t>
      </w:r>
    </w:p>
    <w:bookmarkStart w:id="145"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5"/>
    <w:bookmarkStart w:id="146"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6"/>
    <w:bookmarkEnd w:id="147"/>
    <w:bookmarkEnd w:id="148"/>
    <w:bookmarkStart w:id="153" w:name="gemeinsame-beratung-jointdebate"/>
    <w:p>
      <w:pPr>
        <w:pStyle w:val="berschrift2"/>
      </w:pPr>
      <w:r>
        <w:t xml:space="preserve">Gemeinsame Beratung (JointDebate)</w:t>
      </w:r>
    </w:p>
    <w:bookmarkStart w:id="149"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9"/>
    <w:bookmarkStart w:id="152" w:name="klasse-jointdebate"/>
    <w:p>
      <w:pPr>
        <w:pStyle w:val="berschrift3"/>
      </w:pPr>
      <w:r>
        <w:t xml:space="preserve">Klasse: JointDebate</w:t>
      </w:r>
      <w:r>
        <w:t xml:space="preserve"> </w:t>
      </w:r>
      <w:bookmarkStart w:id="150" w:name="JointDebate"/>
      <w:bookmarkEnd w:id="150"/>
    </w:p>
    <w:p>
      <w:pPr>
        <w:pStyle w:val="FirstParagraph"/>
      </w:pPr>
      <w:r>
        <w:rPr>
          <w:i/>
          <w:iCs/>
        </w:rPr>
        <w:t xml:space="preserve">Traktanden die gemeinsam behandelt werden.</w:t>
      </w:r>
    </w:p>
    <w:bookmarkStart w:id="15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51"/>
    <w:bookmarkEnd w:id="152"/>
    <w:bookmarkEnd w:id="153"/>
    <w:bookmarkStart w:id="194" w:name="resolution-beschluss"/>
    <w:p>
      <w:pPr>
        <w:pStyle w:val="berschrift2"/>
      </w:pPr>
      <w:r>
        <w:t xml:space="preserve">Resolution (Beschluss)</w:t>
      </w:r>
    </w:p>
    <w:bookmarkStart w:id="15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4"/>
    <w:bookmarkStart w:id="15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5"/>
    <w:bookmarkStart w:id="16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6"/>
    <w:bookmarkStart w:id="15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7"/>
    <w:bookmarkStart w:id="15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8"/>
    <w:bookmarkStart w:id="15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9"/>
    <w:bookmarkStart w:id="16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60"/>
    <w:bookmarkStart w:id="16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61"/>
    <w:bookmarkStart w:id="16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2"/>
    <w:bookmarkStart w:id="16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3"/>
    <w:bookmarkEnd w:id="164"/>
    <w:bookmarkStart w:id="16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5"/>
    <w:bookmarkStart w:id="166"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6"/>
    <w:bookmarkStart w:id="16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7"/>
    <w:bookmarkStart w:id="168"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8"/>
    <w:bookmarkStart w:id="16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9"/>
    <w:bookmarkStart w:id="173" w:name="Xd5090fe232365a47f5e90c8c3c65004767f33c9"/>
    <w:p>
      <w:pPr>
        <w:pStyle w:val="berschrift3"/>
      </w:pPr>
      <w:r>
        <w:t xml:space="preserve">Anwendungsfälle in verschiedenen Kontexten</w:t>
      </w:r>
    </w:p>
    <w:bookmarkStart w:id="17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70"/>
    <w:bookmarkStart w:id="171"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71"/>
    <w:bookmarkStart w:id="172"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2"/>
    <w:bookmarkEnd w:id="173"/>
    <w:bookmarkStart w:id="176" w:name="technische-überlegungen"/>
    <w:p>
      <w:pPr>
        <w:pStyle w:val="berschrift3"/>
      </w:pPr>
      <w:r>
        <w:t xml:space="preserve">Technische Überlegungen</w:t>
      </w:r>
    </w:p>
    <w:bookmarkStart w:id="17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4"/>
    <w:bookmarkStart w:id="17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5"/>
    <w:bookmarkEnd w:id="176"/>
    <w:bookmarkStart w:id="177"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7"/>
    <w:bookmarkStart w:id="181" w:name="klasse-resolution"/>
    <w:p>
      <w:pPr>
        <w:pStyle w:val="berschrift3"/>
      </w:pPr>
      <w:r>
        <w:t xml:space="preserve">Klasse: Resolution</w:t>
      </w:r>
      <w:r>
        <w:t xml:space="preserve"> </w:t>
      </w:r>
      <w:bookmarkStart w:id="178" w:name="Resolution"/>
      <w:bookmarkEnd w:id="178"/>
    </w:p>
    <w:p>
      <w:pPr>
        <w:pStyle w:val="FirstParagraph"/>
      </w:pPr>
      <w:r>
        <w:rPr>
          <w:i/>
          <w:iCs/>
        </w:rPr>
        <w:t xml:space="preserve">Eine Resolution oder Entscheidung zu einem Traktandum, einschliesslich Abstimmungsverfahren.</w:t>
      </w:r>
    </w:p>
    <w:bookmarkStart w:id="179"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9"/>
    <w:bookmarkStart w:id="180"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0"/>
    <w:bookmarkEnd w:id="181"/>
    <w:bookmarkStart w:id="193" w:name="enum-resolutiontypeenum"/>
    <w:p>
      <w:pPr>
        <w:pStyle w:val="berschrift3"/>
      </w:pPr>
      <w:r>
        <w:t xml:space="preserve">Enum: ResolutionTypeEnum</w:t>
      </w:r>
      <w:r>
        <w:t xml:space="preserve"> </w:t>
      </w:r>
      <w:bookmarkStart w:id="182" w:name="ResolutionTypeEnum"/>
      <w:bookmarkEnd w:id="182"/>
    </w:p>
    <w:p>
      <w:pPr>
        <w:pStyle w:val="FirstParagraph"/>
      </w:pPr>
      <w:r>
        <w:rPr>
          <w:i/>
          <w:iCs/>
        </w:rPr>
        <w:t xml:space="preserve">Art der Resolution zu einem Traktandum.</w:t>
      </w:r>
    </w:p>
    <w:p>
      <w:pPr>
        <w:pStyle w:val="Textkrper"/>
      </w:pPr>
      <w:r>
        <w:t xml:space="preserve">URI:</w:t>
      </w:r>
      <w:r>
        <w:t xml:space="preserve"> </w:t>
      </w:r>
      <w:hyperlink ns1:id="rId183">
        <w:r>
          <w:rPr>
            <w:rStyle w:val="Hyperlink"/>
          </w:rPr>
          <w:t xml:space="preserve">ops:ResolutionTypeEnum</w:t>
        </w:r>
      </w:hyperlink>
    </w:p>
    <w:bookmarkStart w:id="192"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4">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5">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6">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7">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8">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9">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90">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91">
              <w:r>
                <w:rPr>
                  <w:rStyle w:val="Hyperlink"/>
                </w:rPr>
                <w:t xml:space="preserve">ops:enum/resolution_type/other</w:t>
              </w:r>
            </w:hyperlink>
          </w:p>
        </w:tc>
      </w:tr>
    </w:tbl>
    <w:bookmarkEnd w:id="192"/>
    <w:bookmarkEnd w:id="193"/>
    <w:bookmarkEnd w:id="194"/>
    <w:bookmarkStart w:id="202" w:name="motion-anträge"/>
    <w:p>
      <w:pPr>
        <w:pStyle w:val="berschrift2"/>
      </w:pPr>
      <w:r>
        <w:t xml:space="preserve">Motion (Anträge)</w:t>
      </w:r>
    </w:p>
    <w:bookmarkStart w:id="195" w:name="zweck"/>
    <w:p>
      <w:pPr>
        <w:pStyle w:val="berschrift3"/>
      </w:pPr>
      <w:r>
        <w:t xml:space="preserve">Zweck</w:t>
      </w:r>
    </w:p>
    <w:p>
      <w:pPr>
        <w:pStyle w:val="FirstParagraph"/>
      </w:pPr>
      <w:r>
        <w:t xml:space="preserve">Erfasst Anträge, die während der Sitzung gestellt werden (Änderungsanträge, Verfahrensanträge, etc.).</w:t>
      </w:r>
    </w:p>
    <w:bookmarkEnd w:id="195"/>
    <w:bookmarkStart w:id="196"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6"/>
    <w:bookmarkStart w:id="197"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7"/>
    <w:bookmarkStart w:id="198"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8"/>
    <w:bookmarkStart w:id="201" w:name="klasse-motion"/>
    <w:p>
      <w:pPr>
        <w:pStyle w:val="berschrift3"/>
      </w:pPr>
      <w:r>
        <w:t xml:space="preserve">Klasse: Motion</w:t>
      </w:r>
      <w:r>
        <w:t xml:space="preserve"> </w:t>
      </w:r>
      <w:bookmarkStart w:id="199" w:name="Motion"/>
      <w:bookmarkEnd w:id="199"/>
    </w:p>
    <w:p>
      <w:pPr>
        <w:pStyle w:val="FirstParagraph"/>
      </w:pPr>
      <w:r>
        <w:rPr>
          <w:i/>
          <w:iCs/>
        </w:rPr>
        <w:t xml:space="preserve">Ein formeller Antrag, der während der Verhandlungen eingereicht wird.</w:t>
      </w:r>
    </w:p>
    <w:bookmarkStart w:id="200"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00"/>
    <w:p>
      <w:r>
        <w:br w:type="page"/>
      </w:r>
    </w:p>
    <w:bookmarkEnd w:id="201"/>
    <w:bookmarkEnd w:id="202"/>
    <w:bookmarkEnd w:id="203"/>
    <w:bookmarkStart w:id="337"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04" w:name="voting-abstimmung"/>
    <w:p>
      <w:pPr>
        <w:pStyle w:val="berschrift2"/>
      </w:pPr>
      <w:r>
        <w:t xml:space="preserve">Voting (Abstimmung)</w:t>
      </w:r>
    </w:p>
    <w:bookmarkEnd w:id="204"/>
    <w:bookmarkStart w:id="205"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5"/>
    <w:bookmarkStart w:id="210"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6"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6"/>
    <w:bookmarkStart w:id="207"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7"/>
    <w:bookmarkStart w:id="208"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8"/>
    <w:bookmarkStart w:id="209"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9"/>
    <w:bookmarkEnd w:id="210"/>
    <w:bookmarkStart w:id="211"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11"/>
    <w:bookmarkStart w:id="214"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12" w:name="open-procedures-offene-abstimmungen"/>
    <w:p>
      <w:pPr>
        <w:pStyle w:val="berschrift3"/>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12"/>
    <w:bookmarkStart w:id="213" w:name="secret-procedures-geheime-abstimmungen"/>
    <w:p>
      <w:pPr>
        <w:pStyle w:val="berschrift3"/>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3"/>
    <w:bookmarkEnd w:id="214"/>
    <w:bookmarkStart w:id="218" w:name="abstimmungsergebnis"/>
    <w:p>
      <w:pPr>
        <w:pStyle w:val="berschrift2"/>
      </w:pPr>
      <w:r>
        <w:t xml:space="preserve">Abstimmungsergebnis</w:t>
      </w:r>
    </w:p>
    <w:p>
      <w:pPr>
        <w:pStyle w:val="FirstParagraph"/>
      </w:pPr>
      <w:r>
        <w:t xml:space="preserve">Das Ergebnis wird auf zwei Arten erfasst:</w:t>
      </w:r>
    </w:p>
    <w:bookmarkStart w:id="215" w:name="detaillierte-zahlen"/>
    <w:p>
      <w:pPr>
        <w:pStyle w:val="berschrift3"/>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5"/>
    <w:bookmarkStart w:id="216"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6"/>
    <w:bookmarkStart w:id="217"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9"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9"/>
    <w:bookmarkStart w:id="220"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20"/>
    <w:bookmarkStart w:id="221"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21"/>
    <w:bookmarkStart w:id="222"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22"/>
    <w:bookmarkEnd w:id="223"/>
    <w:bookmarkStart w:id="224"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4"/>
    <w:bookmarkStart w:id="225"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5"/>
    <w:bookmarkStart w:id="226"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6"/>
    <w:bookmarkStart w:id="227"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7"/>
    <w:bookmarkStart w:id="228" w:name="beschreibung-und-dokumentation"/>
    <w:p>
      <w:pPr>
        <w:pStyle w:val="berschrift2"/>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8"/>
    <w:bookmarkStart w:id="258" w:name="zeitstempel-1"/>
    <w:p>
      <w:pPr>
        <w:pStyle w:val="berschrift2"/>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Start w:id="237" w:name="klasse-voting"/>
    <w:p>
      <w:pPr>
        <w:pStyle w:val="berschrift3"/>
      </w:pPr>
      <w:r>
        <w:t xml:space="preserve">Klasse: Voting</w:t>
      </w:r>
      <w:r>
        <w:t xml:space="preserve"> </w:t>
      </w:r>
      <w:bookmarkStart w:id="229" w:name="Voting"/>
      <w:bookmarkEnd w:id="229"/>
    </w:p>
    <w:p>
      <w:pPr>
        <w:pStyle w:val="FirstParagraph"/>
      </w:pPr>
      <w:r>
        <w:rPr>
          <w:i/>
          <w:iCs/>
        </w:rPr>
        <w:t xml:space="preserve">Ein Abstimmungsverfahren mit Einzelstimmen und Ergebnissen.</w:t>
      </w:r>
    </w:p>
    <w:bookmarkStart w:id="230"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30"/>
    <w:bookmarkStart w:id="231"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1"/>
    <w:bookmarkStart w:id="236" w:name="beispiele-5"/>
    <w:p>
      <w:pPr>
        <w:pStyle w:val="berschrift4"/>
      </w:pPr>
      <w:r>
        <w:t xml:space="preserve">Beispiele</w:t>
      </w:r>
    </w:p>
    <w:bookmarkStart w:id="232" w:name="X51f9fe0623674396cab70fffeb284c0cce894c9"/>
    <w:p>
      <w:pPr>
        <w:pStyle w:val="berschrift5"/>
      </w:pPr>
      <w:r>
        <w:t xml:space="preserve">Beispiel Voting: Zwischenabstimmung über einen Änderungsantrag</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2"/>
    <w:bookmarkStart w:id="233"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3"/>
    <w:bookmarkStart w:id="234" w:name="beispiel-voting-final-vote-on-the-budget"/>
    <w:p>
      <w:pPr>
        <w:pStyle w:val="berschrift5"/>
      </w:pPr>
      <w:r>
        <w:t xml:space="preserve">Beispiel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Start w:id="235"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5"/>
    <w:bookmarkEnd w:id="236"/>
    <w:bookmarkEnd w:id="237"/>
    <w:bookmarkStart w:id="246" w:name="enum-votingtypeenum"/>
    <w:p>
      <w:pPr>
        <w:pStyle w:val="berschrift3"/>
      </w:pPr>
      <w:r>
        <w:t xml:space="preserve">Enum: VotingTypeEnum</w:t>
      </w:r>
      <w:r>
        <w:t xml:space="preserve"> </w:t>
      </w:r>
      <w:bookmarkStart w:id="238" w:name="VotingTypeEnum"/>
      <w:bookmarkEnd w:id="238"/>
    </w:p>
    <w:p>
      <w:pPr>
        <w:pStyle w:val="FirstParagraph"/>
      </w:pPr>
      <w:r>
        <w:rPr>
          <w:i/>
          <w:iCs/>
        </w:rPr>
        <w:t xml:space="preserve">Art des Abstimmungsverfahrens.</w:t>
      </w:r>
    </w:p>
    <w:p>
      <w:pPr>
        <w:pStyle w:val="Textkrper"/>
      </w:pPr>
      <w:r>
        <w:t xml:space="preserve">URI:</w:t>
      </w:r>
      <w:r>
        <w:t xml:space="preserve"> </w:t>
      </w:r>
      <w:hyperlink ns1:id="rId239">
        <w:r>
          <w:rPr>
            <w:rStyle w:val="Hyperlink"/>
          </w:rPr>
          <w:t xml:space="preserve">ops:VotingTypeEnum</w:t>
        </w:r>
      </w:hyperlink>
    </w:p>
    <w:bookmarkStart w:id="245"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40">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41">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2">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3">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4">
              <w:r>
                <w:rPr>
                  <w:rStyle w:val="Hyperlink"/>
                </w:rPr>
                <w:t xml:space="preserve">ops:enum/voting_type/other</w:t>
              </w:r>
            </w:hyperlink>
          </w:p>
        </w:tc>
      </w:tr>
    </w:tbl>
    <w:bookmarkEnd w:id="245"/>
    <w:bookmarkEnd w:id="246"/>
    <w:bookmarkStart w:id="253" w:name="enum-majoritytypeenum"/>
    <w:p>
      <w:pPr>
        <w:pStyle w:val="berschrift3"/>
      </w:pPr>
      <w:r>
        <w:t xml:space="preserve">Enum: MajorityTypeEnum</w:t>
      </w:r>
      <w:r>
        <w:t xml:space="preserve"> </w:t>
      </w:r>
      <w:bookmarkStart w:id="247" w:name="MajorityTypeEnum"/>
      <w:bookmarkEnd w:id="247"/>
    </w:p>
    <w:p>
      <w:pPr>
        <w:pStyle w:val="FirstParagraph"/>
      </w:pPr>
      <w:r>
        <w:rPr>
          <w:i/>
          <w:iCs/>
        </w:rPr>
        <w:t xml:space="preserve">Art der für die Abstimmung erforderlichen Mehrheit.</w:t>
      </w:r>
    </w:p>
    <w:p>
      <w:pPr>
        <w:pStyle w:val="Textkrper"/>
      </w:pPr>
      <w:r>
        <w:t xml:space="preserve">URI:</w:t>
      </w:r>
      <w:r>
        <w:t xml:space="preserve"> </w:t>
      </w:r>
      <w:hyperlink ns1:id="rId248">
        <w:r>
          <w:rPr>
            <w:rStyle w:val="Hyperlink"/>
          </w:rPr>
          <w:t xml:space="preserve">ops:MajorityTypeEnum</w:t>
        </w:r>
      </w:hyperlink>
    </w:p>
    <w:bookmarkStart w:id="252"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49">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50">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51">
              <w:r>
                <w:rPr>
                  <w:rStyle w:val="Hyperlink"/>
                </w:rPr>
                <w:t xml:space="preserve">ops:enum/majority_type/other</w:t>
              </w:r>
            </w:hyperlink>
          </w:p>
        </w:tc>
      </w:tr>
    </w:tbl>
    <w:bookmarkEnd w:id="252"/>
    <w:bookmarkEnd w:id="253"/>
    <w:bookmarkStart w:id="257" w:name="klasse-totalother"/>
    <w:p>
      <w:pPr>
        <w:pStyle w:val="berschrift3"/>
      </w:pPr>
      <w:r>
        <w:t xml:space="preserve">Klasse: TotalOther</w:t>
      </w:r>
      <w:r>
        <w:t xml:space="preserve"> </w:t>
      </w:r>
      <w:bookmarkStart w:id="254" w:name="TotalOther"/>
      <w:bookmarkEnd w:id="254"/>
    </w:p>
    <w:p>
      <w:pPr>
        <w:pStyle w:val="FirstParagraph"/>
      </w:pPr>
      <w:r>
        <w:rPr>
          <w:i/>
          <w:iCs/>
        </w:rPr>
        <w:t xml:space="preserve">Zusätzliche Stimmzahlen, wenn mehrere Optionen zur Abstimmung gestellt werden (z.B. Zürich verwendet 5 Knöpfe).</w:t>
      </w:r>
    </w:p>
    <w:bookmarkStart w:id="255"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5"/>
    <w:bookmarkStart w:id="256"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6"/>
    <w:bookmarkEnd w:id="257"/>
    <w:bookmarkEnd w:id="258"/>
    <w:bookmarkStart w:id="259" w:name="individual-vote-einzelstimme"/>
    <w:p>
      <w:pPr>
        <w:pStyle w:val="berschrift2"/>
      </w:pPr>
      <w:r>
        <w:t xml:space="preserve">Individual Vote (Einzelstimme)</w:t>
      </w:r>
    </w:p>
    <w:bookmarkEnd w:id="259"/>
    <w:bookmarkStart w:id="260"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60"/>
    <w:bookmarkStart w:id="261"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1"/>
    <w:bookmarkStart w:id="262"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62"/>
    <w:bookmarkStart w:id="266" w:name="arten-von-stimmen"/>
    <w:p>
      <w:pPr>
        <w:pStyle w:val="berschrift2"/>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3"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3"/>
    <w:bookmarkStart w:id="264"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4"/>
    <w:bookmarkStart w:id="265"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5"/>
    <w:bookmarkEnd w:id="266"/>
    <w:bookmarkStart w:id="268"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7" w:name="Xb95b568b7600b6e83fcdcadc9047e9f28f2de69"/>
    <w:p>
      <w:pPr>
        <w:pStyle w:val="berschrift3"/>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70"/>
    <w:bookmarkStart w:id="271"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71"/>
    <w:bookmarkStart w:id="272" w:name="zeitstempel-2"/>
    <w:p>
      <w:pPr>
        <w:pStyle w:val="berschrift2"/>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72"/>
    <w:bookmarkStart w:id="273" w:name="anwesenheit-vs.-stimmabgabe"/>
    <w:p>
      <w:pPr>
        <w:pStyle w:val="berschrift2"/>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3"/>
    <w:bookmarkStart w:id="299"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Start w:id="288" w:name="klasse-individualvote"/>
    <w:p>
      <w:pPr>
        <w:pStyle w:val="berschrift3"/>
      </w:pPr>
      <w:r>
        <w:t xml:space="preserve">Klasse: IndividualVote</w:t>
      </w:r>
      <w:r>
        <w:t xml:space="preserve"> </w:t>
      </w:r>
      <w:bookmarkStart w:id="274" w:name="IndividualVote"/>
      <w:bookmarkEnd w:id="274"/>
    </w:p>
    <w:p>
      <w:pPr>
        <w:pStyle w:val="FirstParagraph"/>
      </w:pPr>
      <w:r>
        <w:rPr>
          <w:i/>
          <w:iCs/>
        </w:rPr>
        <w:t xml:space="preserve">Eine Einzelstimme eines Mitglieds während eines Abstimmungsverfahrens.</w:t>
      </w:r>
    </w:p>
    <w:bookmarkStart w:id="27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5"/>
    <w:bookmarkStart w:id="276"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6"/>
    <w:bookmarkStart w:id="287" w:name="beispiele-6"/>
    <w:p>
      <w:pPr>
        <w:pStyle w:val="berschrift4"/>
      </w:pPr>
      <w:r>
        <w:t xml:space="preserve">Beispiele</w:t>
      </w:r>
    </w:p>
    <w:bookmarkStart w:id="277" w:name="beispiel-individualvote-ja-stimme"/>
    <w:p>
      <w:pPr>
        <w:pStyle w:val="berschrift5"/>
      </w:pPr>
      <w:r>
        <w:t xml:space="preserve">Beispiel IndividualVote: Ja-Stimme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beispiel-individualvote-no-vote"/>
    <w:p>
      <w:pPr>
        <w:pStyle w:val="berschrift5"/>
      </w:pPr>
      <w:r>
        <w:t xml:space="preserve">Beispiel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8"/>
    <w:bookmarkStart w:id="279"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Xc85c6a37ddf0ce25ab3cfa9fb3a9d6d3248f0d9"/>
    <w:p>
      <w:pPr>
        <w:pStyle w:val="berschrift5"/>
      </w:pPr>
      <w:r>
        <w:t xml:space="preserve">Beispiel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0"/>
    <w:bookmarkStart w:id="281"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1"/>
    <w:bookmarkStart w:id="282"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2"/>
    <w:bookmarkStart w:id="283"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4"/>
    <w:bookmarkStart w:id="285"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End w:id="287"/>
    <w:bookmarkEnd w:id="288"/>
    <w:bookmarkStart w:id="298" w:name="enum-individualvotetypeenum"/>
    <w:p>
      <w:pPr>
        <w:pStyle w:val="berschrift3"/>
      </w:pPr>
      <w:r>
        <w:t xml:space="preserve">Enum: IndividualVoteTypeEnum</w:t>
      </w:r>
      <w:r>
        <w:t xml:space="preserve"> </w:t>
      </w:r>
      <w:bookmarkStart w:id="289" w:name="IndividualVoteTypeEnum"/>
      <w:bookmarkEnd w:id="289"/>
    </w:p>
    <w:p>
      <w:pPr>
        <w:pStyle w:val="FirstParagraph"/>
      </w:pPr>
      <w:r>
        <w:rPr>
          <w:i/>
          <w:iCs/>
        </w:rPr>
        <w:t xml:space="preserve">Art der Einzelstimme eines Mitglieds.</w:t>
      </w:r>
    </w:p>
    <w:p>
      <w:pPr>
        <w:pStyle w:val="Textkrper"/>
      </w:pPr>
      <w:r>
        <w:t xml:space="preserve">URI:</w:t>
      </w:r>
      <w:r>
        <w:t xml:space="preserve"> </w:t>
      </w:r>
      <w:hyperlink ns1:id="rId290">
        <w:r>
          <w:rPr>
            <w:rStyle w:val="Hyperlink"/>
          </w:rPr>
          <w:t xml:space="preserve">ops:IndividualVoteTypeEnum</w:t>
        </w:r>
      </w:hyperlink>
    </w:p>
    <w:bookmarkStart w:id="297"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9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6">
              <w:r>
                <w:rPr>
                  <w:rStyle w:val="Hyperlink"/>
                </w:rPr>
                <w:t xml:space="preserve">ops:enum/individual_vote_type/other</w:t>
              </w:r>
            </w:hyperlink>
          </w:p>
        </w:tc>
      </w:tr>
    </w:tbl>
    <w:bookmarkEnd w:id="297"/>
    <w:bookmarkEnd w:id="298"/>
    <w:bookmarkEnd w:id="299"/>
    <w:bookmarkStart w:id="300" w:name="election-wahl"/>
    <w:p>
      <w:pPr>
        <w:pStyle w:val="berschrift2"/>
      </w:pPr>
      <w:r>
        <w:t xml:space="preserve">Election (Wahl)</w:t>
      </w:r>
    </w:p>
    <w:bookmarkEnd w:id="300"/>
    <w:bookmarkStart w:id="301" w:name="begriff-und-bedeutung"/>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01"/>
    <w:bookmarkStart w:id="302"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02"/>
    <w:bookmarkStart w:id="306"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3"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3"/>
    <w:bookmarkStart w:id="304"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4"/>
    <w:bookmarkStart w:id="305"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5"/>
    <w:bookmarkEnd w:id="306"/>
    <w:bookmarkStart w:id="307"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7"/>
    <w:bookmarkStart w:id="308" w:name="beschreibung-und-titel"/>
    <w:p>
      <w:pPr>
        <w:pStyle w:val="berschrift2"/>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8"/>
    <w:bookmarkStart w:id="309"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9"/>
    <w:bookmarkStart w:id="310"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10"/>
    <w:bookmarkStart w:id="311"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11"/>
    <w:bookmarkStart w:id="312"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12"/>
    <w:bookmarkStart w:id="316"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3"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3"/>
    <w:bookmarkStart w:id="314"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4"/>
    <w:bookmarkStart w:id="315"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5"/>
    <w:bookmarkEnd w:id="316"/>
    <w:bookmarkStart w:id="317"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7"/>
    <w:bookmarkStart w:id="318" w:name="zeitstempel-3"/>
    <w:p>
      <w:pPr>
        <w:pStyle w:val="berschrift2"/>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8"/>
    <w:bookmarkStart w:id="319" w:name="url-und-dokumentation"/>
    <w:p>
      <w:pPr>
        <w:pStyle w:val="berschrift2"/>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9"/>
    <w:bookmarkStart w:id="324" w:name="besonderheiten-verschiedener-wahlen"/>
    <w:p>
      <w:pPr>
        <w:pStyle w:val="berschrift2"/>
      </w:pPr>
      <w:r>
        <w:t xml:space="preserve">Besonderheiten verschiedener Wahlen</w:t>
      </w:r>
    </w:p>
    <w:bookmarkStart w:id="320" w:name="bundesratswahl"/>
    <w:p>
      <w:pPr>
        <w:pStyle w:val="berschrift3"/>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20"/>
    <w:bookmarkStart w:id="321" w:name="bundesrichterwahl"/>
    <w:p>
      <w:pPr>
        <w:pStyle w:val="berschrift3"/>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21"/>
    <w:bookmarkStart w:id="322" w:name="kommissionspräsidien"/>
    <w:p>
      <w:pPr>
        <w:pStyle w:val="berschrift3"/>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22"/>
    <w:bookmarkStart w:id="323" w:name="kantons--und-gemeindeebene"/>
    <w:p>
      <w:pPr>
        <w:pStyle w:val="berschrift3"/>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3"/>
    <w:bookmarkEnd w:id="324"/>
    <w:bookmarkStart w:id="336"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Start w:id="328" w:name="klasse-election"/>
    <w:p>
      <w:pPr>
        <w:pStyle w:val="berschrift3"/>
      </w:pPr>
      <w:r>
        <w:t xml:space="preserve">Klasse: Election</w:t>
      </w:r>
      <w:r>
        <w:t xml:space="preserve"> </w:t>
      </w:r>
      <w:bookmarkStart w:id="325" w:name="Election"/>
      <w:bookmarkEnd w:id="325"/>
    </w:p>
    <w:p>
      <w:pPr>
        <w:pStyle w:val="FirstParagraph"/>
      </w:pPr>
      <w:r>
        <w:rPr>
          <w:i/>
          <w:iCs/>
        </w:rPr>
        <w:t xml:space="preserve">Ein Wahlverfahren zur Wahl von Personen in Positionen.</w:t>
      </w:r>
    </w:p>
    <w:bookmarkStart w:id="326"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6"/>
    <w:bookmarkStart w:id="327"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7"/>
    <w:bookmarkEnd w:id="328"/>
    <w:bookmarkStart w:id="335" w:name="enum-electiontypeenum"/>
    <w:p>
      <w:pPr>
        <w:pStyle w:val="berschrift3"/>
      </w:pPr>
      <w:r>
        <w:t xml:space="preserve">Enum: ElectionTypeEnum</w:t>
      </w:r>
      <w:r>
        <w:t xml:space="preserve"> </w:t>
      </w:r>
      <w:bookmarkStart w:id="329" w:name="ElectionTypeEnum"/>
      <w:bookmarkEnd w:id="329"/>
    </w:p>
    <w:p>
      <w:pPr>
        <w:pStyle w:val="FirstParagraph"/>
      </w:pPr>
      <w:r>
        <w:rPr>
          <w:i/>
          <w:iCs/>
        </w:rPr>
        <w:t xml:space="preserve">Art des Wahlverfahrens.</w:t>
      </w:r>
    </w:p>
    <w:p>
      <w:pPr>
        <w:pStyle w:val="Textkrper"/>
      </w:pPr>
      <w:r>
        <w:t xml:space="preserve">URI:</w:t>
      </w:r>
      <w:r>
        <w:t xml:space="preserve"> </w:t>
      </w:r>
      <w:hyperlink ns1:id="rId330">
        <w:r>
          <w:rPr>
            <w:rStyle w:val="Hyperlink"/>
          </w:rPr>
          <w:t xml:space="preserve">ops:ElectionTypeEnum</w:t>
        </w:r>
      </w:hyperlink>
    </w:p>
    <w:bookmarkStart w:id="334"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3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3">
              <w:r>
                <w:rPr>
                  <w:rStyle w:val="Hyperlink"/>
                </w:rPr>
                <w:t xml:space="preserve">ops:enum/election_type/silent</w:t>
              </w:r>
            </w:hyperlink>
          </w:p>
        </w:tc>
      </w:tr>
    </w:tbl>
    <w:bookmarkEnd w:id="334"/>
    <w:p>
      <w:r>
        <w:br w:type="page"/>
      </w:r>
    </w:p>
    <w:bookmarkEnd w:id="335"/>
    <w:bookmarkEnd w:id="336"/>
    <w:bookmarkEnd w:id="337"/>
    <w:bookmarkStart w:id="369"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38" w:name="attendance-anwesenheit"/>
    <w:p>
      <w:pPr>
        <w:pStyle w:val="berschrift2"/>
      </w:pPr>
      <w:r>
        <w:t xml:space="preserve">Attendance (Anwesenheit)</w:t>
      </w:r>
    </w:p>
    <w:bookmarkEnd w:id="338"/>
    <w:bookmarkStart w:id="339" w:name="begriff-und-bedeutung-1"/>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9"/>
    <w:bookmarkStart w:id="342" w:name="zweiebenen-struktur"/>
    <w:p>
      <w:pPr>
        <w:pStyle w:val="berschrift2"/>
      </w:pPr>
      <w:r>
        <w:t xml:space="preserve">Zweiebenen-Struktur</w:t>
      </w:r>
    </w:p>
    <w:p>
      <w:pPr>
        <w:pStyle w:val="FirstParagraph"/>
      </w:pPr>
      <w:r>
        <w:t xml:space="preserve">Der Standard unterscheidet zwischen zwei Ebenen der Anwesenheitserfassung:</w:t>
      </w:r>
    </w:p>
    <w:bookmarkStart w:id="340"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40"/>
    <w:bookmarkStart w:id="341"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41"/>
    <w:bookmarkEnd w:id="342"/>
    <w:bookmarkStart w:id="346" w:name="attendance-aggregierte-ebene-1"/>
    <w:p>
      <w:pPr>
        <w:pStyle w:val="berschrift2"/>
      </w:pPr>
      <w:r>
        <w:t xml:space="preserve">Attendance (Aggregierte Ebene)</w:t>
      </w:r>
    </w:p>
    <w:bookmarkStart w:id="343" w:name="zuordnung-zu-meeting-und-organ"/>
    <w:p>
      <w:pPr>
        <w:pStyle w:val="berschrift3"/>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3"/>
    <w:bookmarkStart w:id="344" w:name="aggregierte-zahlen"/>
    <w:p>
      <w:pPr>
        <w:pStyle w:val="berschrift3"/>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4"/>
    <w:bookmarkStart w:id="345"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5"/>
    <w:bookmarkEnd w:id="346"/>
    <w:bookmarkStart w:id="351" w:name="X2f45a2f6dd4499f3abb5cdfccb683a544487966"/>
    <w:p>
      <w:pPr>
        <w:pStyle w:val="berschrift2"/>
      </w:pPr>
      <w:r>
        <w:t xml:space="preserve">IndividualAttendance (Individuelle Ebene)</w:t>
      </w:r>
    </w:p>
    <w:bookmarkStart w:id="347" w:name="verknüpfung"/>
    <w:p>
      <w:pPr>
        <w:pStyle w:val="berschrift3"/>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7"/>
    <w:bookmarkStart w:id="349"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49"/>
    <w:bookmarkStart w:id="350"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350"/>
    <w:bookmarkEnd w:id="351"/>
    <w:bookmarkStart w:id="352"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52"/>
    <w:bookmarkStart w:id="368" w:name="verwendungszwecke-2"/>
    <w:p>
      <w:pPr>
        <w:pStyle w:val="berschrift2"/>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Start w:id="356" w:name="klasse-attendance"/>
    <w:p>
      <w:pPr>
        <w:pStyle w:val="berschrift3"/>
      </w:pPr>
      <w:r>
        <w:t xml:space="preserve">Klasse: Attendance</w:t>
      </w:r>
      <w:r>
        <w:t xml:space="preserve"> </w:t>
      </w:r>
      <w:bookmarkStart w:id="353" w:name="Attendance"/>
      <w:bookmarkEnd w:id="353"/>
    </w:p>
    <w:p>
      <w:pPr>
        <w:pStyle w:val="FirstParagraph"/>
      </w:pPr>
      <w:r>
        <w:rPr>
          <w:i/>
          <w:iCs/>
        </w:rPr>
        <w:t xml:space="preserve">Aggregierte Anwesenheitsliste für eine Sitzung (Anzahl Anwesende, Abwesende, Entschuldigte).</w:t>
      </w:r>
    </w:p>
    <w:bookmarkStart w:id="354"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4"/>
    <w:bookmarkStart w:id="355"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5"/>
    <w:bookmarkEnd w:id="356"/>
    <w:bookmarkStart w:id="360" w:name="klasse-individualattendance"/>
    <w:p>
      <w:pPr>
        <w:pStyle w:val="berschrift3"/>
      </w:pPr>
      <w:r>
        <w:t xml:space="preserve">Klasse: IndividualAttendance</w:t>
      </w:r>
      <w:r>
        <w:t xml:space="preserve"> </w:t>
      </w:r>
      <w:bookmarkStart w:id="357" w:name="IndividualAttendance"/>
      <w:bookmarkEnd w:id="357"/>
    </w:p>
    <w:p>
      <w:pPr>
        <w:pStyle w:val="FirstParagraph"/>
      </w:pPr>
      <w:r>
        <w:rPr>
          <w:i/>
          <w:iCs/>
        </w:rPr>
        <w:t xml:space="preserve">Einzelne Anwesenheitsfeststellung einer Person an einer Sitzung (verknüpft über das übergeordnete Attendance-Aggregat).</w:t>
      </w:r>
    </w:p>
    <w:bookmarkStart w:id="358"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8"/>
    <w:bookmarkStart w:id="359"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9"/>
    <w:bookmarkEnd w:id="360"/>
    <w:bookmarkStart w:id="367" w:name="enum-attendancetypeenum"/>
    <w:p>
      <w:pPr>
        <w:pStyle w:val="berschrift3"/>
      </w:pPr>
      <w:r>
        <w:t xml:space="preserve">Enum: AttendanceTypeEnum</w:t>
      </w:r>
      <w:r>
        <w:t xml:space="preserve"> </w:t>
      </w:r>
      <w:bookmarkStart w:id="361" w:name="AttendanceTypeEnum"/>
      <w:bookmarkEnd w:id="361"/>
    </w:p>
    <w:p>
      <w:pPr>
        <w:pStyle w:val="FirstParagraph"/>
      </w:pPr>
      <w:r>
        <w:rPr>
          <w:i/>
          <w:iCs/>
        </w:rPr>
        <w:t xml:space="preserve">Art der individuellen Anwesenheit.</w:t>
      </w:r>
    </w:p>
    <w:p>
      <w:pPr>
        <w:pStyle w:val="Textkrper"/>
      </w:pPr>
      <w:r>
        <w:t xml:space="preserve">URI:</w:t>
      </w:r>
      <w:r>
        <w:t xml:space="preserve"> </w:t>
      </w:r>
      <w:hyperlink ns1:id="rId362">
        <w:r>
          <w:rPr>
            <w:rStyle w:val="Hyperlink"/>
          </w:rPr>
          <w:t xml:space="preserve">ops:AttendanceTypeEnum</w:t>
        </w:r>
      </w:hyperlink>
    </w:p>
    <w:bookmarkStart w:id="366"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5">
              <w:r>
                <w:rPr>
                  <w:rStyle w:val="Hyperlink"/>
                </w:rPr>
                <w:t xml:space="preserve">ops:enum/attendance_type/present</w:t>
              </w:r>
            </w:hyperlink>
          </w:p>
        </w:tc>
      </w:tr>
    </w:tbl>
    <w:bookmarkEnd w:id="366"/>
    <w:p>
      <w:r>
        <w:br w:type="page"/>
      </w:r>
    </w:p>
    <w:bookmarkEnd w:id="367"/>
    <w:bookmarkEnd w:id="368"/>
    <w:bookmarkEnd w:id="369"/>
    <w:bookmarkStart w:id="400"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370" w:name="speech-wortmeldung-votum"/>
    <w:p>
      <w:pPr>
        <w:pStyle w:val="berschrift2"/>
      </w:pPr>
      <w:r>
        <w:t xml:space="preserve">Speech (Wortmeldung, Votum)</w:t>
      </w:r>
    </w:p>
    <w:bookmarkEnd w:id="370"/>
    <w:bookmarkStart w:id="371" w:name="begriff-und-bedeutung-2"/>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1"/>
    <w:bookmarkStart w:id="376" w:name="arten-von-speeches"/>
    <w:p>
      <w:pPr>
        <w:pStyle w:val="berschrift2"/>
      </w:pPr>
      <w:r>
        <w:t xml:space="preserve">Arten von Speeches</w:t>
      </w:r>
    </w:p>
    <w:p>
      <w:pPr>
        <w:pStyle w:val="FirstParagraph"/>
      </w:pPr>
      <w:r>
        <w:t xml:space="preserve">Parlamentarische Wortmeldungen haben verschiedene Formen:</w:t>
      </w:r>
    </w:p>
    <w:bookmarkStart w:id="372" w:name="hauptvoten"/>
    <w:p>
      <w:pPr>
        <w:pStyle w:val="berschrift3"/>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72"/>
    <w:bookmarkStart w:id="373" w:name="kurzinterventionen"/>
    <w:p>
      <w:pPr>
        <w:pStyle w:val="berschrift3"/>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3"/>
    <w:bookmarkStart w:id="374" w:name="fraktionserklärungen"/>
    <w:p>
      <w:pPr>
        <w:pStyle w:val="berschrift3"/>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4"/>
    <w:bookmarkStart w:id="375" w:name="regierungsvoten"/>
    <w:p>
      <w:pPr>
        <w:pStyle w:val="berschrift3"/>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5"/>
    <w:bookmarkEnd w:id="376"/>
    <w:bookmarkStart w:id="378"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7" w:name="zuordnungsfelder"/>
    <w:p>
      <w:pPr>
        <w:pStyle w:val="berschrift3"/>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7"/>
    <w:bookmarkEnd w:id="378"/>
    <w:bookmarkStart w:id="379" w:name="identifikation-der-sprechenden"/>
    <w:p>
      <w:pPr>
        <w:pStyle w:val="berschrift2"/>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9"/>
    <w:bookmarkStart w:id="380" w:name="zeitliche-erfassung"/>
    <w:p>
      <w:pPr>
        <w:pStyle w:val="berschrift2"/>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80"/>
    <w:bookmarkStart w:id="381"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81"/>
    <w:bookmarkStart w:id="387"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5" w:name="verschiedene-textversionen"/>
    <w:p>
      <w:pPr>
        <w:pStyle w:val="berschrift3"/>
      </w:pPr>
      <w:r>
        <w:t xml:space="preserve">Verschiedene Textversionen</w:t>
      </w:r>
    </w:p>
    <w:bookmarkStart w:id="382" w:name="rohtranskript"/>
    <w:p>
      <w:pPr>
        <w:pStyle w:val="berschrift4"/>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82"/>
    <w:bookmarkStart w:id="383" w:name="bearbeitetes-transkript"/>
    <w:p>
      <w:pPr>
        <w:pStyle w:val="berschrift4"/>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3"/>
    <w:bookmarkStart w:id="384" w:name="übersetzungen"/>
    <w:p>
      <w:pPr>
        <w:pStyle w:val="berschrift4"/>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4"/>
    <w:bookmarkEnd w:id="385"/>
    <w:bookmarkStart w:id="386"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6"/>
    <w:bookmarkEnd w:id="387"/>
    <w:bookmarkStart w:id="391"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8" w:name="audio-aufzeichnungen"/>
    <w:p>
      <w:pPr>
        <w:pStyle w:val="berschrift3"/>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8"/>
    <w:bookmarkStart w:id="389" w:name="video-aufzeichnungen"/>
    <w:p>
      <w:pPr>
        <w:pStyle w:val="berschrift3"/>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9"/>
    <w:bookmarkStart w:id="390" w:name="livestreaming"/>
    <w:p>
      <w:pPr>
        <w:pStyle w:val="berschrift3"/>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90"/>
    <w:bookmarkEnd w:id="391"/>
    <w:bookmarkStart w:id="392" w:name="titel-und-beschreibung"/>
    <w:p>
      <w:pPr>
        <w:pStyle w:val="berschrift2"/>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92"/>
    <w:bookmarkStart w:id="399"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Start w:id="398" w:name="klasse-speech"/>
    <w:p>
      <w:pPr>
        <w:pStyle w:val="berschrift3"/>
      </w:pPr>
      <w:r>
        <w:t xml:space="preserve">Klasse: Speech</w:t>
      </w:r>
      <w:r>
        <w:t xml:space="preserve"> </w:t>
      </w:r>
      <w:bookmarkStart w:id="393" w:name="Speech"/>
      <w:bookmarkEnd w:id="393"/>
    </w:p>
    <w:p>
      <w:pPr>
        <w:pStyle w:val="FirstParagraph"/>
      </w:pPr>
      <w:r>
        <w:rPr>
          <w:i/>
          <w:iCs/>
        </w:rPr>
        <w:t xml:space="preserve">Eine Wortmeldung während einer Sitzung (auch Votum oder Redebeitrag genannt).</w:t>
      </w:r>
    </w:p>
    <w:bookmarkStart w:id="394"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4"/>
    <w:bookmarkStart w:id="395"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5"/>
    <w:bookmarkStart w:id="397" w:name="beispiele-7"/>
    <w:p>
      <w:pPr>
        <w:pStyle w:val="berschrift4"/>
      </w:pPr>
      <w:r>
        <w:t xml:space="preserve">Beispiele</w:t>
      </w:r>
    </w:p>
    <w:bookmarkStart w:id="396"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6"/>
    <w:bookmarkEnd w:id="397"/>
    <w:p>
      <w:r>
        <w:br w:type="page"/>
      </w:r>
    </w:p>
    <w:bookmarkEnd w:id="398"/>
    <w:bookmarkEnd w:id="399"/>
    <w:bookmarkEnd w:id="400"/>
    <w:bookmarkStart w:id="418"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5" w:name="textsegment"/>
    <w:p>
      <w:pPr>
        <w:pStyle w:val="berschrift2"/>
      </w:pPr>
      <w:r>
        <w:t xml:space="preserve">TextSegment</w:t>
      </w:r>
    </w:p>
    <w:bookmarkStart w:id="401"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1"/>
    <w:bookmarkStart w:id="402"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2"/>
    <w:bookmarkStart w:id="403"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3"/>
    <w:bookmarkStart w:id="404"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4"/>
    <w:bookmarkEnd w:id="405"/>
    <w:bookmarkStart w:id="417" w:name="media"/>
    <w:p>
      <w:pPr>
        <w:pStyle w:val="berschrift2"/>
      </w:pPr>
      <w:r>
        <w:t xml:space="preserve">Media</w:t>
      </w:r>
    </w:p>
    <w:bookmarkStart w:id="406" w:name="zweck-2"/>
    <w:p>
      <w:pPr>
        <w:pStyle w:val="berschrift3"/>
      </w:pPr>
      <w:r>
        <w:t xml:space="preserve">Zweck</w:t>
      </w:r>
    </w:p>
    <w:p>
      <w:pPr>
        <w:pStyle w:val="FirstParagraph"/>
      </w:pPr>
      <w:r>
        <w:t xml:space="preserve">Referenziert Mediendateien (Audio, Video, Dokumente), die zu parlamentarischen Aktivitäten gehören.</w:t>
      </w:r>
    </w:p>
    <w:bookmarkEnd w:id="406"/>
    <w:bookmarkStart w:id="407"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07"/>
    <w:bookmarkStart w:id="408"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08"/>
    <w:bookmarkStart w:id="409"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09"/>
    <w:bookmarkStart w:id="413" w:name="klasse-textsegment"/>
    <w:p>
      <w:pPr>
        <w:pStyle w:val="berschrift3"/>
      </w:pPr>
      <w:r>
        <w:t xml:space="preserve">Klasse: TextSegment</w:t>
      </w:r>
      <w:r>
        <w:t xml:space="preserve"> </w:t>
      </w:r>
      <w:bookmarkStart w:id="410" w:name="TextSegment"/>
      <w:bookmarkEnd w:id="410"/>
    </w:p>
    <w:p>
      <w:pPr>
        <w:pStyle w:val="FirstParagraph"/>
      </w:pPr>
      <w:r>
        <w:rPr>
          <w:i/>
          <w:iCs/>
        </w:rPr>
        <w:t xml:space="preserve">Ein Textsegment wie Querverweise oder Zwischentitel in Sitzungsprotokollen.</w:t>
      </w:r>
    </w:p>
    <w:bookmarkStart w:id="411"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1"/>
    <w:bookmarkStart w:id="412"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2"/>
    <w:bookmarkEnd w:id="413"/>
    <w:bookmarkStart w:id="416" w:name="klasse-media"/>
    <w:p>
      <w:pPr>
        <w:pStyle w:val="berschrift3"/>
      </w:pPr>
      <w:r>
        <w:t xml:space="preserve">Klasse: Media</w:t>
      </w:r>
      <w:r>
        <w:t xml:space="preserve"> </w:t>
      </w:r>
      <w:bookmarkStart w:id="414" w:name="Media"/>
      <w:bookmarkEnd w:id="414"/>
    </w:p>
    <w:p>
      <w:pPr>
        <w:pStyle w:val="FirstParagraph"/>
      </w:pPr>
      <w:r>
        <w:rPr>
          <w:i/>
          <w:iCs/>
        </w:rPr>
        <w:t xml:space="preserve">Mediendateien oder Dokumente (einschliesslich Protokolle in PDF/HTML/WORD oder Links zu Audio/Video).</w:t>
      </w:r>
    </w:p>
    <w:bookmarkStart w:id="415"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5"/>
    <w:p>
      <w:r>
        <w:br w:type="page"/>
      </w:r>
    </w:p>
    <w:bookmarkEnd w:id="416"/>
    <w:bookmarkEnd w:id="417"/>
    <w:bookmarkEnd w:id="418"/>
    <w:bookmarkStart w:id="448" w:name="geteilte-elemente"/>
    <w:p>
      <w:pPr>
        <w:pStyle w:val="berschrift1"/>
      </w:pPr>
      <w:r>
        <w:t xml:space="preserve">Geteilte Elemente</w:t>
      </w:r>
    </w:p>
    <w:bookmarkStart w:id="429"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3" w:name="klasse-personreference"/>
    <w:p>
      <w:pPr>
        <w:pStyle w:val="berschrift3"/>
      </w:pPr>
      <w:r>
        <w:t xml:space="preserve">Klasse: PersonReference</w:t>
      </w:r>
      <w:r>
        <w:t xml:space="preserve"> </w:t>
      </w:r>
      <w:bookmarkStart w:id="419" w:name="PersonReference"/>
      <w:bookmarkEnd w:id="419"/>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1"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20"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20"/>
    <w:bookmarkEnd w:id="421"/>
    <w:bookmarkStart w:id="422"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2"/>
    <w:bookmarkEnd w:id="423"/>
    <w:bookmarkStart w:id="428" w:name="klasse-groupreference"/>
    <w:p>
      <w:pPr>
        <w:pStyle w:val="berschrift3"/>
      </w:pPr>
      <w:r>
        <w:t xml:space="preserve">Klasse: GroupReference</w:t>
      </w:r>
      <w:r>
        <w:t xml:space="preserve"> </w:t>
      </w:r>
      <w:bookmarkStart w:id="424" w:name="GroupReference"/>
      <w:bookmarkEnd w:id="424"/>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6"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5"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5"/>
    <w:bookmarkEnd w:id="426"/>
    <w:bookmarkStart w:id="427"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7"/>
    <w:bookmarkEnd w:id="428"/>
    <w:bookmarkEnd w:id="429"/>
    <w:bookmarkStart w:id="434"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3" w:name="klasse-multilingualstring"/>
    <w:p>
      <w:pPr>
        <w:pStyle w:val="berschrift3"/>
      </w:pPr>
      <w:r>
        <w:t xml:space="preserve">Klasse: MultilingualString</w:t>
      </w:r>
      <w:r>
        <w:t xml:space="preserve"> </w:t>
      </w:r>
      <w:bookmarkStart w:id="430" w:name="MultilingualString"/>
      <w:bookmarkEnd w:id="430"/>
    </w:p>
    <w:p>
      <w:pPr>
        <w:pStyle w:val="FirstParagraph"/>
      </w:pPr>
      <w:r>
        <w:rPr>
          <w:i/>
          <w:iCs/>
        </w:rPr>
        <w:t xml:space="preserve">Ein String, der Text in mehreren Sprachen enthalten kann.</w:t>
      </w:r>
    </w:p>
    <w:bookmarkStart w:id="431"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1"/>
    <w:bookmarkStart w:id="432"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2"/>
    <w:bookmarkEnd w:id="433"/>
    <w:bookmarkEnd w:id="434"/>
    <w:bookmarkStart w:id="447"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38" w:name="klasse-hasidentification"/>
    <w:p>
      <w:pPr>
        <w:pStyle w:val="berschrift3"/>
      </w:pPr>
      <w:r>
        <w:t xml:space="preserve">Klasse: HasIdentification</w:t>
      </w:r>
      <w:r>
        <w:t xml:space="preserve"> </w:t>
      </w:r>
      <w:bookmarkStart w:id="435" w:name="HasIdentification"/>
      <w:bookmarkEnd w:id="435"/>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6"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6"/>
    <w:bookmarkStart w:id="437"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7"/>
    <w:bookmarkEnd w:id="438"/>
    <w:bookmarkStart w:id="442" w:name="klasse-hascreationmodificationdates"/>
    <w:p>
      <w:pPr>
        <w:pStyle w:val="berschrift3"/>
      </w:pPr>
      <w:r>
        <w:t xml:space="preserve">Klasse: HasCreationModificationDates</w:t>
      </w:r>
      <w:r>
        <w:t xml:space="preserve"> </w:t>
      </w:r>
      <w:bookmarkStart w:id="439" w:name="HasCreationModificationDates"/>
      <w:bookmarkEnd w:id="439"/>
    </w:p>
    <w:p>
      <w:pPr>
        <w:pStyle w:val="FirstParagraph"/>
      </w:pPr>
      <w:r>
        <w:rPr>
          <w:i/>
          <w:iCs/>
        </w:rPr>
        <w:t xml:space="preserve">Eine Mixin-Klasse, die Slots für die Modellierung von Erstellungs- und Änderungsdaten einer Entität zur Verfügung stellt.</w:t>
      </w:r>
    </w:p>
    <w:bookmarkStart w:id="440"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40"/>
    <w:bookmarkStart w:id="441"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1"/>
    <w:bookmarkEnd w:id="442"/>
    <w:bookmarkStart w:id="446" w:name="klasse-iseventwithduration"/>
    <w:p>
      <w:pPr>
        <w:pStyle w:val="berschrift3"/>
      </w:pPr>
      <w:r>
        <w:t xml:space="preserve">Klasse: IsEventWithDuration</w:t>
      </w:r>
      <w:r>
        <w:t xml:space="preserve"> </w:t>
      </w:r>
      <w:bookmarkStart w:id="443" w:name="IsEventWithDuration"/>
      <w:bookmarkEnd w:id="443"/>
    </w:p>
    <w:p>
      <w:pPr>
        <w:pStyle w:val="FirstParagraph"/>
      </w:pPr>
      <w:r>
        <w:rPr>
          <w:i/>
          <w:iCs/>
        </w:rPr>
        <w:t xml:space="preserve">Eine Mixin-Klasse, die Slots für die Modellierung von Ereignissen oder Vorkommnissen mit Zeitdauer zur Verfügung stellt.</w:t>
      </w:r>
    </w:p>
    <w:bookmarkStart w:id="444"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4"/>
    <w:bookmarkStart w:id="445"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5"/>
    <w:p>
      <w:r>
        <w:br w:type="page"/>
      </w:r>
    </w:p>
    <w:bookmarkEnd w:id="446"/>
    <w:bookmarkEnd w:id="447"/>
    <w:bookmarkEnd w:id="448"/>
    <w:bookmarkStart w:id="458"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4"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49">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50">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5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2">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3">
              <w:r>
                <w:rPr>
                  <w:rStyle w:val="Hyperlink"/>
                </w:rPr>
                <w:t xml:space="preserve">https://www.ech.ch/de/ech/ech-0297</w:t>
              </w:r>
            </w:hyperlink>
          </w:p>
        </w:tc>
      </w:tr>
    </w:tbl>
    <w:bookmarkEnd w:id="454"/>
    <w:bookmarkStart w:id="457"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5">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6">
              <w:r>
                <w:rPr>
                  <w:rStyle w:val="Hyperlink"/>
                </w:rPr>
                <w:t xml:space="preserve">https://linkml.io</w:t>
              </w:r>
            </w:hyperlink>
          </w:p>
        </w:tc>
      </w:tr>
    </w:tbl>
    <w:bookmarkEnd w:id="457"/>
    <w:bookmarkEnd w:id="45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2"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5"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3"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6" Target="https://linkml.io" TargetMode="External" /><Relationship Type="http://schemas.openxmlformats.org/officeDocument/2006/relationships/hyperlink" Id="rId455" Target="https://www.dublincore.org/specifications/dublin-core/dcmi-terms/" TargetMode="External" /><Relationship Type="http://schemas.openxmlformats.org/officeDocument/2006/relationships/hyperlink" Id="rId449" Target="https://www.ech.ch/de/ech/ech-0292" TargetMode="External" /><Relationship Type="http://schemas.openxmlformats.org/officeDocument/2006/relationships/hyperlink" Id="rId450" Target="https://www.ech.ch/de/ech/ech-0294" TargetMode="External" /><Relationship Type="http://schemas.openxmlformats.org/officeDocument/2006/relationships/hyperlink" Id="rId451" Target="https://www.ech.ch/de/ech/ech-0295" TargetMode="External" /><Relationship Type="http://schemas.openxmlformats.org/officeDocument/2006/relationships/hyperlink" Id="rId452" Target="https://www.ech.ch/de/ech/ech-0296" TargetMode="External" /><Relationship Type="http://schemas.openxmlformats.org/officeDocument/2006/relationships/hyperlink" Id="rId453" Target="https://www.ech.ch/de/ech/ech-0297" TargetMode="External" /><Relationship Type="http://schemas.openxmlformats.org/officeDocument/2006/relationships/hyperlink" Id="rId134" Target="ops:enum/agenda_item_type/group" TargetMode="External" /><Relationship Type="http://schemas.openxmlformats.org/officeDocument/2006/relationships/hyperlink" Id="rId133"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7" Target="ops:enum/meeting_type/committee" TargetMode="External" /><Relationship Type="http://schemas.openxmlformats.org/officeDocument/2006/relationships/hyperlink" Id="rId76" Target="ops:enum/meeting_type/session" TargetMode="External" /><Relationship Type="http://schemas.openxmlformats.org/officeDocument/2006/relationships/hyperlink" Id="rId78" Target="ops:enum/meeting_type/sitting" TargetMode="External" /><Relationship Type="http://schemas.openxmlformats.org/officeDocument/2006/relationships/hyperlink" Id="rId79"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5" Target="ops:enum/state/canceled" TargetMode="External" /><Relationship Type="http://schemas.openxmlformats.org/officeDocument/2006/relationships/hyperlink" Id="rId84" Target="ops:enum/state/planned" TargetMode="External" /><Relationship Type="http://schemas.openxmlformats.org/officeDocument/2006/relationships/hyperlink" Id="rId86"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2"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5"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3"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6" Target="https://linkml.io" TargetMode="External" /><Relationship Type="http://schemas.openxmlformats.org/officeDocument/2006/relationships/hyperlink" Id="rId455" Target="https://www.dublincore.org/specifications/dublin-core/dcmi-terms/" TargetMode="External" /><Relationship Type="http://schemas.openxmlformats.org/officeDocument/2006/relationships/hyperlink" Id="rId449" Target="https://www.ech.ch/de/ech/ech-0292" TargetMode="External" /><Relationship Type="http://schemas.openxmlformats.org/officeDocument/2006/relationships/hyperlink" Id="rId450" Target="https://www.ech.ch/de/ech/ech-0294" TargetMode="External" /><Relationship Type="http://schemas.openxmlformats.org/officeDocument/2006/relationships/hyperlink" Id="rId451" Target="https://www.ech.ch/de/ech/ech-0295" TargetMode="External" /><Relationship Type="http://schemas.openxmlformats.org/officeDocument/2006/relationships/hyperlink" Id="rId452" Target="https://www.ech.ch/de/ech/ech-0296" TargetMode="External" /><Relationship Type="http://schemas.openxmlformats.org/officeDocument/2006/relationships/hyperlink" Id="rId453" Target="https://www.ech.ch/de/ech/ech-0297" TargetMode="External" /><Relationship Type="http://schemas.openxmlformats.org/officeDocument/2006/relationships/hyperlink" Id="rId134" Target="ops:enum/agenda_item_type/group" TargetMode="External" /><Relationship Type="http://schemas.openxmlformats.org/officeDocument/2006/relationships/hyperlink" Id="rId133"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7" Target="ops:enum/meeting_type/committee" TargetMode="External" /><Relationship Type="http://schemas.openxmlformats.org/officeDocument/2006/relationships/hyperlink" Id="rId76" Target="ops:enum/meeting_type/session" TargetMode="External" /><Relationship Type="http://schemas.openxmlformats.org/officeDocument/2006/relationships/hyperlink" Id="rId78" Target="ops:enum/meeting_type/sitting" TargetMode="External" /><Relationship Type="http://schemas.openxmlformats.org/officeDocument/2006/relationships/hyperlink" Id="rId79"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5" Target="ops:enum/state/canceled" TargetMode="External" /><Relationship Type="http://schemas.openxmlformats.org/officeDocument/2006/relationships/hyperlink" Id="rId84" Target="ops:enum/state/planned" TargetMode="External" /><Relationship Type="http://schemas.openxmlformats.org/officeDocument/2006/relationships/hyperlink" Id="rId86"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2026-08-12T11:39:37Z</dcterms:created>
  <dcterms:modified xsi:type="dcterms:W3CDTF">2026-08-12T11:39:37Z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