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1"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0" w:name="exemples-3"/>
    <w:p>
      <w:pPr>
        <w:pStyle w:val="berschrift3"/>
      </w:pPr>
      <w:r>
        <w:t xml:space="preserve">Exemples</w:t>
      </w:r>
    </w:p>
    <w:bookmarkStart w:id="173" w:name="X90f0e163c710d02abe05151d1bdf3202d28118a"/>
    <w:p>
      <w:pPr>
        <w:pStyle w:val="berschrift4"/>
      </w:pPr>
      <w:r>
        <w:t xml:space="preserve">Exemple : La même personne à un autre niveau, avec une autre circonscription</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bb5cb77fb80830017239190ed4d0226b4a1f70"/>
    <w:p>
      <w:pPr>
        <w:pStyle w:val="berschrift4"/>
      </w:pPr>
      <w:r>
        <w:t xml:space="preserve">Exemple : Mandat exécutif avec fonction présidentielle</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21c54af2970aa5ce42b735beca01c8f98df18df"/>
    <w:p>
      <w:pPr>
        <w:pStyle w:val="berschrift4"/>
      </w:pPr>
      <w:r>
        <w:t xml:space="preserve">Exemple : Personne et groupe de la même livraison, avec circonscription</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exemple-mandat-en-cours-sans-date-de-fin"/>
    <w:p>
      <w:pPr>
        <w:pStyle w:val="berschrift4"/>
      </w:pPr>
      <w:r>
        <w:t xml:space="preserve">Exemple : Mandat en cours sans date de fin</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9cd64726ec98854e2f86285e0b6a295a4c60d8d"/>
    <w:p>
      <w:pPr>
        <w:pStyle w:val="berschrift4"/>
      </w:pPr>
      <w:r>
        <w:t xml:space="preserve">Exemple : Appartenance à un groupe parlementaire parallèle au mandat</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d3aa01e35024d6a9690100d6de61741b77fb357"/>
    <w:p>
      <w:pPr>
        <w:pStyle w:val="berschrift4"/>
      </w:pPr>
      <w:r>
        <w:t xml:space="preserve">Exemple : Appartenance à une commission avec sa propre durée</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c87098e7bdd2ccd253bb4b26e4b7a89f4e46385"/>
    <w:p>
      <w:pPr>
        <w:pStyle w:val="berschrift4"/>
      </w:pPr>
      <w:r>
        <w:t xml:space="preserve">Exemple : Affiliation à un parti sans indications temporelles</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End w:id="180"/>
    <w:bookmarkEnd w:id="181"/>
    <w:bookmarkStart w:id="186"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3"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2"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2"/>
    <w:bookmarkEnd w:id="183"/>
    <w:bookmarkStart w:id="185"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4"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4"/>
    <w:bookmarkEnd w:id="185"/>
    <w:bookmarkEnd w:id="186"/>
    <w:bookmarkStart w:id="189"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7">
        <w:r>
          <w:rPr>
            <w:rStyle w:val="Hyperlink"/>
          </w:rPr>
          <w:t xml:space="preserve">act:RoleEnum</w:t>
        </w:r>
      </w:hyperlink>
    </w:p>
    <w:bookmarkStart w:id="18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8"/>
    <w:bookmarkEnd w:id="189"/>
    <w:bookmarkStart w:id="19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0"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de la circonscription électorale telle qu’elle est publiée par l’organe compétent pour l’élection.</w:t>
            </w:r>
          </w:p>
        </w:tc>
      </w:tr>
    </w:tbl>
    <w:bookmarkEnd w:id="190"/>
    <w:bookmarkStart w:id="191"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1"/>
    <w:bookmarkStart w:id="194" w:name="exemples-4"/>
    <w:p>
      <w:pPr>
        <w:pStyle w:val="berschrift3"/>
      </w:pPr>
      <w:r>
        <w:t xml:space="preserve">Exemples</w:t>
      </w:r>
    </w:p>
    <w:bookmarkStart w:id="192" w:name="Xbaedffe4f8959ff75a7072d23c766e2c4e52d10"/>
    <w:p>
      <w:pPr>
        <w:pStyle w:val="berschrift4"/>
      </w:pPr>
      <w:r>
        <w:t xml:space="preserve">Exemple : Circonscription sans unité spatiale officielle</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2"/>
    <w:bookmarkStart w:id="193" w:name="X780ca6cd334a3744a20c4ed2cfb45468ca5e0a0"/>
    <w:p>
      <w:pPr>
        <w:pStyle w:val="berschrift4"/>
      </w:pPr>
      <w:r>
        <w:t xml:space="preserve">Exemple : Canton comme circonscription, identifié par la ressource LINDAS</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3"/>
    <w:bookmarkEnd w:id="194"/>
    <w:p>
      <w:r>
        <w:br w:type="page"/>
      </w:r>
    </w:p>
    <w:bookmarkEnd w:id="195"/>
    <w:bookmarkEnd w:id="196"/>
    <w:bookmarkStart w:id="26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9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8"/>
    <w:bookmarkEnd w:id="199"/>
    <w:bookmarkStart w:id="20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0"/>
    <w:bookmarkStart w:id="212" w:name="exemples-5"/>
    <w:p>
      <w:pPr>
        <w:pStyle w:val="berschrift3"/>
      </w:pPr>
      <w:r>
        <w:t xml:space="preserve">Exemples</w:t>
      </w:r>
    </w:p>
    <w:bookmarkStart w:id="20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2"/>
    <w:bookmarkStart w:id="20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6"/>
    <w:bookmarkStart w:id="20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7"/>
    <w:bookmarkStart w:id="20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8"/>
    <w:bookmarkStart w:id="20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End w:id="212"/>
    <w:bookmarkEnd w:id="213"/>
    <w:bookmarkStart w:id="21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4">
        <w:r>
          <w:rPr>
            <w:rStyle w:val="Hyperlink"/>
          </w:rPr>
          <w:t xml:space="preserve">act:InterestTypeEnum</w:t>
        </w:r>
      </w:hyperlink>
    </w:p>
    <w:bookmarkStart w:id="21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7">
              <w:r>
                <w:rPr>
                  <w:rStyle w:val="Hyperlink"/>
                </w:rPr>
                <w:t xml:space="preserve">act:enum/interest_type/association</w:t>
              </w:r>
            </w:hyperlink>
          </w:p>
        </w:tc>
      </w:tr>
    </w:tbl>
    <w:bookmarkEnd w:id="218"/>
    <w:bookmarkEnd w:id="219"/>
    <w:bookmarkStart w:id="26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0">
        <w:r>
          <w:rPr>
            <w:rStyle w:val="Hyperlink"/>
          </w:rPr>
          <w:t xml:space="preserve">act:LegalFormEnum</w:t>
        </w:r>
      </w:hyperlink>
    </w:p>
    <w:bookmarkStart w:id="25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2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3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4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8">
              <w:r>
                <w:rPr>
                  <w:rStyle w:val="Hyperlink"/>
                </w:rPr>
                <w:t xml:space="preserve">https://register.ld.admin.ch/i14y/concept/legalForm/0571</w:t>
              </w:r>
            </w:hyperlink>
          </w:p>
        </w:tc>
      </w:tr>
    </w:tbl>
    <w:bookmarkEnd w:id="259"/>
    <w:p>
      <w:r>
        <w:br w:type="page"/>
      </w:r>
    </w:p>
    <w:bookmarkEnd w:id="260"/>
    <w:bookmarkEnd w:id="261"/>
    <w:bookmarkStart w:id="287" w:name="éléments-partagés"/>
    <w:p>
      <w:pPr>
        <w:pStyle w:val="berschrift1"/>
      </w:pPr>
      <w:r>
        <w:t xml:space="preserve">Éléments partagés</w:t>
      </w:r>
    </w:p>
    <w:bookmarkStart w:id="26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2"/>
    <w:bookmarkStart w:id="266"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3"/>
    <w:bookmarkEnd w:id="264"/>
    <w:bookmarkStart w:id="26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5"/>
    <w:bookmarkEnd w:id="266"/>
    <w:bookmarkStart w:id="270"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7"/>
    <w:bookmarkEnd w:id="268"/>
    <w:bookmarkStart w:id="26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9"/>
    <w:bookmarkEnd w:id="270"/>
    <w:bookmarkStart w:id="27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1">
        <w:r>
          <w:rPr>
            <w:rStyle w:val="Hyperlink"/>
          </w:rPr>
          <w:t xml:space="preserve">API de recherche de geo.admin.ch</w:t>
        </w:r>
      </w:hyperlink>
      <w:r>
        <w:t xml:space="preserve"> </w:t>
      </w:r>
      <w:r>
        <w:t xml:space="preserve">ou procéder à un rapprochement avec le</w:t>
      </w:r>
      <w:r>
        <w:t xml:space="preserve"> </w:t>
      </w:r>
      <w:hyperlink ns1:id="rId27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3"/>
    <w:bookmarkStart w:id="28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4"/>
    <w:bookmarkEnd w:id="275"/>
    <w:bookmarkStart w:id="27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6"/>
    <w:bookmarkStart w:id="279" w:name="exemples-6"/>
    <w:p>
      <w:pPr>
        <w:pStyle w:val="berschrift3"/>
      </w:pPr>
      <w:r>
        <w:t xml:space="preserve">Exemples</w:t>
      </w:r>
    </w:p>
    <w:bookmarkStart w:id="27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7"/>
    <w:bookmarkStart w:id="27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8"/>
    <w:bookmarkEnd w:id="279"/>
    <w:bookmarkEnd w:id="280"/>
    <w:bookmarkStart w:id="28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1">
        <w:r>
          <w:rPr>
            <w:rStyle w:val="Hyperlink"/>
          </w:rPr>
          <w:t xml:space="preserve">act:AddressTypeEnum</w:t>
        </w:r>
      </w:hyperlink>
    </w:p>
    <w:bookmarkStart w:id="28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2"/>
    <w:bookmarkEnd w:id="283"/>
    <w:bookmarkStart w:id="28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4"/>
    <w:bookmarkStart w:id="28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5"/>
    <w:p>
      <w:r>
        <w:br w:type="page"/>
      </w:r>
    </w:p>
    <w:bookmarkEnd w:id="286"/>
    <w:bookmarkEnd w:id="287"/>
    <w:bookmarkStart w:id="30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8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2">
              <w:r>
                <w:rPr>
                  <w:rStyle w:val="Hyperlink"/>
                </w:rPr>
                <w:t xml:space="preserve">https://www.ech.ch/de/ech/ech-0297</w:t>
              </w:r>
            </w:hyperlink>
          </w:p>
        </w:tc>
      </w:tr>
    </w:tbl>
    <w:bookmarkEnd w:id="293"/>
    <w:bookmarkStart w:id="29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5">
              <w:r>
                <w:rPr>
                  <w:rStyle w:val="Hyperlink"/>
                </w:rPr>
                <w:t xml:space="preserve">https://www.ech.ch/de/ech/ech-0108/6.0.0</w:t>
              </w:r>
            </w:hyperlink>
          </w:p>
        </w:tc>
      </w:tr>
    </w:tbl>
    <w:bookmarkEnd w:id="296"/>
    <w:bookmarkStart w:id="30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4"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7"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fr/repertoire-officiel-des-adresses-de-batiments"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4"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7"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fr/repertoire-officiel-des-adresses-de-batiments"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2026-08-10T01:02:35Z</dcterms:created>
  <dcterms:modified xsi:type="dcterms:W3CDTF">2026-08-10T01:02:35Z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