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D1D4" w14:textId="2944A070" w:rsidR="00974B7E" w:rsidRDefault="00337602">
      <w:pPr>
        <w:pStyle w:val="BotNr"/>
        <w:rPr>
          <w:lang w:val="fr-CH"/>
        </w:rPr>
      </w:pPr>
      <w:r>
        <w:rPr>
          <w:lang w:val="fr-CH"/>
        </w:rPr>
        <w:t>26.xxx</w:t>
      </w:r>
    </w:p>
    <w:p w14:paraId="676B609E" w14:textId="77777777" w:rsidR="00974B7E" w:rsidRDefault="00337602">
      <w:pPr>
        <w:pStyle w:val="BotschaftTitel"/>
        <w:rPr>
          <w:lang w:val="fr-CH"/>
        </w:rPr>
      </w:pPr>
      <w:r>
        <w:rPr>
          <w:lang w:val="fr-CH"/>
        </w:rPr>
        <w:t xml:space="preserve">Message </w:t>
      </w:r>
      <w:r>
        <w:rPr>
          <w:lang w:val="fr-CH"/>
        </w:rPr>
        <w:br/>
        <w:t>concernant l’approbation de …</w:t>
      </w:r>
    </w:p>
    <w:p w14:paraId="1D668CDB" w14:textId="77777777" w:rsidR="00974B7E" w:rsidRDefault="00974B7E">
      <w:pPr>
        <w:pStyle w:val="Abstand18pt"/>
        <w:rPr>
          <w:lang w:val="fr-CH"/>
        </w:rPr>
      </w:pPr>
    </w:p>
    <w:p w14:paraId="02365FEA" w14:textId="77777777" w:rsidR="00974B7E" w:rsidRDefault="00337602">
      <w:pPr>
        <w:pStyle w:val="BotschaftDatum"/>
        <w:rPr>
          <w:lang w:val="fr-CH"/>
        </w:rPr>
      </w:pPr>
      <w:r>
        <w:rPr>
          <w:lang w:val="fr-CH"/>
        </w:rPr>
        <w:t>du …</w:t>
      </w:r>
    </w:p>
    <w:p w14:paraId="7B0A49E1" w14:textId="77777777" w:rsidR="00974B7E" w:rsidRDefault="00974B7E">
      <w:pPr>
        <w:pStyle w:val="BotschaftLinie"/>
        <w:rPr>
          <w:lang w:val="fr-CH"/>
        </w:rPr>
      </w:pPr>
    </w:p>
    <w:p w14:paraId="54C12D95" w14:textId="77777777" w:rsidR="00974B7E" w:rsidRDefault="00337602">
      <w:pPr>
        <w:pStyle w:val="Anrede"/>
        <w:rPr>
          <w:lang w:val="fr-CH"/>
        </w:rPr>
      </w:pPr>
      <w:r>
        <w:rPr>
          <w:lang w:val="fr-CH"/>
        </w:rPr>
        <w:t>Madame la Présidente,</w:t>
      </w:r>
      <w:r>
        <w:rPr>
          <w:lang w:val="fr-CH"/>
        </w:rPr>
        <w:br/>
        <w:t>Monsieur le Président,</w:t>
      </w:r>
      <w:r>
        <w:rPr>
          <w:lang w:val="fr-CH"/>
        </w:rPr>
        <w:br/>
        <w:t>Mesdames, Messieurs,</w:t>
      </w:r>
    </w:p>
    <w:p w14:paraId="11FE8CD1" w14:textId="77777777" w:rsidR="00974B7E" w:rsidRDefault="00337602">
      <w:pPr>
        <w:pStyle w:val="Absatzvor"/>
        <w:rPr>
          <w:lang w:val="fr-CH"/>
        </w:rPr>
      </w:pPr>
      <w:r>
        <w:rPr>
          <w:lang w:val="fr-CH"/>
        </w:rPr>
        <w:t>Par le présent message, nous vous soumettons le projet d’un arrêté fédéral portant approbation de …, en vous proposant de l’adopter.</w:t>
      </w:r>
    </w:p>
    <w:p w14:paraId="6D6CDFAD" w14:textId="77777777" w:rsidR="00974B7E" w:rsidRDefault="00337602">
      <w:pPr>
        <w:pStyle w:val="Absatz"/>
        <w:rPr>
          <w:lang w:val="fr-CH"/>
        </w:rPr>
      </w:pPr>
      <w:r>
        <w:rPr>
          <w:highlight w:val="lightGray"/>
          <w:lang w:val="fr-CH"/>
        </w:rPr>
        <w:t>Nous vous proposons simultanément de classer les interventions parlementaires suivantes :</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974B7E" w14:paraId="7DCE92B6" w14:textId="77777777">
        <w:trPr>
          <w:trHeight w:val="20"/>
        </w:trPr>
        <w:tc>
          <w:tcPr>
            <w:tcW w:w="567" w:type="dxa"/>
          </w:tcPr>
          <w:p w14:paraId="04CDE111" w14:textId="77777777" w:rsidR="00974B7E" w:rsidRDefault="00337602">
            <w:pPr>
              <w:pStyle w:val="Tabkrper49pt"/>
              <w:rPr>
                <w:highlight w:val="lightGray"/>
                <w:lang w:val="fr-CH"/>
              </w:rPr>
            </w:pPr>
            <w:r>
              <w:rPr>
                <w:highlight w:val="lightGray"/>
                <w:lang w:val="fr-CH"/>
              </w:rPr>
              <w:t>…</w:t>
            </w:r>
          </w:p>
        </w:tc>
        <w:tc>
          <w:tcPr>
            <w:tcW w:w="340" w:type="dxa"/>
          </w:tcPr>
          <w:p w14:paraId="69400E55" w14:textId="77777777" w:rsidR="00974B7E" w:rsidRDefault="00337602">
            <w:pPr>
              <w:pStyle w:val="Tabkrper49pt"/>
              <w:rPr>
                <w:highlight w:val="lightGray"/>
                <w:lang w:val="fr-CH"/>
              </w:rPr>
            </w:pPr>
            <w:r>
              <w:rPr>
                <w:highlight w:val="lightGray"/>
                <w:lang w:val="fr-CH"/>
              </w:rPr>
              <w:t>…</w:t>
            </w:r>
          </w:p>
        </w:tc>
        <w:tc>
          <w:tcPr>
            <w:tcW w:w="851" w:type="dxa"/>
          </w:tcPr>
          <w:p w14:paraId="5972C5D1" w14:textId="77777777" w:rsidR="00974B7E" w:rsidRDefault="00337602">
            <w:pPr>
              <w:pStyle w:val="Tabkrper49pt"/>
              <w:rPr>
                <w:highlight w:val="lightGray"/>
                <w:lang w:val="fr-CH"/>
              </w:rPr>
            </w:pPr>
            <w:r>
              <w:rPr>
                <w:highlight w:val="lightGray"/>
                <w:lang w:val="fr-CH"/>
              </w:rPr>
              <w:t>…</w:t>
            </w:r>
          </w:p>
        </w:tc>
        <w:tc>
          <w:tcPr>
            <w:tcW w:w="4366" w:type="dxa"/>
          </w:tcPr>
          <w:p w14:paraId="231BD532" w14:textId="77777777" w:rsidR="00974B7E" w:rsidRDefault="00337602">
            <w:pPr>
              <w:pStyle w:val="Tabkrper49pt"/>
              <w:rPr>
                <w:lang w:val="fr-CH"/>
              </w:rPr>
            </w:pPr>
            <w:r>
              <w:rPr>
                <w:highlight w:val="lightGray"/>
                <w:lang w:val="fr-CH"/>
              </w:rPr>
              <w:t xml:space="preserve">… </w:t>
            </w:r>
            <w:r>
              <w:rPr>
                <w:highlight w:val="lightGray"/>
                <w:lang w:val="fr-CH"/>
              </w:rPr>
              <w:br/>
              <w:t>(…)</w:t>
            </w:r>
          </w:p>
        </w:tc>
      </w:tr>
      <w:tr w:rsidR="00974B7E" w14:paraId="12BB23D6" w14:textId="77777777">
        <w:trPr>
          <w:trHeight w:val="20"/>
        </w:trPr>
        <w:tc>
          <w:tcPr>
            <w:tcW w:w="567" w:type="dxa"/>
          </w:tcPr>
          <w:p w14:paraId="78DF4F1E" w14:textId="77777777" w:rsidR="00974B7E" w:rsidRDefault="00337602">
            <w:pPr>
              <w:pStyle w:val="Tabkrper49pt"/>
              <w:rPr>
                <w:highlight w:val="lightGray"/>
                <w:lang w:val="fr-CH"/>
              </w:rPr>
            </w:pPr>
            <w:r>
              <w:rPr>
                <w:highlight w:val="lightGray"/>
                <w:lang w:val="fr-CH"/>
              </w:rPr>
              <w:t>…</w:t>
            </w:r>
          </w:p>
        </w:tc>
        <w:tc>
          <w:tcPr>
            <w:tcW w:w="340" w:type="dxa"/>
          </w:tcPr>
          <w:p w14:paraId="29EB2D9B" w14:textId="77777777" w:rsidR="00974B7E" w:rsidRDefault="00337602">
            <w:pPr>
              <w:pStyle w:val="Tabkrper49pt"/>
              <w:rPr>
                <w:highlight w:val="lightGray"/>
                <w:lang w:val="fr-CH"/>
              </w:rPr>
            </w:pPr>
            <w:r>
              <w:rPr>
                <w:highlight w:val="lightGray"/>
                <w:lang w:val="fr-CH"/>
              </w:rPr>
              <w:t>…</w:t>
            </w:r>
          </w:p>
        </w:tc>
        <w:tc>
          <w:tcPr>
            <w:tcW w:w="851" w:type="dxa"/>
          </w:tcPr>
          <w:p w14:paraId="3E4168F4" w14:textId="77777777" w:rsidR="00974B7E" w:rsidRDefault="00337602">
            <w:pPr>
              <w:pStyle w:val="Tabkrper49pt"/>
              <w:rPr>
                <w:highlight w:val="lightGray"/>
                <w:lang w:val="fr-CH"/>
              </w:rPr>
            </w:pPr>
            <w:r>
              <w:rPr>
                <w:highlight w:val="lightGray"/>
                <w:lang w:val="fr-CH"/>
              </w:rPr>
              <w:t>…</w:t>
            </w:r>
          </w:p>
        </w:tc>
        <w:tc>
          <w:tcPr>
            <w:tcW w:w="4366" w:type="dxa"/>
          </w:tcPr>
          <w:p w14:paraId="6E6423B7" w14:textId="77777777" w:rsidR="00974B7E" w:rsidRDefault="00337602">
            <w:pPr>
              <w:pStyle w:val="Tabkrper49pt"/>
              <w:rPr>
                <w:lang w:val="fr-CH"/>
              </w:rPr>
            </w:pPr>
            <w:r>
              <w:rPr>
                <w:highlight w:val="lightGray"/>
                <w:lang w:val="fr-CH"/>
              </w:rPr>
              <w:t xml:space="preserve">… </w:t>
            </w:r>
            <w:r>
              <w:rPr>
                <w:highlight w:val="lightGray"/>
                <w:lang w:val="fr-CH"/>
              </w:rPr>
              <w:br/>
              <w:t>(…)</w:t>
            </w:r>
          </w:p>
        </w:tc>
      </w:tr>
    </w:tbl>
    <w:p w14:paraId="4300F8C9" w14:textId="77777777" w:rsidR="00974B7E" w:rsidRDefault="00337602">
      <w:pPr>
        <w:pStyle w:val="Absatzvor"/>
        <w:rPr>
          <w:lang w:val="fr-CH"/>
        </w:rPr>
      </w:pPr>
      <w:r>
        <w:rPr>
          <w:lang w:val="fr-CH"/>
        </w:rPr>
        <w:t xml:space="preserve">Nous vous prions d’agréer, Messieurs les Présidents, Mesdames, Messieurs, </w:t>
      </w:r>
      <w:r>
        <w:rPr>
          <w:noProof/>
          <w:lang w:val="fr-CH"/>
        </w:rPr>
        <w:t>l’assurance</w:t>
      </w:r>
      <w:r>
        <w:rPr>
          <w:lang w:val="fr-CH"/>
        </w:rPr>
        <w:t xml:space="preserve"> de notre haute considération.</w:t>
      </w:r>
    </w:p>
    <w:tbl>
      <w:tblPr>
        <w:tblW w:w="6124" w:type="dxa"/>
        <w:tblInd w:w="8" w:type="dxa"/>
        <w:tblLayout w:type="fixed"/>
        <w:tblCellMar>
          <w:left w:w="0" w:type="dxa"/>
          <w:right w:w="0" w:type="dxa"/>
        </w:tblCellMar>
        <w:tblLook w:val="0000" w:firstRow="0" w:lastRow="0" w:firstColumn="0" w:lastColumn="0" w:noHBand="0" w:noVBand="0"/>
      </w:tblPr>
      <w:tblGrid>
        <w:gridCol w:w="2652"/>
        <w:gridCol w:w="3472"/>
      </w:tblGrid>
      <w:tr w:rsidR="00974B7E" w:rsidRPr="00AF0B84" w14:paraId="6385B663" w14:textId="77777777">
        <w:tc>
          <w:tcPr>
            <w:tcW w:w="2652" w:type="dxa"/>
          </w:tcPr>
          <w:p w14:paraId="2EAF345C" w14:textId="77777777" w:rsidR="00974B7E" w:rsidRDefault="00337602">
            <w:pPr>
              <w:pStyle w:val="UnterschriftenFI1"/>
              <w:rPr>
                <w:lang w:val="fr-CH"/>
              </w:rPr>
            </w:pPr>
            <w:r>
              <w:rPr>
                <w:lang w:val="fr-CH"/>
              </w:rPr>
              <w:t>…</w:t>
            </w:r>
          </w:p>
        </w:tc>
        <w:tc>
          <w:tcPr>
            <w:tcW w:w="3472" w:type="dxa"/>
          </w:tcPr>
          <w:p w14:paraId="127870B6" w14:textId="77777777" w:rsidR="00974B7E" w:rsidRDefault="00337602">
            <w:pPr>
              <w:pStyle w:val="UnterschriftenFI1"/>
              <w:rPr>
                <w:lang w:val="fr-CH"/>
              </w:rPr>
            </w:pPr>
            <w:r>
              <w:rPr>
                <w:lang w:val="fr-CH"/>
              </w:rPr>
              <w:t>Au nom du Conseil fédéral suisse:</w:t>
            </w:r>
          </w:p>
          <w:p w14:paraId="3188ADF1" w14:textId="77777777" w:rsidR="00974B7E" w:rsidRDefault="00337602">
            <w:pPr>
              <w:pStyle w:val="UnterschriftenFI"/>
              <w:rPr>
                <w:lang w:val="fr-CH"/>
              </w:rPr>
            </w:pPr>
            <w:r>
              <w:rPr>
                <w:lang w:val="fr-CH"/>
              </w:rPr>
              <w:t>Le président de la Confédération, Guy Parmelin</w:t>
            </w:r>
            <w:r>
              <w:rPr>
                <w:lang w:val="fr-CH"/>
              </w:rPr>
              <w:br/>
              <w:t>Le chancelier de la Confédération, Viktor Rossi</w:t>
            </w:r>
          </w:p>
        </w:tc>
      </w:tr>
    </w:tbl>
    <w:p w14:paraId="4998375E" w14:textId="77777777" w:rsidR="00974B7E" w:rsidRDefault="00974B7E">
      <w:pPr>
        <w:pStyle w:val="Absatz"/>
        <w:rPr>
          <w:lang w:val="fr-CH"/>
        </w:rPr>
      </w:pPr>
    </w:p>
    <w:p w14:paraId="6F90E969" w14:textId="77777777" w:rsidR="00974B7E" w:rsidRDefault="00974B7E">
      <w:pPr>
        <w:pStyle w:val="Absatz"/>
        <w:rPr>
          <w:lang w:val="fr-CH"/>
        </w:rPr>
      </w:pPr>
    </w:p>
    <w:p w14:paraId="2557604D" w14:textId="77777777" w:rsidR="00974B7E" w:rsidRDefault="00974B7E">
      <w:pPr>
        <w:pStyle w:val="Absatz"/>
        <w:rPr>
          <w:lang w:val="fr-CH"/>
        </w:rPr>
        <w:sectPr w:rsidR="00974B7E">
          <w:footerReference w:type="default" r:id="rId8"/>
          <w:headerReference w:type="first" r:id="rId9"/>
          <w:footerReference w:type="first" r:id="rId10"/>
          <w:pgSz w:w="8392" w:h="11907" w:code="11"/>
          <w:pgMar w:top="737" w:right="1134" w:bottom="567" w:left="1134" w:header="680" w:footer="567" w:gutter="0"/>
          <w:cols w:space="720"/>
          <w:titlePg/>
        </w:sectPr>
      </w:pPr>
    </w:p>
    <w:p w14:paraId="241626E4" w14:textId="77777777" w:rsidR="00974B7E" w:rsidRDefault="00337602">
      <w:pPr>
        <w:pStyle w:val="TitelUebersicht"/>
        <w:rPr>
          <w:lang w:val="fr-CH"/>
        </w:rPr>
      </w:pPr>
      <w:bookmarkStart w:id="1" w:name="_Toc314570046"/>
      <w:bookmarkStart w:id="2" w:name="_Toc314570635"/>
      <w:bookmarkStart w:id="3" w:name="_Toc364161224"/>
      <w:bookmarkStart w:id="4" w:name="_Toc364161272"/>
      <w:bookmarkStart w:id="5" w:name="_Toc364161320"/>
      <w:bookmarkStart w:id="6" w:name="_Toc221712748"/>
      <w:r>
        <w:rPr>
          <w:lang w:val="fr-CH"/>
        </w:rPr>
        <w:lastRenderedPageBreak/>
        <w:t>Condensé</w:t>
      </w:r>
      <w:bookmarkEnd w:id="1"/>
      <w:bookmarkEnd w:id="2"/>
      <w:bookmarkEnd w:id="3"/>
      <w:bookmarkEnd w:id="4"/>
      <w:bookmarkEnd w:id="5"/>
      <w:bookmarkEnd w:id="6"/>
    </w:p>
    <w:p w14:paraId="00DEC629" w14:textId="77777777" w:rsidR="00974B7E" w:rsidRDefault="00337602">
      <w:pPr>
        <w:pStyle w:val="Absatzkurs"/>
        <w:rPr>
          <w:b/>
          <w:lang w:val="fr-CH"/>
        </w:rPr>
      </w:pPr>
      <w:r>
        <w:rPr>
          <w:b/>
          <w:lang w:val="fr-CH"/>
        </w:rPr>
        <w:t>Texte … (chapeau)</w:t>
      </w:r>
    </w:p>
    <w:p w14:paraId="7D64B163" w14:textId="77777777" w:rsidR="00974B7E" w:rsidRDefault="00974B7E">
      <w:pPr>
        <w:pStyle w:val="Abstand4pt"/>
        <w:rPr>
          <w:lang w:val="fr-CH"/>
        </w:rPr>
      </w:pPr>
    </w:p>
    <w:p w14:paraId="1AF62066" w14:textId="77777777" w:rsidR="00974B7E" w:rsidRDefault="00337602">
      <w:pPr>
        <w:pStyle w:val="Zwischentitel"/>
        <w:rPr>
          <w:i/>
          <w:lang w:val="fr-CH"/>
        </w:rPr>
      </w:pPr>
      <w:r>
        <w:rPr>
          <w:i/>
          <w:lang w:val="fr-CH"/>
        </w:rPr>
        <w:t>Contexte</w:t>
      </w:r>
    </w:p>
    <w:p w14:paraId="6F45AA9D" w14:textId="77777777" w:rsidR="00974B7E" w:rsidRDefault="00337602">
      <w:pPr>
        <w:pStyle w:val="Absatzkurs"/>
        <w:rPr>
          <w:lang w:val="fr-CH"/>
        </w:rPr>
      </w:pPr>
      <w:r>
        <w:rPr>
          <w:lang w:val="fr-CH"/>
        </w:rPr>
        <w:t>Texte …</w:t>
      </w:r>
    </w:p>
    <w:p w14:paraId="5EAF46C3" w14:textId="77777777" w:rsidR="00974B7E" w:rsidRDefault="00337602">
      <w:pPr>
        <w:pStyle w:val="Zwischentitel"/>
        <w:rPr>
          <w:i/>
          <w:lang w:val="fr-CH"/>
        </w:rPr>
      </w:pPr>
      <w:r>
        <w:rPr>
          <w:i/>
          <w:lang w:val="fr-CH"/>
        </w:rPr>
        <w:t>Contenu du projet</w:t>
      </w:r>
    </w:p>
    <w:p w14:paraId="053A9F41" w14:textId="77777777" w:rsidR="00974B7E" w:rsidRDefault="00337602">
      <w:pPr>
        <w:pStyle w:val="Absatzkurs"/>
        <w:rPr>
          <w:lang w:val="fr-CH"/>
        </w:rPr>
      </w:pPr>
      <w:r>
        <w:rPr>
          <w:lang w:val="fr-CH"/>
        </w:rPr>
        <w:t>Texte …</w:t>
      </w:r>
    </w:p>
    <w:p w14:paraId="34FC301E" w14:textId="77777777" w:rsidR="00974B7E" w:rsidRDefault="00974B7E">
      <w:pPr>
        <w:pStyle w:val="Absatzkurs"/>
        <w:rPr>
          <w:lang w:val="fr-CH"/>
        </w:rPr>
      </w:pPr>
    </w:p>
    <w:p w14:paraId="49CECEE2" w14:textId="77777777" w:rsidR="00974B7E" w:rsidRDefault="00337602">
      <w:pPr>
        <w:pStyle w:val="Absatz"/>
        <w:rPr>
          <w:sz w:val="20"/>
          <w:lang w:val="fr-CH"/>
        </w:rPr>
      </w:pPr>
      <w:r>
        <w:rPr>
          <w:lang w:val="fr-CH"/>
        </w:rPr>
        <w:br w:type="page"/>
      </w:r>
    </w:p>
    <w:p w14:paraId="1DE381BB" w14:textId="77777777" w:rsidR="00974B7E" w:rsidRDefault="00337602">
      <w:pPr>
        <w:pStyle w:val="Inhaltsverzeichnis"/>
        <w:pageBreakBefore/>
        <w:spacing w:before="0" w:after="170"/>
        <w:rPr>
          <w:lang w:val="fr-CH"/>
        </w:rPr>
      </w:pPr>
      <w:r>
        <w:rPr>
          <w:lang w:val="fr-CH"/>
        </w:rPr>
        <w:lastRenderedPageBreak/>
        <w:t>Table des matières</w:t>
      </w:r>
    </w:p>
    <w:p w14:paraId="51AFAA39" w14:textId="51C1A82B"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r>
        <w:rPr>
          <w:lang w:val="fr-CH"/>
        </w:rPr>
        <w:fldChar w:fldCharType="begin"/>
      </w:r>
      <w:r>
        <w:rPr>
          <w:lang w:val="fr-CH"/>
        </w:rPr>
        <w:instrText xml:space="preserve"> TOC \o \h \z \t "Titel Uebersicht;1" </w:instrText>
      </w:r>
      <w:r>
        <w:rPr>
          <w:lang w:val="fr-CH"/>
        </w:rPr>
        <w:fldChar w:fldCharType="separate"/>
      </w:r>
      <w:hyperlink w:anchor="_Toc221712748" w:history="1">
        <w:r>
          <w:rPr>
            <w:rStyle w:val="Hyperlink"/>
            <w:noProof/>
            <w:lang w:val="fr-CH"/>
          </w:rPr>
          <w:t>Condensé</w:t>
        </w:r>
        <w:r>
          <w:rPr>
            <w:noProof/>
            <w:webHidden/>
          </w:rPr>
          <w:tab/>
        </w:r>
        <w:r>
          <w:rPr>
            <w:noProof/>
            <w:webHidden/>
          </w:rPr>
          <w:fldChar w:fldCharType="begin"/>
        </w:r>
        <w:r>
          <w:rPr>
            <w:noProof/>
            <w:webHidden/>
          </w:rPr>
          <w:instrText xml:space="preserve"> PAGEREF _Toc221712748 \h </w:instrText>
        </w:r>
        <w:r>
          <w:rPr>
            <w:noProof/>
            <w:webHidden/>
          </w:rPr>
        </w:r>
        <w:r>
          <w:rPr>
            <w:noProof/>
            <w:webHidden/>
          </w:rPr>
          <w:fldChar w:fldCharType="separate"/>
        </w:r>
        <w:r>
          <w:rPr>
            <w:noProof/>
            <w:webHidden/>
          </w:rPr>
          <w:t>2</w:t>
        </w:r>
        <w:r>
          <w:rPr>
            <w:noProof/>
            <w:webHidden/>
          </w:rPr>
          <w:fldChar w:fldCharType="end"/>
        </w:r>
      </w:hyperlink>
    </w:p>
    <w:p w14:paraId="5B221B4E" w14:textId="52996D8B"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49" w:history="1">
        <w:r>
          <w:rPr>
            <w:rStyle w:val="Hyperlink"/>
            <w:noProof/>
            <w:lang w:val="fr-CH"/>
          </w:rPr>
          <w:t>1</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Contexte</w:t>
        </w:r>
        <w:r>
          <w:rPr>
            <w:noProof/>
            <w:webHidden/>
          </w:rPr>
          <w:tab/>
        </w:r>
        <w:r>
          <w:rPr>
            <w:noProof/>
            <w:webHidden/>
          </w:rPr>
          <w:fldChar w:fldCharType="begin"/>
        </w:r>
        <w:r>
          <w:rPr>
            <w:noProof/>
            <w:webHidden/>
          </w:rPr>
          <w:instrText xml:space="preserve"> PAGEREF _Toc221712749 \h </w:instrText>
        </w:r>
        <w:r>
          <w:rPr>
            <w:noProof/>
            <w:webHidden/>
          </w:rPr>
        </w:r>
        <w:r>
          <w:rPr>
            <w:noProof/>
            <w:webHidden/>
          </w:rPr>
          <w:fldChar w:fldCharType="separate"/>
        </w:r>
        <w:r>
          <w:rPr>
            <w:noProof/>
            <w:webHidden/>
          </w:rPr>
          <w:t>4</w:t>
        </w:r>
        <w:r>
          <w:rPr>
            <w:noProof/>
            <w:webHidden/>
          </w:rPr>
          <w:fldChar w:fldCharType="end"/>
        </w:r>
      </w:hyperlink>
    </w:p>
    <w:p w14:paraId="467E6DEE" w14:textId="6B6105A9"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50" w:history="1">
        <w:r>
          <w:rPr>
            <w:rStyle w:val="Hyperlink"/>
            <w:noProof/>
            <w:lang w:val="fr-CH"/>
          </w:rPr>
          <w:t>1.1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Nécessité d’agir et objectifs</w:t>
        </w:r>
        <w:r>
          <w:rPr>
            <w:noProof/>
            <w:webHidden/>
          </w:rPr>
          <w:tab/>
        </w:r>
        <w:r>
          <w:rPr>
            <w:noProof/>
            <w:webHidden/>
          </w:rPr>
          <w:fldChar w:fldCharType="begin"/>
        </w:r>
        <w:r>
          <w:rPr>
            <w:noProof/>
            <w:webHidden/>
          </w:rPr>
          <w:instrText xml:space="preserve"> PAGEREF _Toc221712750 \h </w:instrText>
        </w:r>
        <w:r>
          <w:rPr>
            <w:noProof/>
            <w:webHidden/>
          </w:rPr>
        </w:r>
        <w:r>
          <w:rPr>
            <w:noProof/>
            <w:webHidden/>
          </w:rPr>
          <w:fldChar w:fldCharType="separate"/>
        </w:r>
        <w:r>
          <w:rPr>
            <w:noProof/>
            <w:webHidden/>
          </w:rPr>
          <w:t>4</w:t>
        </w:r>
        <w:r>
          <w:rPr>
            <w:noProof/>
            <w:webHidden/>
          </w:rPr>
          <w:fldChar w:fldCharType="end"/>
        </w:r>
      </w:hyperlink>
    </w:p>
    <w:p w14:paraId="7B4C2131" w14:textId="4E8B6971"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51" w:history="1">
        <w:r>
          <w:rPr>
            <w:rStyle w:val="Hyperlink"/>
            <w:noProof/>
            <w:lang w:val="fr-CH"/>
          </w:rPr>
          <w:t>1.2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Autres solutions étudiées</w:t>
        </w:r>
        <w:r>
          <w:rPr>
            <w:noProof/>
            <w:webHidden/>
          </w:rPr>
          <w:tab/>
        </w:r>
        <w:r>
          <w:rPr>
            <w:noProof/>
            <w:webHidden/>
          </w:rPr>
          <w:fldChar w:fldCharType="begin"/>
        </w:r>
        <w:r>
          <w:rPr>
            <w:noProof/>
            <w:webHidden/>
          </w:rPr>
          <w:instrText xml:space="preserve"> PAGEREF _Toc221712751 \h </w:instrText>
        </w:r>
        <w:r>
          <w:rPr>
            <w:noProof/>
            <w:webHidden/>
          </w:rPr>
        </w:r>
        <w:r>
          <w:rPr>
            <w:noProof/>
            <w:webHidden/>
          </w:rPr>
          <w:fldChar w:fldCharType="separate"/>
        </w:r>
        <w:r>
          <w:rPr>
            <w:noProof/>
            <w:webHidden/>
          </w:rPr>
          <w:t>4</w:t>
        </w:r>
        <w:r>
          <w:rPr>
            <w:noProof/>
            <w:webHidden/>
          </w:rPr>
          <w:fldChar w:fldCharType="end"/>
        </w:r>
      </w:hyperlink>
    </w:p>
    <w:p w14:paraId="32A25DEC" w14:textId="4FA835A1"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52" w:history="1">
        <w:r>
          <w:rPr>
            <w:rStyle w:val="Hyperlink"/>
            <w:noProof/>
            <w:lang w:val="fr-CH"/>
          </w:rPr>
          <w:t>1.3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Déroulement et résultat des négociations</w:t>
        </w:r>
        <w:r>
          <w:rPr>
            <w:noProof/>
            <w:webHidden/>
          </w:rPr>
          <w:tab/>
        </w:r>
        <w:r>
          <w:rPr>
            <w:noProof/>
            <w:webHidden/>
          </w:rPr>
          <w:fldChar w:fldCharType="begin"/>
        </w:r>
        <w:r>
          <w:rPr>
            <w:noProof/>
            <w:webHidden/>
          </w:rPr>
          <w:instrText xml:space="preserve"> PAGEREF _Toc221712752 \h </w:instrText>
        </w:r>
        <w:r>
          <w:rPr>
            <w:noProof/>
            <w:webHidden/>
          </w:rPr>
        </w:r>
        <w:r>
          <w:rPr>
            <w:noProof/>
            <w:webHidden/>
          </w:rPr>
          <w:fldChar w:fldCharType="separate"/>
        </w:r>
        <w:r>
          <w:rPr>
            <w:noProof/>
            <w:webHidden/>
          </w:rPr>
          <w:t>4</w:t>
        </w:r>
        <w:r>
          <w:rPr>
            <w:noProof/>
            <w:webHidden/>
          </w:rPr>
          <w:fldChar w:fldCharType="end"/>
        </w:r>
      </w:hyperlink>
    </w:p>
    <w:p w14:paraId="19F9E9CC" w14:textId="3A63B0DA"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53" w:history="1">
        <w:r>
          <w:rPr>
            <w:rStyle w:val="Hyperlink"/>
            <w:noProof/>
            <w:lang w:val="fr-CH"/>
          </w:rPr>
          <w:t>1.4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Relation avec le programme de la législature et avec les stratégies du Conseil fédéral</w:t>
        </w:r>
        <w:r>
          <w:rPr>
            <w:noProof/>
            <w:webHidden/>
          </w:rPr>
          <w:tab/>
        </w:r>
        <w:r>
          <w:rPr>
            <w:noProof/>
            <w:webHidden/>
          </w:rPr>
          <w:fldChar w:fldCharType="begin"/>
        </w:r>
        <w:r>
          <w:rPr>
            <w:noProof/>
            <w:webHidden/>
          </w:rPr>
          <w:instrText xml:space="preserve"> PAGEREF _Toc221712753 \h </w:instrText>
        </w:r>
        <w:r>
          <w:rPr>
            <w:noProof/>
            <w:webHidden/>
          </w:rPr>
        </w:r>
        <w:r>
          <w:rPr>
            <w:noProof/>
            <w:webHidden/>
          </w:rPr>
          <w:fldChar w:fldCharType="separate"/>
        </w:r>
        <w:r>
          <w:rPr>
            <w:noProof/>
            <w:webHidden/>
          </w:rPr>
          <w:t>4</w:t>
        </w:r>
        <w:r>
          <w:rPr>
            <w:noProof/>
            <w:webHidden/>
          </w:rPr>
          <w:fldChar w:fldCharType="end"/>
        </w:r>
      </w:hyperlink>
    </w:p>
    <w:p w14:paraId="238B0064" w14:textId="7BF5752D"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54" w:history="1">
        <w:r>
          <w:rPr>
            <w:rStyle w:val="Hyperlink"/>
            <w:noProof/>
            <w:lang w:val="fr-CH"/>
          </w:rPr>
          <w:t>1.5</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Classement d’interventions parlementaires</w:t>
        </w:r>
        <w:r>
          <w:rPr>
            <w:noProof/>
            <w:webHidden/>
          </w:rPr>
          <w:tab/>
        </w:r>
        <w:r>
          <w:rPr>
            <w:noProof/>
            <w:webHidden/>
          </w:rPr>
          <w:fldChar w:fldCharType="begin"/>
        </w:r>
        <w:r>
          <w:rPr>
            <w:noProof/>
            <w:webHidden/>
          </w:rPr>
          <w:instrText xml:space="preserve"> PAGEREF _Toc221712754 \h </w:instrText>
        </w:r>
        <w:r>
          <w:rPr>
            <w:noProof/>
            <w:webHidden/>
          </w:rPr>
        </w:r>
        <w:r>
          <w:rPr>
            <w:noProof/>
            <w:webHidden/>
          </w:rPr>
          <w:fldChar w:fldCharType="separate"/>
        </w:r>
        <w:r>
          <w:rPr>
            <w:noProof/>
            <w:webHidden/>
          </w:rPr>
          <w:t>4</w:t>
        </w:r>
        <w:r>
          <w:rPr>
            <w:noProof/>
            <w:webHidden/>
          </w:rPr>
          <w:fldChar w:fldCharType="end"/>
        </w:r>
      </w:hyperlink>
    </w:p>
    <w:p w14:paraId="269AC888" w14:textId="35065CB2"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55" w:history="1">
        <w:r>
          <w:rPr>
            <w:rStyle w:val="Hyperlink"/>
            <w:noProof/>
            <w:lang w:val="fr-CH"/>
          </w:rPr>
          <w:t>2</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Procédure préliminaire, consultation comprise</w:t>
        </w:r>
        <w:r>
          <w:rPr>
            <w:noProof/>
            <w:webHidden/>
          </w:rPr>
          <w:tab/>
        </w:r>
        <w:r>
          <w:rPr>
            <w:noProof/>
            <w:webHidden/>
          </w:rPr>
          <w:fldChar w:fldCharType="begin"/>
        </w:r>
        <w:r>
          <w:rPr>
            <w:noProof/>
            <w:webHidden/>
          </w:rPr>
          <w:instrText xml:space="preserve"> PAGEREF _Toc221712755 \h </w:instrText>
        </w:r>
        <w:r>
          <w:rPr>
            <w:noProof/>
            <w:webHidden/>
          </w:rPr>
        </w:r>
        <w:r>
          <w:rPr>
            <w:noProof/>
            <w:webHidden/>
          </w:rPr>
          <w:fldChar w:fldCharType="separate"/>
        </w:r>
        <w:r>
          <w:rPr>
            <w:noProof/>
            <w:webHidden/>
          </w:rPr>
          <w:t>4</w:t>
        </w:r>
        <w:r>
          <w:rPr>
            <w:noProof/>
            <w:webHidden/>
          </w:rPr>
          <w:fldChar w:fldCharType="end"/>
        </w:r>
      </w:hyperlink>
    </w:p>
    <w:p w14:paraId="1B0BD8D5" w14:textId="4CE2C0B3"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56" w:history="1">
        <w:r>
          <w:rPr>
            <w:rStyle w:val="Hyperlink"/>
            <w:noProof/>
            <w:lang w:val="fr-CH"/>
          </w:rPr>
          <w:t>3</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Consultation des commissions parlementaires</w:t>
        </w:r>
        <w:r>
          <w:rPr>
            <w:noProof/>
            <w:webHidden/>
          </w:rPr>
          <w:tab/>
        </w:r>
        <w:r>
          <w:rPr>
            <w:noProof/>
            <w:webHidden/>
          </w:rPr>
          <w:fldChar w:fldCharType="begin"/>
        </w:r>
        <w:r>
          <w:rPr>
            <w:noProof/>
            <w:webHidden/>
          </w:rPr>
          <w:instrText xml:space="preserve"> PAGEREF _Toc221712756 \h </w:instrText>
        </w:r>
        <w:r>
          <w:rPr>
            <w:noProof/>
            <w:webHidden/>
          </w:rPr>
        </w:r>
        <w:r>
          <w:rPr>
            <w:noProof/>
            <w:webHidden/>
          </w:rPr>
          <w:fldChar w:fldCharType="separate"/>
        </w:r>
        <w:r>
          <w:rPr>
            <w:noProof/>
            <w:webHidden/>
          </w:rPr>
          <w:t>5</w:t>
        </w:r>
        <w:r>
          <w:rPr>
            <w:noProof/>
            <w:webHidden/>
          </w:rPr>
          <w:fldChar w:fldCharType="end"/>
        </w:r>
      </w:hyperlink>
    </w:p>
    <w:p w14:paraId="308A2B89" w14:textId="644C96C6"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57" w:history="1">
        <w:r>
          <w:rPr>
            <w:rStyle w:val="Hyperlink"/>
            <w:noProof/>
            <w:lang w:val="fr-CH"/>
          </w:rPr>
          <w:t>4</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Présentation de l’accord</w:t>
        </w:r>
        <w:r>
          <w:rPr>
            <w:noProof/>
            <w:webHidden/>
          </w:rPr>
          <w:tab/>
        </w:r>
        <w:r>
          <w:rPr>
            <w:noProof/>
            <w:webHidden/>
          </w:rPr>
          <w:fldChar w:fldCharType="begin"/>
        </w:r>
        <w:r>
          <w:rPr>
            <w:noProof/>
            <w:webHidden/>
          </w:rPr>
          <w:instrText xml:space="preserve"> PAGEREF _Toc221712757 \h </w:instrText>
        </w:r>
        <w:r>
          <w:rPr>
            <w:noProof/>
            <w:webHidden/>
          </w:rPr>
        </w:r>
        <w:r>
          <w:rPr>
            <w:noProof/>
            <w:webHidden/>
          </w:rPr>
          <w:fldChar w:fldCharType="separate"/>
        </w:r>
        <w:r>
          <w:rPr>
            <w:noProof/>
            <w:webHidden/>
          </w:rPr>
          <w:t>5</w:t>
        </w:r>
        <w:r>
          <w:rPr>
            <w:noProof/>
            <w:webHidden/>
          </w:rPr>
          <w:fldChar w:fldCharType="end"/>
        </w:r>
      </w:hyperlink>
    </w:p>
    <w:p w14:paraId="3FB4FD89" w14:textId="7ED8871F"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58" w:history="1">
        <w:r>
          <w:rPr>
            <w:rStyle w:val="Hyperlink"/>
            <w:noProof/>
            <w:lang w:val="fr-CH"/>
          </w:rPr>
          <w:t>5</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Commentaire des dispositions de l’accord</w:t>
        </w:r>
        <w:r>
          <w:rPr>
            <w:noProof/>
            <w:webHidden/>
          </w:rPr>
          <w:tab/>
        </w:r>
        <w:r>
          <w:rPr>
            <w:noProof/>
            <w:webHidden/>
          </w:rPr>
          <w:fldChar w:fldCharType="begin"/>
        </w:r>
        <w:r>
          <w:rPr>
            <w:noProof/>
            <w:webHidden/>
          </w:rPr>
          <w:instrText xml:space="preserve"> PAGEREF _Toc221712758 \h </w:instrText>
        </w:r>
        <w:r>
          <w:rPr>
            <w:noProof/>
            <w:webHidden/>
          </w:rPr>
        </w:r>
        <w:r>
          <w:rPr>
            <w:noProof/>
            <w:webHidden/>
          </w:rPr>
          <w:fldChar w:fldCharType="separate"/>
        </w:r>
        <w:r>
          <w:rPr>
            <w:noProof/>
            <w:webHidden/>
          </w:rPr>
          <w:t>5</w:t>
        </w:r>
        <w:r>
          <w:rPr>
            <w:noProof/>
            <w:webHidden/>
          </w:rPr>
          <w:fldChar w:fldCharType="end"/>
        </w:r>
      </w:hyperlink>
    </w:p>
    <w:p w14:paraId="1D6F57A6" w14:textId="3C28719A"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59" w:history="1">
        <w:r>
          <w:rPr>
            <w:rStyle w:val="Hyperlink"/>
            <w:noProof/>
            <w:lang w:val="fr-CH"/>
          </w:rPr>
          <w:t>6</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Conséquences</w:t>
        </w:r>
        <w:r>
          <w:rPr>
            <w:noProof/>
            <w:webHidden/>
          </w:rPr>
          <w:tab/>
        </w:r>
        <w:r>
          <w:rPr>
            <w:noProof/>
            <w:webHidden/>
          </w:rPr>
          <w:fldChar w:fldCharType="begin"/>
        </w:r>
        <w:r>
          <w:rPr>
            <w:noProof/>
            <w:webHidden/>
          </w:rPr>
          <w:instrText xml:space="preserve"> PAGEREF _Toc221712759 \h </w:instrText>
        </w:r>
        <w:r>
          <w:rPr>
            <w:noProof/>
            <w:webHidden/>
          </w:rPr>
        </w:r>
        <w:r>
          <w:rPr>
            <w:noProof/>
            <w:webHidden/>
          </w:rPr>
          <w:fldChar w:fldCharType="separate"/>
        </w:r>
        <w:r>
          <w:rPr>
            <w:noProof/>
            <w:webHidden/>
          </w:rPr>
          <w:t>5</w:t>
        </w:r>
        <w:r>
          <w:rPr>
            <w:noProof/>
            <w:webHidden/>
          </w:rPr>
          <w:fldChar w:fldCharType="end"/>
        </w:r>
      </w:hyperlink>
    </w:p>
    <w:p w14:paraId="53823DD7" w14:textId="302F7E3D"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60" w:history="1">
        <w:r>
          <w:rPr>
            <w:rStyle w:val="Hyperlink"/>
            <w:noProof/>
            <w:lang w:val="fr-CH"/>
          </w:rPr>
          <w:t>7</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Aspects juridiques</w:t>
        </w:r>
        <w:r>
          <w:rPr>
            <w:noProof/>
            <w:webHidden/>
          </w:rPr>
          <w:tab/>
        </w:r>
        <w:r>
          <w:rPr>
            <w:noProof/>
            <w:webHidden/>
          </w:rPr>
          <w:fldChar w:fldCharType="begin"/>
        </w:r>
        <w:r>
          <w:rPr>
            <w:noProof/>
            <w:webHidden/>
          </w:rPr>
          <w:instrText xml:space="preserve"> PAGEREF _Toc221712760 \h </w:instrText>
        </w:r>
        <w:r>
          <w:rPr>
            <w:noProof/>
            <w:webHidden/>
          </w:rPr>
        </w:r>
        <w:r>
          <w:rPr>
            <w:noProof/>
            <w:webHidden/>
          </w:rPr>
          <w:fldChar w:fldCharType="separate"/>
        </w:r>
        <w:r>
          <w:rPr>
            <w:noProof/>
            <w:webHidden/>
          </w:rPr>
          <w:t>5</w:t>
        </w:r>
        <w:r>
          <w:rPr>
            <w:noProof/>
            <w:webHidden/>
          </w:rPr>
          <w:fldChar w:fldCharType="end"/>
        </w:r>
      </w:hyperlink>
    </w:p>
    <w:p w14:paraId="468B4655" w14:textId="1C504E36"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61" w:history="1">
        <w:r>
          <w:rPr>
            <w:rStyle w:val="Hyperlink"/>
            <w:noProof/>
            <w:lang w:val="fr-CH"/>
          </w:rPr>
          <w:t>7.1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Constitutionnalité</w:t>
        </w:r>
        <w:r>
          <w:rPr>
            <w:noProof/>
            <w:webHidden/>
          </w:rPr>
          <w:tab/>
        </w:r>
        <w:r>
          <w:rPr>
            <w:noProof/>
            <w:webHidden/>
          </w:rPr>
          <w:fldChar w:fldCharType="begin"/>
        </w:r>
        <w:r>
          <w:rPr>
            <w:noProof/>
            <w:webHidden/>
          </w:rPr>
          <w:instrText xml:space="preserve"> PAGEREF _Toc221712761 \h </w:instrText>
        </w:r>
        <w:r>
          <w:rPr>
            <w:noProof/>
            <w:webHidden/>
          </w:rPr>
        </w:r>
        <w:r>
          <w:rPr>
            <w:noProof/>
            <w:webHidden/>
          </w:rPr>
          <w:fldChar w:fldCharType="separate"/>
        </w:r>
        <w:r>
          <w:rPr>
            <w:noProof/>
            <w:webHidden/>
          </w:rPr>
          <w:t>5</w:t>
        </w:r>
        <w:r>
          <w:rPr>
            <w:noProof/>
            <w:webHidden/>
          </w:rPr>
          <w:fldChar w:fldCharType="end"/>
        </w:r>
      </w:hyperlink>
    </w:p>
    <w:p w14:paraId="681613ED" w14:textId="3ED66238"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62" w:history="1">
        <w:r>
          <w:rPr>
            <w:rStyle w:val="Hyperlink"/>
            <w:noProof/>
            <w:lang w:val="fr-CH"/>
          </w:rPr>
          <w:t>7.2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Compatibilité avec les autres obligations internationales de la Suisse</w:t>
        </w:r>
        <w:r>
          <w:rPr>
            <w:noProof/>
            <w:webHidden/>
          </w:rPr>
          <w:tab/>
        </w:r>
        <w:r>
          <w:rPr>
            <w:noProof/>
            <w:webHidden/>
          </w:rPr>
          <w:fldChar w:fldCharType="begin"/>
        </w:r>
        <w:r>
          <w:rPr>
            <w:noProof/>
            <w:webHidden/>
          </w:rPr>
          <w:instrText xml:space="preserve"> PAGEREF _Toc221712762 \h </w:instrText>
        </w:r>
        <w:r>
          <w:rPr>
            <w:noProof/>
            <w:webHidden/>
          </w:rPr>
        </w:r>
        <w:r>
          <w:rPr>
            <w:noProof/>
            <w:webHidden/>
          </w:rPr>
          <w:fldChar w:fldCharType="separate"/>
        </w:r>
        <w:r>
          <w:rPr>
            <w:noProof/>
            <w:webHidden/>
          </w:rPr>
          <w:t>5</w:t>
        </w:r>
        <w:r>
          <w:rPr>
            <w:noProof/>
            <w:webHidden/>
          </w:rPr>
          <w:fldChar w:fldCharType="end"/>
        </w:r>
      </w:hyperlink>
    </w:p>
    <w:p w14:paraId="32075E43" w14:textId="51E6292E"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63" w:history="1">
        <w:r>
          <w:rPr>
            <w:rStyle w:val="Hyperlink"/>
            <w:noProof/>
            <w:lang w:val="fr-CH"/>
          </w:rPr>
          <w:t>7.3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Forme de l’acte à adopter</w:t>
        </w:r>
        <w:r>
          <w:rPr>
            <w:noProof/>
            <w:webHidden/>
          </w:rPr>
          <w:tab/>
        </w:r>
        <w:r>
          <w:rPr>
            <w:noProof/>
            <w:webHidden/>
          </w:rPr>
          <w:fldChar w:fldCharType="begin"/>
        </w:r>
        <w:r>
          <w:rPr>
            <w:noProof/>
            <w:webHidden/>
          </w:rPr>
          <w:instrText xml:space="preserve"> PAGEREF _Toc221712763 \h </w:instrText>
        </w:r>
        <w:r>
          <w:rPr>
            <w:noProof/>
            <w:webHidden/>
          </w:rPr>
        </w:r>
        <w:r>
          <w:rPr>
            <w:noProof/>
            <w:webHidden/>
          </w:rPr>
          <w:fldChar w:fldCharType="separate"/>
        </w:r>
        <w:r>
          <w:rPr>
            <w:noProof/>
            <w:webHidden/>
          </w:rPr>
          <w:t>6</w:t>
        </w:r>
        <w:r>
          <w:rPr>
            <w:noProof/>
            <w:webHidden/>
          </w:rPr>
          <w:fldChar w:fldCharType="end"/>
        </w:r>
      </w:hyperlink>
    </w:p>
    <w:p w14:paraId="5FB81125" w14:textId="3043AC7B" w:rsidR="00974B7E" w:rsidRDefault="00337602">
      <w:pPr>
        <w:pStyle w:val="Verzeichnis2"/>
        <w:rPr>
          <w:rFonts w:asciiTheme="minorHAnsi" w:eastAsiaTheme="minorEastAsia" w:hAnsiTheme="minorHAnsi" w:cstheme="minorBidi"/>
          <w:noProof/>
          <w:kern w:val="2"/>
          <w:sz w:val="24"/>
          <w:szCs w:val="24"/>
          <w:lang w:eastAsia="de-CH"/>
          <w14:ligatures w14:val="standardContextual"/>
        </w:rPr>
      </w:pPr>
      <w:hyperlink w:anchor="_Toc221712764" w:history="1">
        <w:r>
          <w:rPr>
            <w:rStyle w:val="Hyperlink"/>
            <w:noProof/>
            <w:lang w:val="fr-CH"/>
          </w:rPr>
          <w:t>7.4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Application provisoire</w:t>
        </w:r>
        <w:r>
          <w:rPr>
            <w:noProof/>
            <w:webHidden/>
          </w:rPr>
          <w:tab/>
        </w:r>
        <w:r>
          <w:rPr>
            <w:noProof/>
            <w:webHidden/>
          </w:rPr>
          <w:fldChar w:fldCharType="begin"/>
        </w:r>
        <w:r>
          <w:rPr>
            <w:noProof/>
            <w:webHidden/>
          </w:rPr>
          <w:instrText xml:space="preserve"> PAGEREF _Toc221712764 \h </w:instrText>
        </w:r>
        <w:r>
          <w:rPr>
            <w:noProof/>
            <w:webHidden/>
          </w:rPr>
        </w:r>
        <w:r>
          <w:rPr>
            <w:noProof/>
            <w:webHidden/>
          </w:rPr>
          <w:fldChar w:fldCharType="separate"/>
        </w:r>
        <w:r>
          <w:rPr>
            <w:noProof/>
            <w:webHidden/>
          </w:rPr>
          <w:t>6</w:t>
        </w:r>
        <w:r>
          <w:rPr>
            <w:noProof/>
            <w:webHidden/>
          </w:rPr>
          <w:fldChar w:fldCharType="end"/>
        </w:r>
      </w:hyperlink>
    </w:p>
    <w:p w14:paraId="3376AC5B" w14:textId="4A15514C"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65" w:history="1">
        <w:r>
          <w:rPr>
            <w:rStyle w:val="Hyperlink"/>
            <w:noProof/>
            <w:highlight w:val="yellow"/>
            <w:lang w:val="fr-CH"/>
          </w:rPr>
          <w:t>Liste des abréviations utilisées</w:t>
        </w:r>
        <w:r>
          <w:rPr>
            <w:noProof/>
            <w:webHidden/>
          </w:rPr>
          <w:tab/>
        </w:r>
        <w:r>
          <w:rPr>
            <w:noProof/>
            <w:webHidden/>
          </w:rPr>
          <w:fldChar w:fldCharType="begin"/>
        </w:r>
        <w:r>
          <w:rPr>
            <w:noProof/>
            <w:webHidden/>
          </w:rPr>
          <w:instrText xml:space="preserve"> PAGEREF _Toc221712765 \h </w:instrText>
        </w:r>
        <w:r>
          <w:rPr>
            <w:noProof/>
            <w:webHidden/>
          </w:rPr>
        </w:r>
        <w:r>
          <w:rPr>
            <w:noProof/>
            <w:webHidden/>
          </w:rPr>
          <w:fldChar w:fldCharType="separate"/>
        </w:r>
        <w:r>
          <w:rPr>
            <w:noProof/>
            <w:webHidden/>
          </w:rPr>
          <w:t>8</w:t>
        </w:r>
        <w:r>
          <w:rPr>
            <w:noProof/>
            <w:webHidden/>
          </w:rPr>
          <w:fldChar w:fldCharType="end"/>
        </w:r>
      </w:hyperlink>
    </w:p>
    <w:p w14:paraId="6ABEF8D2" w14:textId="6535B069"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66" w:history="1">
        <w:r>
          <w:rPr>
            <w:rStyle w:val="Hyperlink"/>
            <w:noProof/>
            <w:highlight w:val="yellow"/>
            <w:lang w:val="fr-CH"/>
          </w:rPr>
          <w:t>Glossaire</w:t>
        </w:r>
        <w:r>
          <w:rPr>
            <w:noProof/>
            <w:webHidden/>
          </w:rPr>
          <w:tab/>
        </w:r>
        <w:r>
          <w:rPr>
            <w:noProof/>
            <w:webHidden/>
          </w:rPr>
          <w:fldChar w:fldCharType="begin"/>
        </w:r>
        <w:r>
          <w:rPr>
            <w:noProof/>
            <w:webHidden/>
          </w:rPr>
          <w:instrText xml:space="preserve"> PAGEREF _Toc221712766 \h </w:instrText>
        </w:r>
        <w:r>
          <w:rPr>
            <w:noProof/>
            <w:webHidden/>
          </w:rPr>
        </w:r>
        <w:r>
          <w:rPr>
            <w:noProof/>
            <w:webHidden/>
          </w:rPr>
          <w:fldChar w:fldCharType="separate"/>
        </w:r>
        <w:r>
          <w:rPr>
            <w:noProof/>
            <w:webHidden/>
          </w:rPr>
          <w:t>8</w:t>
        </w:r>
        <w:r>
          <w:rPr>
            <w:noProof/>
            <w:webHidden/>
          </w:rPr>
          <w:fldChar w:fldCharType="end"/>
        </w:r>
      </w:hyperlink>
    </w:p>
    <w:p w14:paraId="3B5C815B" w14:textId="1DFA9883" w:rsidR="00974B7E" w:rsidRDefault="00337602">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12767" w:history="1">
        <w:r>
          <w:rPr>
            <w:rStyle w:val="Hyperlink"/>
            <w:noProof/>
            <w:highlight w:val="yellow"/>
            <w:lang w:val="fr-CH"/>
          </w:rPr>
          <w:t>Bibliographie</w:t>
        </w:r>
        <w:r>
          <w:rPr>
            <w:noProof/>
            <w:webHidden/>
          </w:rPr>
          <w:tab/>
        </w:r>
        <w:r>
          <w:rPr>
            <w:noProof/>
            <w:webHidden/>
          </w:rPr>
          <w:fldChar w:fldCharType="begin"/>
        </w:r>
        <w:r>
          <w:rPr>
            <w:noProof/>
            <w:webHidden/>
          </w:rPr>
          <w:instrText xml:space="preserve"> PAGEREF _Toc221712767 \h </w:instrText>
        </w:r>
        <w:r>
          <w:rPr>
            <w:noProof/>
            <w:webHidden/>
          </w:rPr>
        </w:r>
        <w:r>
          <w:rPr>
            <w:noProof/>
            <w:webHidden/>
          </w:rPr>
          <w:fldChar w:fldCharType="separate"/>
        </w:r>
        <w:r>
          <w:rPr>
            <w:noProof/>
            <w:webHidden/>
          </w:rPr>
          <w:t>8</w:t>
        </w:r>
        <w:r>
          <w:rPr>
            <w:noProof/>
            <w:webHidden/>
          </w:rPr>
          <w:fldChar w:fldCharType="end"/>
        </w:r>
      </w:hyperlink>
    </w:p>
    <w:p w14:paraId="716E09E8" w14:textId="66DB5D91" w:rsidR="00974B7E" w:rsidRDefault="00337602">
      <w:pPr>
        <w:pStyle w:val="Abstand4pt"/>
        <w:rPr>
          <w:lang w:val="fr-CH"/>
        </w:rPr>
      </w:pPr>
      <w:r>
        <w:rPr>
          <w:lang w:val="fr-CH"/>
        </w:rPr>
        <w:fldChar w:fldCharType="end"/>
      </w:r>
    </w:p>
    <w:p w14:paraId="257EF1BC" w14:textId="77777777" w:rsidR="00974B7E" w:rsidRDefault="00337602">
      <w:pPr>
        <w:pStyle w:val="Verzeichnis1"/>
        <w:rPr>
          <w:lang w:val="fr-CH"/>
        </w:rPr>
      </w:pPr>
      <w:r>
        <w:rPr>
          <w:lang w:val="fr-CH"/>
        </w:rPr>
        <w:t>Annexes</w:t>
      </w:r>
      <w:r>
        <w:rPr>
          <w:lang w:val="fr-CH"/>
        </w:rPr>
        <w:tab/>
        <w:t>xx</w:t>
      </w:r>
    </w:p>
    <w:p w14:paraId="120C74DE" w14:textId="77777777" w:rsidR="00974B7E" w:rsidRDefault="00337602">
      <w:pPr>
        <w:pStyle w:val="Verzeichnis1"/>
        <w:rPr>
          <w:lang w:val="fr-CH"/>
        </w:rPr>
      </w:pPr>
      <w:r>
        <w:rPr>
          <w:lang w:val="fr-CH"/>
        </w:rPr>
        <w:t>Textes faisant l’objet du message</w:t>
      </w:r>
      <w:r>
        <w:rPr>
          <w:lang w:val="fr-CH"/>
        </w:rPr>
        <w:tab/>
        <w:t>xx</w:t>
      </w:r>
    </w:p>
    <w:p w14:paraId="02EC2BA3" w14:textId="77777777" w:rsidR="00974B7E" w:rsidRDefault="00974B7E">
      <w:pPr>
        <w:pStyle w:val="Abstand4pt"/>
        <w:rPr>
          <w:lang w:val="fr-CH"/>
        </w:rPr>
      </w:pPr>
    </w:p>
    <w:p w14:paraId="3952CE87" w14:textId="3B4F356B" w:rsidR="00974B7E" w:rsidRDefault="00337602">
      <w:pPr>
        <w:pStyle w:val="Verzeichnis1"/>
        <w:rPr>
          <w:lang w:val="fr-CH"/>
        </w:rPr>
      </w:pPr>
      <w:r>
        <w:rPr>
          <w:lang w:val="fr-CH"/>
        </w:rPr>
        <w:t xml:space="preserve">Titre acte normatif </w:t>
      </w:r>
      <w:r>
        <w:rPr>
          <w:b w:val="0"/>
          <w:i/>
          <w:lang w:val="fr-CH"/>
        </w:rPr>
        <w:t>(Projet)</w:t>
      </w:r>
      <w:r>
        <w:rPr>
          <w:lang w:val="fr-CH"/>
        </w:rPr>
        <w:tab/>
      </w:r>
      <w:r w:rsidR="00AF0B84" w:rsidRPr="00AF0B84">
        <w:rPr>
          <w:b w:val="0"/>
          <w:lang w:val="fr-CH"/>
        </w:rPr>
        <w:t>{{$$ref2}}</w:t>
      </w:r>
    </w:p>
    <w:p w14:paraId="38C9E15F" w14:textId="77777777" w:rsidR="00974B7E" w:rsidRDefault="00337602">
      <w:pPr>
        <w:pStyle w:val="Error"/>
        <w:spacing w:before="400"/>
        <w:jc w:val="center"/>
        <w:rPr>
          <w:b/>
          <w:bCs/>
          <w:sz w:val="30"/>
          <w:szCs w:val="30"/>
          <w:lang w:val="fr-CH"/>
        </w:rPr>
      </w:pPr>
      <w:r>
        <w:rPr>
          <w:b/>
          <w:bCs/>
          <w:sz w:val="30"/>
          <w:szCs w:val="30"/>
          <w:lang w:val="fr-CH"/>
        </w:rPr>
        <w:t>Table des matières à partir de 30 pages !!!</w:t>
      </w:r>
    </w:p>
    <w:p w14:paraId="33D7B934" w14:textId="77777777" w:rsidR="00974B7E" w:rsidRDefault="00337602">
      <w:pPr>
        <w:pStyle w:val="Error"/>
        <w:jc w:val="center"/>
        <w:rPr>
          <w:sz w:val="22"/>
          <w:szCs w:val="22"/>
          <w:lang w:val="fr-CH"/>
        </w:rPr>
      </w:pPr>
      <w:r>
        <w:rPr>
          <w:sz w:val="22"/>
          <w:szCs w:val="22"/>
          <w:lang w:val="fr-CH"/>
        </w:rPr>
        <w:t>(Message inclus annexes, sans textes de l’acte)</w:t>
      </w:r>
    </w:p>
    <w:p w14:paraId="75E8C280" w14:textId="77777777" w:rsidR="00974B7E" w:rsidRDefault="00337602">
      <w:pPr>
        <w:pStyle w:val="TitelBotschaftinnen"/>
        <w:rPr>
          <w:lang w:val="fr-CH"/>
        </w:rPr>
      </w:pPr>
      <w:r>
        <w:rPr>
          <w:lang w:val="fr-CH"/>
        </w:rPr>
        <w:br w:type="page"/>
      </w:r>
      <w:r>
        <w:rPr>
          <w:lang w:val="fr-CH"/>
        </w:rPr>
        <w:lastRenderedPageBreak/>
        <w:t>Message</w:t>
      </w:r>
    </w:p>
    <w:p w14:paraId="7D7A94B1" w14:textId="77777777" w:rsidR="00974B7E" w:rsidRDefault="00337602">
      <w:pPr>
        <w:pStyle w:val="berschrift1"/>
        <w:rPr>
          <w:lang w:val="fr-CH"/>
        </w:rPr>
      </w:pPr>
      <w:bookmarkStart w:id="7" w:name="_Toc221712749"/>
      <w:r>
        <w:rPr>
          <w:lang w:val="fr-CH"/>
        </w:rPr>
        <w:t>Contexte</w:t>
      </w:r>
      <w:bookmarkEnd w:id="7"/>
    </w:p>
    <w:p w14:paraId="62A75597" w14:textId="72F406B2" w:rsidR="00974B7E" w:rsidRDefault="00337602">
      <w:pPr>
        <w:pStyle w:val="berschrift2"/>
        <w:rPr>
          <w:lang w:val="fr-CH"/>
        </w:rPr>
      </w:pPr>
      <w:bookmarkStart w:id="8" w:name="_Toc221712750"/>
      <w:r>
        <w:rPr>
          <w:lang w:val="fr-CH"/>
        </w:rPr>
        <w:t>Nécessité d’agir et objectifs</w:t>
      </w:r>
      <w:bookmarkEnd w:id="8"/>
    </w:p>
    <w:p w14:paraId="488B7578" w14:textId="77777777" w:rsidR="00974B7E" w:rsidRDefault="00337602">
      <w:pPr>
        <w:pStyle w:val="Absatzvor"/>
        <w:rPr>
          <w:lang w:val="fr-CH"/>
        </w:rPr>
      </w:pPr>
      <w:r>
        <w:rPr>
          <w:lang w:val="fr-CH"/>
        </w:rPr>
        <w:t>Texte …</w:t>
      </w:r>
    </w:p>
    <w:p w14:paraId="292660D9" w14:textId="77777777" w:rsidR="00974B7E" w:rsidRDefault="00337602">
      <w:pPr>
        <w:pStyle w:val="Absatz"/>
        <w:rPr>
          <w:lang w:val="fr-CH"/>
        </w:rPr>
      </w:pPr>
      <w:r>
        <w:rPr>
          <w:lang w:val="fr-CH"/>
        </w:rPr>
        <w:t>Texte …</w:t>
      </w:r>
    </w:p>
    <w:p w14:paraId="405E4005" w14:textId="77777777" w:rsidR="00974B7E" w:rsidRDefault="00974B7E">
      <w:pPr>
        <w:pStyle w:val="Abstand18pt"/>
        <w:rPr>
          <w:lang w:val="fr-CH"/>
        </w:rPr>
      </w:pPr>
    </w:p>
    <w:p w14:paraId="7ACADBD3" w14:textId="77777777" w:rsidR="00974B7E" w:rsidRDefault="00337602">
      <w:pPr>
        <w:pStyle w:val="berschrift2"/>
        <w:rPr>
          <w:lang w:val="fr-CH"/>
        </w:rPr>
      </w:pPr>
      <w:bookmarkStart w:id="9" w:name="_Toc221712751"/>
      <w:r>
        <w:rPr>
          <w:lang w:val="fr-CH"/>
        </w:rPr>
        <w:t>Autres solutions étudiées</w:t>
      </w:r>
      <w:bookmarkEnd w:id="9"/>
    </w:p>
    <w:p w14:paraId="53602FF4" w14:textId="77777777" w:rsidR="00974B7E" w:rsidRDefault="00337602">
      <w:pPr>
        <w:pStyle w:val="Absatzvor"/>
        <w:rPr>
          <w:lang w:val="fr-CH"/>
        </w:rPr>
      </w:pPr>
      <w:r>
        <w:rPr>
          <w:lang w:val="fr-CH"/>
        </w:rPr>
        <w:t>Texte …</w:t>
      </w:r>
    </w:p>
    <w:p w14:paraId="2C1C78B0" w14:textId="77777777" w:rsidR="00974B7E" w:rsidRDefault="00337602">
      <w:pPr>
        <w:pStyle w:val="Absatz"/>
        <w:rPr>
          <w:lang w:val="fr-CH"/>
        </w:rPr>
      </w:pPr>
      <w:r>
        <w:rPr>
          <w:lang w:val="fr-CH"/>
        </w:rPr>
        <w:t>Texte …</w:t>
      </w:r>
    </w:p>
    <w:p w14:paraId="5B4EB1A2" w14:textId="77777777" w:rsidR="00974B7E" w:rsidRDefault="00974B7E">
      <w:pPr>
        <w:pStyle w:val="Abstand18pt"/>
        <w:rPr>
          <w:lang w:val="fr-CH"/>
        </w:rPr>
      </w:pPr>
    </w:p>
    <w:p w14:paraId="75016871" w14:textId="77777777" w:rsidR="00974B7E" w:rsidRDefault="00337602">
      <w:pPr>
        <w:pStyle w:val="berschrift2"/>
        <w:rPr>
          <w:lang w:val="fr-CH"/>
        </w:rPr>
      </w:pPr>
      <w:bookmarkStart w:id="10" w:name="_Toc221712752"/>
      <w:r>
        <w:rPr>
          <w:lang w:val="fr-CH"/>
        </w:rPr>
        <w:t>Déroulement et résultat des négociations</w:t>
      </w:r>
      <w:bookmarkEnd w:id="10"/>
    </w:p>
    <w:p w14:paraId="5210BA06" w14:textId="77777777" w:rsidR="00974B7E" w:rsidRDefault="00337602">
      <w:pPr>
        <w:pStyle w:val="Absatzvor"/>
        <w:rPr>
          <w:lang w:val="fr-CH"/>
        </w:rPr>
      </w:pPr>
      <w:r>
        <w:rPr>
          <w:lang w:val="fr-CH"/>
        </w:rPr>
        <w:t>Texte …</w:t>
      </w:r>
    </w:p>
    <w:p w14:paraId="66BD657F" w14:textId="77777777" w:rsidR="00974B7E" w:rsidRDefault="00337602">
      <w:pPr>
        <w:pStyle w:val="Absatz"/>
        <w:rPr>
          <w:lang w:val="fr-CH"/>
        </w:rPr>
      </w:pPr>
      <w:r>
        <w:rPr>
          <w:lang w:val="fr-CH"/>
        </w:rPr>
        <w:t>Texte …</w:t>
      </w:r>
    </w:p>
    <w:p w14:paraId="0AEBB9DE" w14:textId="77777777" w:rsidR="00974B7E" w:rsidRDefault="00974B7E">
      <w:pPr>
        <w:pStyle w:val="Abstand18pt"/>
        <w:rPr>
          <w:lang w:val="fr-CH"/>
        </w:rPr>
      </w:pPr>
    </w:p>
    <w:p w14:paraId="10462F60" w14:textId="77777777" w:rsidR="00974B7E" w:rsidRDefault="00337602">
      <w:pPr>
        <w:pStyle w:val="berschrift2"/>
        <w:rPr>
          <w:lang w:val="fr-CH"/>
        </w:rPr>
      </w:pPr>
      <w:bookmarkStart w:id="11" w:name="_Toc221712753"/>
      <w:r>
        <w:rPr>
          <w:lang w:val="fr-CH"/>
        </w:rPr>
        <w:t>Relation avec le programme de la législature et avec les stratégies du Conseil fédéral</w:t>
      </w:r>
      <w:bookmarkEnd w:id="11"/>
    </w:p>
    <w:p w14:paraId="6F94326A" w14:textId="77777777" w:rsidR="00974B7E" w:rsidRDefault="00337602">
      <w:pPr>
        <w:pStyle w:val="Absatzvor"/>
        <w:rPr>
          <w:lang w:val="fr-CH"/>
        </w:rPr>
      </w:pPr>
      <w:r>
        <w:rPr>
          <w:lang w:val="fr-CH"/>
        </w:rPr>
        <w:t>Texte …</w:t>
      </w:r>
    </w:p>
    <w:p w14:paraId="235F03B9" w14:textId="77777777" w:rsidR="00974B7E" w:rsidRDefault="00337602">
      <w:pPr>
        <w:pStyle w:val="Absatz"/>
        <w:rPr>
          <w:lang w:val="fr-CH"/>
        </w:rPr>
      </w:pPr>
      <w:r>
        <w:rPr>
          <w:lang w:val="fr-CH"/>
        </w:rPr>
        <w:t>Texte …</w:t>
      </w:r>
    </w:p>
    <w:p w14:paraId="0F1E8363" w14:textId="77777777" w:rsidR="00974B7E" w:rsidRDefault="00974B7E">
      <w:pPr>
        <w:pStyle w:val="Abstand18pt"/>
        <w:rPr>
          <w:lang w:val="fr-CH"/>
        </w:rPr>
      </w:pPr>
    </w:p>
    <w:p w14:paraId="20A322C4" w14:textId="77777777" w:rsidR="00974B7E" w:rsidRDefault="00337602">
      <w:pPr>
        <w:pStyle w:val="berschrift2"/>
        <w:rPr>
          <w:lang w:val="fr-CH"/>
        </w:rPr>
      </w:pPr>
      <w:bookmarkStart w:id="12" w:name="_Toc221712754"/>
      <w:r>
        <w:rPr>
          <w:lang w:val="fr-CH"/>
        </w:rPr>
        <w:t>Classement d’interventions parlementaires</w:t>
      </w:r>
      <w:bookmarkEnd w:id="12"/>
    </w:p>
    <w:p w14:paraId="2D797CB7" w14:textId="77777777" w:rsidR="00974B7E" w:rsidRDefault="00337602">
      <w:pPr>
        <w:pStyle w:val="Absatzvor"/>
        <w:rPr>
          <w:lang w:val="fr-CH"/>
        </w:rPr>
      </w:pPr>
      <w:r>
        <w:rPr>
          <w:lang w:val="fr-CH"/>
        </w:rPr>
        <w:t>Texte …</w:t>
      </w:r>
    </w:p>
    <w:p w14:paraId="28B24535" w14:textId="77777777" w:rsidR="00974B7E" w:rsidRDefault="00337602">
      <w:pPr>
        <w:pStyle w:val="Absatz"/>
        <w:rPr>
          <w:lang w:val="fr-CH"/>
        </w:rPr>
      </w:pPr>
      <w:r>
        <w:rPr>
          <w:lang w:val="fr-CH"/>
        </w:rPr>
        <w:t>Texte …</w:t>
      </w:r>
    </w:p>
    <w:p w14:paraId="5A15DC17" w14:textId="77777777" w:rsidR="00974B7E" w:rsidRDefault="00974B7E">
      <w:pPr>
        <w:pStyle w:val="Abstand18pt"/>
        <w:rPr>
          <w:lang w:val="fr-CH"/>
        </w:rPr>
      </w:pPr>
    </w:p>
    <w:p w14:paraId="13A95665" w14:textId="77777777" w:rsidR="00974B7E" w:rsidRDefault="00337602">
      <w:pPr>
        <w:pStyle w:val="berschrift1"/>
        <w:rPr>
          <w:lang w:val="fr-CH"/>
        </w:rPr>
      </w:pPr>
      <w:bookmarkStart w:id="13" w:name="_Toc221712755"/>
      <w:r>
        <w:rPr>
          <w:lang w:val="fr-CH"/>
        </w:rPr>
        <w:t>Procédure préliminaire, consultation comprise</w:t>
      </w:r>
      <w:bookmarkEnd w:id="13"/>
    </w:p>
    <w:p w14:paraId="626413B7" w14:textId="77777777" w:rsidR="00974B7E" w:rsidRDefault="00337602">
      <w:pPr>
        <w:pStyle w:val="Absatzvor"/>
        <w:rPr>
          <w:lang w:val="fr-CH"/>
        </w:rPr>
      </w:pPr>
      <w:r>
        <w:rPr>
          <w:lang w:val="fr-CH"/>
        </w:rPr>
        <w:t>Texte …</w:t>
      </w:r>
    </w:p>
    <w:p w14:paraId="34554812" w14:textId="77777777" w:rsidR="00974B7E" w:rsidRDefault="00337602">
      <w:pPr>
        <w:pStyle w:val="Absatz"/>
        <w:rPr>
          <w:lang w:val="fr-CH"/>
        </w:rPr>
      </w:pPr>
      <w:r>
        <w:rPr>
          <w:lang w:val="fr-CH"/>
        </w:rPr>
        <w:t>Texte …</w:t>
      </w:r>
    </w:p>
    <w:p w14:paraId="46BAA64B" w14:textId="77777777" w:rsidR="00974B7E" w:rsidRDefault="00974B7E">
      <w:pPr>
        <w:pStyle w:val="Abstand18pt"/>
        <w:rPr>
          <w:lang w:val="fr-CH"/>
        </w:rPr>
      </w:pPr>
    </w:p>
    <w:p w14:paraId="018A573A" w14:textId="77777777" w:rsidR="00974B7E" w:rsidRDefault="00337602">
      <w:pPr>
        <w:pStyle w:val="berschrift1"/>
        <w:rPr>
          <w:lang w:val="fr-CH"/>
        </w:rPr>
      </w:pPr>
      <w:bookmarkStart w:id="14" w:name="_Toc221712756"/>
      <w:r>
        <w:rPr>
          <w:lang w:val="fr-CH"/>
        </w:rPr>
        <w:lastRenderedPageBreak/>
        <w:t>Consultation des commissions parlementaires</w:t>
      </w:r>
      <w:bookmarkEnd w:id="14"/>
    </w:p>
    <w:p w14:paraId="33410697" w14:textId="77777777" w:rsidR="00974B7E" w:rsidRDefault="00337602">
      <w:pPr>
        <w:pStyle w:val="Absatzvor"/>
        <w:rPr>
          <w:lang w:val="fr-CH"/>
        </w:rPr>
      </w:pPr>
      <w:r>
        <w:rPr>
          <w:lang w:val="fr-CH"/>
        </w:rPr>
        <w:t>Texte …</w:t>
      </w:r>
    </w:p>
    <w:p w14:paraId="60A6A360" w14:textId="77777777" w:rsidR="00974B7E" w:rsidRDefault="00337602">
      <w:pPr>
        <w:pStyle w:val="Absatz"/>
        <w:rPr>
          <w:lang w:val="fr-CH"/>
        </w:rPr>
      </w:pPr>
      <w:r>
        <w:rPr>
          <w:lang w:val="fr-CH"/>
        </w:rPr>
        <w:t>Texte …</w:t>
      </w:r>
    </w:p>
    <w:p w14:paraId="73D67B04" w14:textId="77777777" w:rsidR="00974B7E" w:rsidRDefault="00974B7E">
      <w:pPr>
        <w:pStyle w:val="Abstand18pt"/>
        <w:rPr>
          <w:lang w:val="fr-CH"/>
        </w:rPr>
      </w:pPr>
    </w:p>
    <w:p w14:paraId="063A4896" w14:textId="77777777" w:rsidR="00974B7E" w:rsidRDefault="00337602">
      <w:pPr>
        <w:pStyle w:val="berschrift1"/>
        <w:rPr>
          <w:lang w:val="fr-CH"/>
        </w:rPr>
      </w:pPr>
      <w:bookmarkStart w:id="15" w:name="_Toc221712757"/>
      <w:r>
        <w:rPr>
          <w:lang w:val="fr-CH"/>
        </w:rPr>
        <w:t>Présentation de l’accord</w:t>
      </w:r>
      <w:bookmarkEnd w:id="15"/>
    </w:p>
    <w:p w14:paraId="04FF46FC" w14:textId="77777777" w:rsidR="00974B7E" w:rsidRDefault="00337602">
      <w:pPr>
        <w:pStyle w:val="Absatzvor"/>
        <w:rPr>
          <w:lang w:val="fr-CH"/>
        </w:rPr>
      </w:pPr>
      <w:r>
        <w:rPr>
          <w:lang w:val="fr-CH"/>
        </w:rPr>
        <w:t>Texte …</w:t>
      </w:r>
    </w:p>
    <w:p w14:paraId="5052F6A1" w14:textId="77777777" w:rsidR="00974B7E" w:rsidRDefault="00337602">
      <w:pPr>
        <w:pStyle w:val="Absatz"/>
        <w:rPr>
          <w:lang w:val="fr-CH"/>
        </w:rPr>
      </w:pPr>
      <w:r>
        <w:rPr>
          <w:lang w:val="fr-CH"/>
        </w:rPr>
        <w:t>Texte …</w:t>
      </w:r>
    </w:p>
    <w:p w14:paraId="19CC6A76" w14:textId="77777777" w:rsidR="00974B7E" w:rsidRDefault="00974B7E">
      <w:pPr>
        <w:pStyle w:val="Abstand18pt"/>
        <w:rPr>
          <w:lang w:val="fr-CH"/>
        </w:rPr>
      </w:pPr>
    </w:p>
    <w:p w14:paraId="521D00E4" w14:textId="77777777" w:rsidR="00974B7E" w:rsidRDefault="00337602">
      <w:pPr>
        <w:pStyle w:val="berschrift1"/>
        <w:rPr>
          <w:lang w:val="fr-CH"/>
        </w:rPr>
      </w:pPr>
      <w:bookmarkStart w:id="16" w:name="_Toc221712758"/>
      <w:r>
        <w:rPr>
          <w:lang w:val="fr-CH"/>
        </w:rPr>
        <w:t>Commentaire des dispositions de l’accord</w:t>
      </w:r>
      <w:bookmarkEnd w:id="16"/>
    </w:p>
    <w:p w14:paraId="3DB8045E" w14:textId="77777777" w:rsidR="00974B7E" w:rsidRDefault="00337602">
      <w:pPr>
        <w:pStyle w:val="TitelArtikelKomm"/>
        <w:rPr>
          <w:lang w:val="fr-CH"/>
        </w:rPr>
      </w:pPr>
      <w:r>
        <w:rPr>
          <w:highlight w:val="lightGray"/>
          <w:lang w:val="fr-CH"/>
        </w:rPr>
        <w:t>Art. ...</w:t>
      </w:r>
      <w:r>
        <w:rPr>
          <w:highlight w:val="lightGray"/>
          <w:lang w:val="fr-CH"/>
        </w:rPr>
        <w:tab/>
        <w:t>.....................</w:t>
      </w:r>
    </w:p>
    <w:p w14:paraId="578C664F" w14:textId="77777777" w:rsidR="00974B7E" w:rsidRDefault="00337602">
      <w:pPr>
        <w:pStyle w:val="Absatz"/>
        <w:rPr>
          <w:lang w:val="fr-CH"/>
        </w:rPr>
      </w:pPr>
      <w:r>
        <w:rPr>
          <w:lang w:val="fr-CH"/>
        </w:rPr>
        <w:t>Texte …</w:t>
      </w:r>
    </w:p>
    <w:p w14:paraId="403DCE93" w14:textId="77777777" w:rsidR="00974B7E" w:rsidRDefault="00337602">
      <w:pPr>
        <w:pStyle w:val="Absatz"/>
        <w:rPr>
          <w:lang w:val="fr-CH"/>
        </w:rPr>
      </w:pPr>
      <w:r>
        <w:rPr>
          <w:lang w:val="fr-CH"/>
        </w:rPr>
        <w:t>Texte …</w:t>
      </w:r>
    </w:p>
    <w:p w14:paraId="1E2AAA22" w14:textId="77777777" w:rsidR="00974B7E" w:rsidRDefault="00974B7E">
      <w:pPr>
        <w:pStyle w:val="Abstand18pt"/>
        <w:rPr>
          <w:lang w:val="fr-CH"/>
        </w:rPr>
      </w:pPr>
    </w:p>
    <w:p w14:paraId="65CD8DD3" w14:textId="77777777" w:rsidR="00974B7E" w:rsidRDefault="00337602">
      <w:pPr>
        <w:pStyle w:val="berschrift1"/>
        <w:rPr>
          <w:lang w:val="fr-CH"/>
        </w:rPr>
      </w:pPr>
      <w:bookmarkStart w:id="17" w:name="_Toc221712759"/>
      <w:r>
        <w:rPr>
          <w:lang w:val="fr-CH"/>
        </w:rPr>
        <w:t>Conséquences</w:t>
      </w:r>
      <w:bookmarkEnd w:id="17"/>
    </w:p>
    <w:p w14:paraId="19C6CFB1" w14:textId="77777777" w:rsidR="00974B7E" w:rsidRDefault="00337602">
      <w:pPr>
        <w:pStyle w:val="Absatzvor"/>
        <w:rPr>
          <w:lang w:val="fr-CH"/>
        </w:rPr>
      </w:pPr>
      <w:r>
        <w:rPr>
          <w:lang w:val="fr-CH"/>
        </w:rPr>
        <w:t>Texte …</w:t>
      </w:r>
    </w:p>
    <w:p w14:paraId="7B1A6C53" w14:textId="77777777" w:rsidR="00974B7E" w:rsidRDefault="00337602">
      <w:pPr>
        <w:pStyle w:val="Absatz"/>
        <w:rPr>
          <w:lang w:val="fr-CH"/>
        </w:rPr>
      </w:pPr>
      <w:r>
        <w:rPr>
          <w:lang w:val="fr-CH"/>
        </w:rPr>
        <w:t>Texte …</w:t>
      </w:r>
    </w:p>
    <w:p w14:paraId="3FBAA0BE" w14:textId="77777777" w:rsidR="00974B7E" w:rsidRDefault="00974B7E">
      <w:pPr>
        <w:pStyle w:val="Abstand18pt"/>
        <w:rPr>
          <w:lang w:val="fr-CH"/>
        </w:rPr>
      </w:pPr>
    </w:p>
    <w:p w14:paraId="75B564C6" w14:textId="77777777" w:rsidR="00974B7E" w:rsidRDefault="00337602">
      <w:pPr>
        <w:pStyle w:val="berschrift1"/>
        <w:rPr>
          <w:lang w:val="fr-CH"/>
        </w:rPr>
      </w:pPr>
      <w:bookmarkStart w:id="18" w:name="_Toc221712760"/>
      <w:r>
        <w:rPr>
          <w:lang w:val="fr-CH"/>
        </w:rPr>
        <w:t>Aspects juridiques</w:t>
      </w:r>
      <w:bookmarkEnd w:id="18"/>
    </w:p>
    <w:p w14:paraId="4AE7F245" w14:textId="77777777" w:rsidR="00974B7E" w:rsidRDefault="00337602">
      <w:pPr>
        <w:pStyle w:val="berschrift2"/>
        <w:rPr>
          <w:lang w:val="fr-CH"/>
        </w:rPr>
      </w:pPr>
      <w:bookmarkStart w:id="19" w:name="_Toc221712761"/>
      <w:r>
        <w:rPr>
          <w:lang w:val="fr-CH"/>
        </w:rPr>
        <w:t>Constitutionnalité</w:t>
      </w:r>
      <w:bookmarkEnd w:id="19"/>
    </w:p>
    <w:p w14:paraId="3F462219" w14:textId="77777777" w:rsidR="00974B7E" w:rsidRDefault="00337602">
      <w:pPr>
        <w:pStyle w:val="Absatzvor"/>
        <w:rPr>
          <w:lang w:val="fr-CH"/>
        </w:rPr>
      </w:pPr>
      <w:r>
        <w:rPr>
          <w:highlight w:val="lightGray"/>
          <w:lang w:val="fr-CH"/>
        </w:rPr>
        <w:t>Le projet se fonde sur l’art. 54, al. 1, de la Constitution (Cst.), qui dispose que les affaires étrangères relèvent de la compétence de la Confédération. D’autre part, l’art. 184, al. 2, Cst. confère au Conseil fédéral la compétence de signer des traités internationaux et de les ratifier. Enfin, l’art. 166, al. 2, Cst., confère à l’Assemblée fédérale la compétence de les approuver, sauf si leur conclusion relève de la seule compétence du Conseil fédéral en vertu d’une loi ou d’un traité international (voir</w:t>
      </w:r>
      <w:r>
        <w:rPr>
          <w:highlight w:val="lightGray"/>
          <w:lang w:val="fr-CH"/>
        </w:rPr>
        <w:t xml:space="preserve"> aussi les art. 24, al. 2, LParl, et art. 7</w:t>
      </w:r>
      <w:r>
        <w:rPr>
          <w:i/>
          <w:highlight w:val="lightGray"/>
          <w:lang w:val="fr-CH"/>
        </w:rPr>
        <w:t>a</w:t>
      </w:r>
      <w:r>
        <w:rPr>
          <w:highlight w:val="lightGray"/>
          <w:lang w:val="fr-CH"/>
        </w:rPr>
        <w:t>, al. 1, LOGA)</w:t>
      </w:r>
      <w:r>
        <w:rPr>
          <w:szCs w:val="18"/>
          <w:highlight w:val="lightGray"/>
          <w:lang w:val="fr-CH"/>
        </w:rPr>
        <w:t>.</w:t>
      </w:r>
    </w:p>
    <w:p w14:paraId="0096FB8B" w14:textId="77777777" w:rsidR="00974B7E" w:rsidRDefault="00337602">
      <w:pPr>
        <w:pStyle w:val="Absatz"/>
        <w:rPr>
          <w:lang w:val="fr-CH"/>
        </w:rPr>
      </w:pPr>
      <w:r>
        <w:rPr>
          <w:lang w:val="fr-CH"/>
        </w:rPr>
        <w:t>Texte …</w:t>
      </w:r>
    </w:p>
    <w:p w14:paraId="3B3CAA89" w14:textId="77777777" w:rsidR="00974B7E" w:rsidRDefault="00974B7E">
      <w:pPr>
        <w:pStyle w:val="Abstand18pt"/>
        <w:rPr>
          <w:lang w:val="fr-CH"/>
        </w:rPr>
      </w:pPr>
    </w:p>
    <w:p w14:paraId="2167159A" w14:textId="77777777" w:rsidR="00974B7E" w:rsidRDefault="00337602">
      <w:pPr>
        <w:pStyle w:val="berschrift2"/>
        <w:rPr>
          <w:lang w:val="fr-CH"/>
        </w:rPr>
      </w:pPr>
      <w:bookmarkStart w:id="20" w:name="_Toc221712762"/>
      <w:r>
        <w:rPr>
          <w:lang w:val="fr-CH"/>
        </w:rPr>
        <w:t>Compatibilité avec les autres obligations internationales de la Suisse</w:t>
      </w:r>
      <w:bookmarkEnd w:id="20"/>
    </w:p>
    <w:p w14:paraId="0AB46CFF" w14:textId="77777777" w:rsidR="00974B7E" w:rsidRDefault="00337602">
      <w:pPr>
        <w:pStyle w:val="Absatzvor"/>
        <w:rPr>
          <w:lang w:val="fr-CH"/>
        </w:rPr>
      </w:pPr>
      <w:r>
        <w:rPr>
          <w:lang w:val="fr-CH"/>
        </w:rPr>
        <w:t>Texte …</w:t>
      </w:r>
    </w:p>
    <w:p w14:paraId="46C62104" w14:textId="77777777" w:rsidR="00974B7E" w:rsidRDefault="00337602">
      <w:pPr>
        <w:pStyle w:val="Absatz"/>
        <w:rPr>
          <w:lang w:val="fr-CH"/>
        </w:rPr>
      </w:pPr>
      <w:r>
        <w:rPr>
          <w:lang w:val="fr-CH"/>
        </w:rPr>
        <w:t>Texte …</w:t>
      </w:r>
    </w:p>
    <w:p w14:paraId="39ED8100" w14:textId="77777777" w:rsidR="00974B7E" w:rsidRDefault="00974B7E">
      <w:pPr>
        <w:pStyle w:val="Abstand18pt"/>
        <w:rPr>
          <w:lang w:val="fr-CH"/>
        </w:rPr>
      </w:pPr>
    </w:p>
    <w:p w14:paraId="677AC214" w14:textId="77777777" w:rsidR="00974B7E" w:rsidRDefault="00337602">
      <w:pPr>
        <w:pStyle w:val="berschrift2"/>
        <w:rPr>
          <w:lang w:val="fr-CH"/>
        </w:rPr>
      </w:pPr>
      <w:bookmarkStart w:id="21" w:name="_Toc221712763"/>
      <w:r>
        <w:rPr>
          <w:lang w:val="fr-CH"/>
        </w:rPr>
        <w:t>Forme de l’acte à adopter</w:t>
      </w:r>
      <w:bookmarkEnd w:id="21"/>
    </w:p>
    <w:p w14:paraId="6B745460" w14:textId="77777777" w:rsidR="00974B7E" w:rsidRDefault="00337602">
      <w:pPr>
        <w:pStyle w:val="Absatzvor-kurs"/>
        <w:rPr>
          <w:highlight w:val="yellow"/>
          <w:lang w:val="fr-CH"/>
        </w:rPr>
      </w:pPr>
      <w:r>
        <w:rPr>
          <w:highlight w:val="yellow"/>
          <w:lang w:val="fr-CH"/>
        </w:rPr>
        <w:t>(si l’arrêté est soumis au référendum facultatif en vertu de l’art. 141, al. 1, let. d, ch. 1, Cst.)</w:t>
      </w:r>
    </w:p>
    <w:p w14:paraId="68D5E248" w14:textId="77777777" w:rsidR="00974B7E" w:rsidRDefault="00337602">
      <w:pPr>
        <w:pStyle w:val="Absatzvor"/>
        <w:rPr>
          <w:szCs w:val="18"/>
          <w:lang w:val="fr-CH"/>
        </w:rPr>
      </w:pPr>
      <w:r>
        <w:rPr>
          <w:highlight w:val="lightGray"/>
          <w:lang w:val="fr-CH"/>
        </w:rPr>
        <w:t>L’art. 141, al. 1, let. d, ch. 1, Cst., dispose qu’un traité international est sujet au référendum lorsqu’il est d’une durée indéterminée et qu’il n’est pas dénonçable</w:t>
      </w:r>
      <w:r>
        <w:rPr>
          <w:szCs w:val="18"/>
          <w:highlight w:val="lightGray"/>
          <w:lang w:val="fr-CH"/>
        </w:rPr>
        <w:t>.</w:t>
      </w:r>
    </w:p>
    <w:p w14:paraId="7056C449" w14:textId="77777777" w:rsidR="00974B7E" w:rsidRDefault="00337602">
      <w:pPr>
        <w:pStyle w:val="Absatz"/>
        <w:rPr>
          <w:szCs w:val="18"/>
          <w:lang w:val="fr-CH"/>
        </w:rPr>
      </w:pPr>
      <w:r>
        <w:rPr>
          <w:highlight w:val="lightGray"/>
          <w:lang w:val="fr-CH"/>
        </w:rPr>
        <w:t>C’est précisément le cas s’agissant du présent traité (voir art. XXX du traité): il y a lieu en conséquence de soumettre l’arrêté fédéral d’approbation au référendum facultatif</w:t>
      </w:r>
      <w:r>
        <w:rPr>
          <w:szCs w:val="18"/>
          <w:highlight w:val="lightGray"/>
          <w:lang w:val="fr-CH"/>
        </w:rPr>
        <w:t>.</w:t>
      </w:r>
    </w:p>
    <w:p w14:paraId="4BB52672" w14:textId="77777777" w:rsidR="00974B7E" w:rsidRDefault="00974B7E">
      <w:pPr>
        <w:pStyle w:val="Abstand4pt"/>
        <w:rPr>
          <w:lang w:val="fr-CH"/>
        </w:rPr>
      </w:pPr>
    </w:p>
    <w:p w14:paraId="7F90BC0D" w14:textId="77777777" w:rsidR="00974B7E" w:rsidRDefault="00337602">
      <w:pPr>
        <w:pStyle w:val="Absatzvor-kurs"/>
        <w:rPr>
          <w:highlight w:val="yellow"/>
          <w:lang w:val="fr-CH"/>
        </w:rPr>
      </w:pPr>
      <w:r>
        <w:rPr>
          <w:highlight w:val="yellow"/>
          <w:lang w:val="fr-CH"/>
        </w:rPr>
        <w:t>(si l’arrêté est soumis au référendum facultatif en vertu de l’art. 141, al. 1, let. d, ch. 2, Cst.)</w:t>
      </w:r>
    </w:p>
    <w:p w14:paraId="6E8B3A5A" w14:textId="77777777" w:rsidR="00974B7E" w:rsidRDefault="00337602">
      <w:pPr>
        <w:pStyle w:val="Absatz"/>
        <w:rPr>
          <w:highlight w:val="lightGray"/>
          <w:lang w:val="fr-CH"/>
        </w:rPr>
      </w:pPr>
      <w:r>
        <w:rPr>
          <w:highlight w:val="lightGray"/>
          <w:lang w:val="fr-CH"/>
        </w:rPr>
        <w:t>L’art. 141, al. 1, let. d, ch. 2, Cst., dispose qu’un traité international est sujet au référendum lorsqu’il prévoit l’adhésion à une organisation internationale. Par organisation internationale, on entend une personne morale de droit international public, créée par un traité multilatéral et regroupant des Etats ou d’autres sujets de droit international public, dotée d’une personnalité juridique internationale propre et disposant d’organes propres eux-mêmes dotés d’une compétence décisionnelle.</w:t>
      </w:r>
    </w:p>
    <w:p w14:paraId="6E4A83CE" w14:textId="77777777" w:rsidR="00974B7E" w:rsidRDefault="00337602">
      <w:pPr>
        <w:pStyle w:val="Absatz"/>
        <w:rPr>
          <w:highlight w:val="lightGray"/>
          <w:lang w:val="fr-CH"/>
        </w:rPr>
      </w:pPr>
      <w:r>
        <w:rPr>
          <w:highlight w:val="lightGray"/>
          <w:lang w:val="fr-CH"/>
        </w:rPr>
        <w:t xml:space="preserve">XXX répond précisément à cette définition </w:t>
      </w:r>
      <w:r>
        <w:rPr>
          <w:i/>
          <w:highlight w:val="lightGray"/>
          <w:lang w:val="fr-CH"/>
        </w:rPr>
        <w:t>[développer, ou renvoyer aux explications fournies au chap. 1].</w:t>
      </w:r>
    </w:p>
    <w:p w14:paraId="3BAF7271" w14:textId="77777777" w:rsidR="00974B7E" w:rsidRDefault="00337602">
      <w:pPr>
        <w:pStyle w:val="Absatz"/>
        <w:rPr>
          <w:lang w:val="fr-CH"/>
        </w:rPr>
      </w:pPr>
      <w:r>
        <w:rPr>
          <w:highlight w:val="lightGray"/>
          <w:lang w:val="fr-CH"/>
        </w:rPr>
        <w:t>Le présent traité prévoit ainsi l’adhésion à une organisation internationale: il y a lieu en conséquence de soumettre l’arrêté fédéral d’approbation au référendum facultatif.</w:t>
      </w:r>
    </w:p>
    <w:p w14:paraId="54C63596" w14:textId="77777777" w:rsidR="00974B7E" w:rsidRDefault="00337602">
      <w:pPr>
        <w:pStyle w:val="Absatzvor-kurs"/>
        <w:rPr>
          <w:lang w:val="fr-CH"/>
        </w:rPr>
      </w:pPr>
      <w:r>
        <w:rPr>
          <w:highlight w:val="yellow"/>
          <w:lang w:val="fr-CH"/>
        </w:rPr>
        <w:t>(si l’arrêté est soumis au référendum facultatif en vertu de l’art. 141, al. 1, let. d, ch. 3, Cst.)</w:t>
      </w:r>
    </w:p>
    <w:p w14:paraId="5302A1D8" w14:textId="77777777" w:rsidR="00974B7E" w:rsidRDefault="00337602">
      <w:pPr>
        <w:pStyle w:val="Absatz"/>
        <w:rPr>
          <w:lang w:val="fr-CH"/>
        </w:rPr>
      </w:pPr>
      <w:r>
        <w:rPr>
          <w:highlight w:val="lightGray"/>
          <w:lang w:val="fr-CH"/>
        </w:rPr>
        <w:t>L’art. 141, al. 1, let. d, ch. 3, Cst., dispose qu’un traité international est sujet au référendum lorsqu’il contient des dispositions importantes fixant des règles de droit ou dont la mise en œuvre exige l’adoption de lois fédérales. D’autre part, l’art. 22, al. 4, de la loi sur le Parlement (LParl; RS </w:t>
      </w:r>
      <w:r>
        <w:rPr>
          <w:i/>
          <w:highlight w:val="lightGray"/>
          <w:lang w:val="fr-CH"/>
        </w:rPr>
        <w:t>171.10</w:t>
      </w:r>
      <w:r>
        <w:rPr>
          <w:highlight w:val="lightGray"/>
          <w:lang w:val="fr-CH"/>
        </w:rPr>
        <w:t>) dispose que sont réputées fixer des règles de droit les dispositions générales et abstraites d’application directe qui créent des obligations, confèrent des droits ou attribuent des compétences. Enfin, on entend par dispositions importantes celles qui, en vertu de l’art. 164, al. 1, Cst., devraient en droit interne être édictées sous la forme d’une loi fédérale.</w:t>
      </w:r>
    </w:p>
    <w:p w14:paraId="2707B9F5" w14:textId="77777777" w:rsidR="00974B7E" w:rsidRDefault="00337602">
      <w:pPr>
        <w:pStyle w:val="Absatz"/>
        <w:rPr>
          <w:highlight w:val="lightGray"/>
          <w:lang w:val="fr-CH"/>
        </w:rPr>
      </w:pPr>
      <w:r>
        <w:rPr>
          <w:highlight w:val="lightGray"/>
          <w:lang w:val="fr-CH"/>
        </w:rPr>
        <w:t>Le présent traité … [</w:t>
      </w:r>
      <w:r>
        <w:rPr>
          <w:i/>
          <w:highlight w:val="lightGray"/>
          <w:lang w:val="fr-CH"/>
        </w:rPr>
        <w:t>développer</w:t>
      </w:r>
      <w:r>
        <w:rPr>
          <w:highlight w:val="lightGray"/>
          <w:lang w:val="fr-CH"/>
        </w:rPr>
        <w:t>]</w:t>
      </w:r>
    </w:p>
    <w:p w14:paraId="6E75A15A" w14:textId="77777777" w:rsidR="00974B7E" w:rsidRDefault="00337602">
      <w:pPr>
        <w:pStyle w:val="Absatz"/>
        <w:rPr>
          <w:highlight w:val="lightGray"/>
          <w:lang w:val="fr-CH"/>
        </w:rPr>
      </w:pPr>
      <w:r>
        <w:rPr>
          <w:highlight w:val="lightGray"/>
          <w:lang w:val="fr-CH"/>
        </w:rPr>
        <w:t>Il y a lieu en conséquence de soumettre [</w:t>
      </w:r>
      <w:r>
        <w:rPr>
          <w:i/>
          <w:highlight w:val="yellow"/>
          <w:lang w:val="fr-CH"/>
        </w:rPr>
        <w:t>ou:</w:t>
      </w:r>
      <w:r>
        <w:rPr>
          <w:highlight w:val="lightGray"/>
          <w:lang w:val="fr-CH"/>
        </w:rPr>
        <w:t xml:space="preserve"> de ne pas soumettre] l’arrêté fédéral d’approbation au référendum facultatif.</w:t>
      </w:r>
    </w:p>
    <w:p w14:paraId="31BBE020" w14:textId="77777777" w:rsidR="00974B7E" w:rsidRDefault="00974B7E">
      <w:pPr>
        <w:pStyle w:val="Abstand18pt"/>
        <w:rPr>
          <w:lang w:val="fr-CH"/>
        </w:rPr>
      </w:pPr>
    </w:p>
    <w:p w14:paraId="0F91EACB" w14:textId="77777777" w:rsidR="00974B7E" w:rsidRDefault="00337602">
      <w:pPr>
        <w:pStyle w:val="berschrift2"/>
        <w:rPr>
          <w:lang w:val="fr-CH"/>
        </w:rPr>
      </w:pPr>
      <w:bookmarkStart w:id="22" w:name="_Toc221712764"/>
      <w:r>
        <w:rPr>
          <w:lang w:val="fr-CH"/>
        </w:rPr>
        <w:t>Application provisoire</w:t>
      </w:r>
      <w:bookmarkEnd w:id="22"/>
    </w:p>
    <w:p w14:paraId="6BE925F1" w14:textId="77777777" w:rsidR="00974B7E" w:rsidRDefault="00337602">
      <w:pPr>
        <w:pStyle w:val="Absatzvor"/>
        <w:rPr>
          <w:highlight w:val="lightGray"/>
          <w:lang w:val="fr-CH"/>
        </w:rPr>
      </w:pPr>
      <w:r>
        <w:rPr>
          <w:highlight w:val="lightGray"/>
          <w:lang w:val="fr-CH"/>
        </w:rPr>
        <w:t>En vertu de l’art. 7</w:t>
      </w:r>
      <w:r>
        <w:rPr>
          <w:i/>
          <w:highlight w:val="lightGray"/>
          <w:lang w:val="fr-CH"/>
        </w:rPr>
        <w:t>b</w:t>
      </w:r>
      <w:r>
        <w:rPr>
          <w:highlight w:val="lightGray"/>
          <w:lang w:val="fr-CH"/>
        </w:rPr>
        <w:t xml:space="preserve">, al. 1, de la loi fédérale du 21 mars 1997 sur l’organisation du gouvernement et de l’administration (LOGA), si la sauvegarde d’intérêts essentiels de </w:t>
      </w:r>
      <w:r>
        <w:rPr>
          <w:highlight w:val="lightGray"/>
          <w:lang w:val="fr-CH"/>
        </w:rPr>
        <w:lastRenderedPageBreak/>
        <w:t>la Suisse et une urgence particulière l’exigent, le Conseil fédéral peut décider ou convenir de l’application à titre provisoire d’un traité international qui doit être approuvé par l’Assemblée fédérale. Le Conseil fédéral a estimé que ces deux conditions étaient réunies.</w:t>
      </w:r>
    </w:p>
    <w:p w14:paraId="6A61713B" w14:textId="77777777" w:rsidR="00974B7E" w:rsidRDefault="00337602">
      <w:pPr>
        <w:pStyle w:val="Absatz"/>
        <w:rPr>
          <w:highlight w:val="lightGray"/>
          <w:lang w:val="fr-CH"/>
        </w:rPr>
      </w:pPr>
      <w:r>
        <w:rPr>
          <w:highlight w:val="lightGray"/>
          <w:lang w:val="fr-CH"/>
        </w:rPr>
        <w:t>En ce qui concerne la sauvegarde d’intérêts essentiels, il constate en effet ce qui suit:</w:t>
      </w:r>
    </w:p>
    <w:p w14:paraId="3741C6D1" w14:textId="77777777" w:rsidR="00974B7E" w:rsidRDefault="00337602">
      <w:pPr>
        <w:pStyle w:val="Absatz"/>
        <w:rPr>
          <w:highlight w:val="lightGray"/>
          <w:lang w:val="fr-CH"/>
        </w:rPr>
      </w:pPr>
      <w:r>
        <w:rPr>
          <w:highlight w:val="lightGray"/>
          <w:lang w:val="fr-CH"/>
        </w:rPr>
        <w:t>…</w:t>
      </w:r>
    </w:p>
    <w:p w14:paraId="7175065B" w14:textId="77777777" w:rsidR="00974B7E" w:rsidRDefault="00337602">
      <w:pPr>
        <w:pStyle w:val="Absatz"/>
        <w:rPr>
          <w:highlight w:val="lightGray"/>
          <w:lang w:val="fr-CH"/>
        </w:rPr>
      </w:pPr>
      <w:r>
        <w:rPr>
          <w:highlight w:val="lightGray"/>
          <w:lang w:val="fr-CH"/>
        </w:rPr>
        <w:t>D’autre part, en ce qui concerne l’urgence particulière, il constate ce qui suit:</w:t>
      </w:r>
    </w:p>
    <w:p w14:paraId="3181C75F" w14:textId="77777777" w:rsidR="00974B7E" w:rsidRDefault="00337602">
      <w:pPr>
        <w:pStyle w:val="Absatz"/>
        <w:rPr>
          <w:highlight w:val="lightGray"/>
          <w:lang w:val="fr-CH"/>
        </w:rPr>
      </w:pPr>
      <w:r>
        <w:rPr>
          <w:highlight w:val="lightGray"/>
          <w:lang w:val="fr-CH"/>
        </w:rPr>
        <w:t>…</w:t>
      </w:r>
    </w:p>
    <w:p w14:paraId="5ACA5A28" w14:textId="77777777" w:rsidR="00974B7E" w:rsidRDefault="00337602">
      <w:pPr>
        <w:pStyle w:val="Absatz"/>
        <w:rPr>
          <w:highlight w:val="lightGray"/>
          <w:lang w:val="fr-CH"/>
        </w:rPr>
      </w:pPr>
      <w:r>
        <w:rPr>
          <w:highlight w:val="lightGray"/>
          <w:lang w:val="fr-CH"/>
        </w:rPr>
        <w:t xml:space="preserve">En conséquence, le Conseil fédéral a décidé d’appliquer à titre provisoire l’accord </w:t>
      </w:r>
      <w:r>
        <w:rPr>
          <w:i/>
          <w:highlight w:val="lightGray"/>
          <w:lang w:val="fr-CH"/>
        </w:rPr>
        <w:t xml:space="preserve">[titre de l’accord] </w:t>
      </w:r>
      <w:r>
        <w:rPr>
          <w:highlight w:val="lightGray"/>
          <w:lang w:val="fr-CH"/>
        </w:rPr>
        <w:t>à partir du</w:t>
      </w:r>
      <w:r>
        <w:rPr>
          <w:i/>
          <w:highlight w:val="lightGray"/>
          <w:lang w:val="fr-CH"/>
        </w:rPr>
        <w:t xml:space="preserve"> [JJ MM AAAA]. </w:t>
      </w:r>
      <w:r>
        <w:rPr>
          <w:highlight w:val="lightGray"/>
          <w:lang w:val="fr-CH"/>
        </w:rPr>
        <w:t>Conformément à l’art. 152, al. 3</w:t>
      </w:r>
      <w:r>
        <w:rPr>
          <w:position w:val="4"/>
          <w:sz w:val="13"/>
          <w:highlight w:val="lightGray"/>
          <w:lang w:val="fr-CH"/>
        </w:rPr>
        <w:t>bis</w:t>
      </w:r>
      <w:r>
        <w:rPr>
          <w:highlight w:val="lightGray"/>
          <w:lang w:val="fr-CH"/>
        </w:rPr>
        <w:t xml:space="preserve">, de la loi sur le Parlement, il a préalablement consulté les commissions parlementaires compétentes, le </w:t>
      </w:r>
      <w:r>
        <w:rPr>
          <w:i/>
          <w:highlight w:val="lightGray"/>
          <w:lang w:val="fr-CH"/>
        </w:rPr>
        <w:t>[JJ MM AAAA].</w:t>
      </w:r>
    </w:p>
    <w:p w14:paraId="1FF197C9" w14:textId="77777777" w:rsidR="00974B7E" w:rsidRDefault="00337602">
      <w:pPr>
        <w:pStyle w:val="Absatz"/>
        <w:rPr>
          <w:lang w:val="fr-CH"/>
        </w:rPr>
      </w:pPr>
      <w:r>
        <w:rPr>
          <w:highlight w:val="lightGray"/>
          <w:lang w:val="fr-CH"/>
        </w:rPr>
        <w:t>L’art. 7</w:t>
      </w:r>
      <w:r>
        <w:rPr>
          <w:i/>
          <w:highlight w:val="lightGray"/>
          <w:lang w:val="fr-CH"/>
        </w:rPr>
        <w:t>b</w:t>
      </w:r>
      <w:r>
        <w:rPr>
          <w:highlight w:val="lightGray"/>
          <w:lang w:val="fr-CH"/>
        </w:rPr>
        <w:t>, al. 2, LOGA, dispose que l’application à titre provisoire d’un traité international prend fin si, dans un délai de six mois à compter du début de cette application, le Conseil fédéral n’a pas soumis à l’Assemblée fédérale le projet d’un arrête fédéral portant approbation du traité concerné. Dans le cas présent, le message lui est présenté dans le délai imparti.</w:t>
      </w:r>
    </w:p>
    <w:p w14:paraId="1258B90A" w14:textId="77777777" w:rsidR="00974B7E" w:rsidRDefault="00974B7E">
      <w:pPr>
        <w:pStyle w:val="Absatz"/>
        <w:rPr>
          <w:lang w:val="fr-CH"/>
        </w:rPr>
      </w:pPr>
    </w:p>
    <w:p w14:paraId="70BF5EE4" w14:textId="77777777" w:rsidR="00974B7E" w:rsidRDefault="00337602">
      <w:pPr>
        <w:pStyle w:val="TitelUebersicht"/>
        <w:rPr>
          <w:highlight w:val="yellow"/>
          <w:lang w:val="fr-CH"/>
        </w:rPr>
      </w:pPr>
      <w:r>
        <w:rPr>
          <w:lang w:val="fr-CH"/>
        </w:rPr>
        <w:br w:type="page"/>
      </w:r>
      <w:bookmarkStart w:id="23" w:name="_Toc478721882"/>
      <w:bookmarkStart w:id="24" w:name="_Toc221712765"/>
      <w:r>
        <w:rPr>
          <w:highlight w:val="yellow"/>
          <w:lang w:val="fr-CH"/>
        </w:rPr>
        <w:lastRenderedPageBreak/>
        <w:t>Liste des abréviations utilisées</w:t>
      </w:r>
      <w:bookmarkEnd w:id="23"/>
      <w:bookmarkEnd w:id="24"/>
    </w:p>
    <w:p w14:paraId="78A83BBF" w14:textId="77777777" w:rsidR="00974B7E" w:rsidRDefault="00337602">
      <w:pPr>
        <w:pStyle w:val="TitelUebersicht"/>
        <w:rPr>
          <w:highlight w:val="yellow"/>
          <w:lang w:val="fr-CH"/>
        </w:rPr>
      </w:pPr>
      <w:bookmarkStart w:id="25" w:name="_Toc478721883"/>
      <w:bookmarkStart w:id="26" w:name="_Toc221712766"/>
      <w:r>
        <w:rPr>
          <w:highlight w:val="yellow"/>
          <w:lang w:val="fr-CH"/>
        </w:rPr>
        <w:t>Glossaire</w:t>
      </w:r>
      <w:bookmarkEnd w:id="25"/>
      <w:bookmarkEnd w:id="26"/>
    </w:p>
    <w:p w14:paraId="69091661" w14:textId="77777777" w:rsidR="00974B7E" w:rsidRDefault="00337602">
      <w:pPr>
        <w:pStyle w:val="TitelUebersicht"/>
        <w:rPr>
          <w:highlight w:val="yellow"/>
          <w:lang w:val="fr-CH"/>
        </w:rPr>
      </w:pPr>
      <w:bookmarkStart w:id="27" w:name="_Toc478721884"/>
      <w:bookmarkStart w:id="28" w:name="_Toc221712767"/>
      <w:r>
        <w:rPr>
          <w:highlight w:val="yellow"/>
          <w:lang w:val="fr-CH"/>
        </w:rPr>
        <w:t>Bibliographie</w:t>
      </w:r>
      <w:bookmarkEnd w:id="27"/>
      <w:bookmarkEnd w:id="28"/>
    </w:p>
    <w:p w14:paraId="1CAC7B28" w14:textId="77777777" w:rsidR="00974B7E" w:rsidRDefault="00337602">
      <w:pPr>
        <w:pStyle w:val="TitelAnhKurztit"/>
        <w:rPr>
          <w:lang w:val="fr-CH"/>
        </w:rPr>
      </w:pPr>
      <w:r>
        <w:rPr>
          <w:highlight w:val="yellow"/>
          <w:lang w:val="fr-CH"/>
        </w:rPr>
        <w:t>Annexes</w:t>
      </w:r>
    </w:p>
    <w:p w14:paraId="1FFD60EF" w14:textId="77777777" w:rsidR="00974B7E" w:rsidRDefault="00974B7E">
      <w:pPr>
        <w:pStyle w:val="Absatz"/>
        <w:rPr>
          <w:lang w:val="fr-CH"/>
        </w:rPr>
      </w:pPr>
    </w:p>
    <w:p w14:paraId="567C7B87" w14:textId="77777777" w:rsidR="00974B7E" w:rsidRDefault="00337602">
      <w:pPr>
        <w:pStyle w:val="TitelAnhKurztit"/>
        <w:rPr>
          <w:highlight w:val="yellow"/>
          <w:lang w:val="fr-CH"/>
        </w:rPr>
      </w:pPr>
      <w:r>
        <w:rPr>
          <w:highlight w:val="yellow"/>
          <w:lang w:val="fr-CH"/>
        </w:rPr>
        <w:t>Textes faisant l’objet du message</w:t>
      </w:r>
    </w:p>
    <w:sectPr w:rsidR="00974B7E">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04B7E" w14:textId="77777777" w:rsidR="00337602" w:rsidRDefault="00337602">
      <w:r>
        <w:separator/>
      </w:r>
    </w:p>
  </w:endnote>
  <w:endnote w:type="continuationSeparator" w:id="0">
    <w:p w14:paraId="132947BC" w14:textId="77777777" w:rsidR="00337602" w:rsidRDefault="00337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2817" w14:textId="77777777" w:rsidR="00974B7E" w:rsidRDefault="00337602">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9</w:t>
    </w:r>
    <w:r>
      <w:rPr>
        <w:noProof/>
      </w:rPr>
      <w:fldChar w:fldCharType="end"/>
    </w:r>
  </w:p>
  <w:p w14:paraId="76FFD816" w14:textId="77777777" w:rsidR="00974B7E" w:rsidRDefault="00974B7E">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EC2B" w14:textId="2C6D6623" w:rsidR="00974B7E" w:rsidRDefault="00337602">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4BD1" w14:textId="77777777" w:rsidR="00974B7E" w:rsidRDefault="00337602">
    <w:pPr>
      <w:pStyle w:val="BotSeite3"/>
      <w:framePr w:wrap="around"/>
    </w:pPr>
    <w:r>
      <w:fldChar w:fldCharType="begin"/>
    </w:r>
    <w:r>
      <w:instrText xml:space="preserve">PAGE  </w:instrText>
    </w:r>
    <w:r>
      <w:fldChar w:fldCharType="separate"/>
    </w:r>
    <w:r>
      <w:t>4</w:t>
    </w:r>
    <w:r>
      <w:fldChar w:fldCharType="end"/>
    </w:r>
  </w:p>
  <w:p w14:paraId="13F776E8" w14:textId="77777777" w:rsidR="00974B7E" w:rsidRDefault="00974B7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F6EB" w14:textId="77777777" w:rsidR="00974B7E" w:rsidRDefault="00337602">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8</w:t>
    </w:r>
    <w:r>
      <w:rPr>
        <w:noProof/>
      </w:rPr>
      <w:fldChar w:fldCharType="end"/>
    </w:r>
  </w:p>
  <w:p w14:paraId="39889C2B" w14:textId="77777777" w:rsidR="00974B7E" w:rsidRDefault="00974B7E">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E963" w14:textId="77777777" w:rsidR="00974B7E" w:rsidRDefault="00337602">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05E7" w14:textId="77777777" w:rsidR="00337602" w:rsidRDefault="00337602">
      <w:pPr>
        <w:rPr>
          <w:sz w:val="4"/>
        </w:rPr>
      </w:pPr>
      <w:r>
        <w:rPr>
          <w:sz w:val="4"/>
        </w:rPr>
        <w:t> </w:t>
      </w:r>
    </w:p>
  </w:footnote>
  <w:footnote w:type="continuationSeparator" w:id="0">
    <w:p w14:paraId="0A8B1CE5" w14:textId="77777777" w:rsidR="00337602" w:rsidRDefault="00337602">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C5A0" w14:textId="77777777" w:rsidR="00974B7E" w:rsidRDefault="00337602">
    <w:pPr>
      <w:pStyle w:val="Bild"/>
      <w:spacing w:after="440"/>
      <w:ind w:left="-403"/>
    </w:pPr>
    <w:bookmarkStart w:id="0" w:name="_Hlk192686122"/>
    <w:r>
      <w:rPr>
        <w:noProof/>
      </w:rPr>
      <w:drawing>
        <wp:inline distT="0" distB="0" distL="0" distR="0" wp14:anchorId="2C1E433F" wp14:editId="799428A0">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5FAFE5DE" w14:textId="77777777" w:rsidR="00974B7E" w:rsidRDefault="00974B7E">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B044" w14:textId="77777777" w:rsidR="00974B7E" w:rsidRDefault="00974B7E">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9752" w14:textId="77777777" w:rsidR="00974B7E" w:rsidRDefault="00337602">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CA8B" w14:textId="77777777" w:rsidR="00974B7E" w:rsidRDefault="00974B7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69555558">
    <w:abstractNumId w:val="0"/>
  </w:num>
  <w:num w:numId="2" w16cid:durableId="560480737">
    <w:abstractNumId w:val="0"/>
  </w:num>
  <w:num w:numId="3" w16cid:durableId="1110123404">
    <w:abstractNumId w:val="0"/>
  </w:num>
  <w:num w:numId="4" w16cid:durableId="877426184">
    <w:abstractNumId w:val="0"/>
  </w:num>
  <w:num w:numId="5" w16cid:durableId="1238973399">
    <w:abstractNumId w:val="0"/>
  </w:num>
  <w:num w:numId="6" w16cid:durableId="2058046037">
    <w:abstractNumId w:val="0"/>
  </w:num>
  <w:num w:numId="7" w16cid:durableId="2097240913">
    <w:abstractNumId w:val="0"/>
  </w:num>
  <w:num w:numId="8" w16cid:durableId="1929195128">
    <w:abstractNumId w:val="0"/>
  </w:num>
  <w:num w:numId="9" w16cid:durableId="402488873">
    <w:abstractNumId w:val="0"/>
  </w:num>
  <w:num w:numId="10" w16cid:durableId="194999645">
    <w:abstractNumId w:val="0"/>
  </w:num>
  <w:num w:numId="11" w16cid:durableId="685327622">
    <w:abstractNumId w:val="0"/>
  </w:num>
  <w:num w:numId="12" w16cid:durableId="136263060">
    <w:abstractNumId w:val="0"/>
  </w:num>
  <w:num w:numId="13" w16cid:durableId="1095369744">
    <w:abstractNumId w:val="0"/>
  </w:num>
  <w:num w:numId="14" w16cid:durableId="1260603771">
    <w:abstractNumId w:val="0"/>
  </w:num>
  <w:num w:numId="15" w16cid:durableId="2113547173">
    <w:abstractNumId w:val="0"/>
  </w:num>
  <w:num w:numId="16" w16cid:durableId="1525090143">
    <w:abstractNumId w:val="0"/>
  </w:num>
  <w:num w:numId="17" w16cid:durableId="1146436454">
    <w:abstractNumId w:val="0"/>
  </w:num>
  <w:num w:numId="18" w16cid:durableId="1102260358">
    <w:abstractNumId w:val="0"/>
  </w:num>
  <w:num w:numId="19" w16cid:durableId="2107118415">
    <w:abstractNumId w:val="0"/>
  </w:num>
  <w:num w:numId="20" w16cid:durableId="71438961">
    <w:abstractNumId w:val="0"/>
  </w:num>
  <w:num w:numId="21" w16cid:durableId="463815035">
    <w:abstractNumId w:val="0"/>
  </w:num>
  <w:num w:numId="22" w16cid:durableId="465010093">
    <w:abstractNumId w:val="0"/>
  </w:num>
  <w:num w:numId="23" w16cid:durableId="249122927">
    <w:abstractNumId w:val="0"/>
  </w:num>
  <w:num w:numId="24" w16cid:durableId="1058355819">
    <w:abstractNumId w:val="0"/>
  </w:num>
  <w:num w:numId="25" w16cid:durableId="113254227">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B7E"/>
    <w:rsid w:val="00337602"/>
    <w:rsid w:val="00611500"/>
    <w:rsid w:val="00974B7E"/>
    <w:rsid w:val="00AF0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CF133E34-CEEB-4626-9067-84A9371A3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588269782">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6009A-92EE-46C5-851E-C7152B7FA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1148</Words>
  <Characters>6767</Characters>
  <Application>Microsoft Office Word</Application>
  <DocSecurity>0</DocSecurity>
  <Lines>483</Lines>
  <Paragraphs>416</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7499</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31</cp:revision>
  <cp:lastPrinted>2001-02-23T08:23:00Z</cp:lastPrinted>
  <dcterms:created xsi:type="dcterms:W3CDTF">2022-08-30T10:30:00Z</dcterms:created>
  <dcterms:modified xsi:type="dcterms:W3CDTF">2026-05-04T12:50:00Z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2024-09-30T11:07:59Z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aa302de8-35f9-4868-a45c-7bd2e5aaf741</vt:lpwstr>
  </property>
  <property fmtid="{D5CDD505-2E9C-101B-9397-08002B2CF9AE}" pid="13" name="MSIP_Label_245c3252-146d-46f3-8062-82cd8c8d7e7d_ContentBits">
    <vt:lpwstr>0</vt:lpwstr>
  </property>
</Properties>
</file>