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04" w:rsidRPr="00796B59" w:rsidRDefault="00D86F04" w:rsidP="00D86F04">
      <w:pPr>
        <w:pStyle w:val="Header"/>
        <w:jc w:val="center"/>
        <w:rPr>
          <w:b/>
          <w:sz w:val="32"/>
          <w:lang w:val="en-US"/>
        </w:rPr>
      </w:pPr>
      <w:r w:rsidRPr="00796B59">
        <w:rPr>
          <w:b/>
          <w:sz w:val="32"/>
          <w:lang w:val="en-US"/>
        </w:rPr>
        <w:t xml:space="preserve">Certificate </w:t>
      </w:r>
      <w:r w:rsidR="00E74CA2" w:rsidRPr="00796B59">
        <w:rPr>
          <w:b/>
          <w:sz w:val="32"/>
          <w:lang w:val="en-US"/>
        </w:rPr>
        <w:t>of Resolutions</w:t>
      </w:r>
    </w:p>
    <w:p w:rsidR="00D86F04" w:rsidRPr="00796B59" w:rsidRDefault="00D86F04" w:rsidP="00D86F04">
      <w:pPr>
        <w:jc w:val="both"/>
        <w:rPr>
          <w:sz w:val="28"/>
          <w:szCs w:val="28"/>
          <w:lang w:val="en-US"/>
        </w:rPr>
      </w:pPr>
    </w:p>
    <w:p w:rsidR="00D86F04" w:rsidRPr="006C208C" w:rsidRDefault="00D86F04" w:rsidP="00D86F04">
      <w:pPr>
        <w:jc w:val="both"/>
        <w:rPr>
          <w:i/>
          <w:sz w:val="28"/>
          <w:szCs w:val="28"/>
        </w:rPr>
      </w:pPr>
      <w:r w:rsidRPr="006C208C">
        <w:rPr>
          <w:sz w:val="28"/>
          <w:szCs w:val="28"/>
        </w:rPr>
        <w:t>I/We hereby certify that the following resolutions were duly ado</w:t>
      </w:r>
      <w:bookmarkStart w:id="0" w:name="_GoBack"/>
      <w:bookmarkEnd w:id="0"/>
      <w:r w:rsidRPr="006C208C">
        <w:rPr>
          <w:sz w:val="28"/>
          <w:szCs w:val="28"/>
        </w:rPr>
        <w:t xml:space="preserve">pted on the  </w:t>
      </w:r>
      <w:r>
        <w:rPr>
          <w:sz w:val="28"/>
          <w:szCs w:val="28"/>
        </w:rPr>
        <w:t>____</w:t>
      </w:r>
      <w:r w:rsidRPr="006C208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6C208C">
        <w:rPr>
          <w:sz w:val="28"/>
          <w:szCs w:val="28"/>
        </w:rPr>
        <w:t xml:space="preserve">of      </w:t>
      </w:r>
      <w:r>
        <w:rPr>
          <w:sz w:val="28"/>
          <w:szCs w:val="28"/>
        </w:rPr>
        <w:t>_______</w:t>
      </w:r>
      <w:r w:rsidRPr="006C208C">
        <w:rPr>
          <w:sz w:val="28"/>
          <w:szCs w:val="28"/>
        </w:rPr>
        <w:t xml:space="preserve">20__ at a meeting of the Board of Directors of </w:t>
      </w:r>
      <w:r>
        <w:rPr>
          <w:sz w:val="28"/>
          <w:szCs w:val="28"/>
        </w:rPr>
        <w:t>____________________</w:t>
      </w:r>
      <w:r w:rsidRPr="006C208C">
        <w:rPr>
          <w:sz w:val="28"/>
          <w:szCs w:val="28"/>
        </w:rPr>
        <w:t xml:space="preserve">and having its registered office at                                             </w:t>
      </w:r>
      <w:r w:rsidR="008207E8">
        <w:rPr>
          <w:sz w:val="28"/>
          <w:szCs w:val="28"/>
        </w:rPr>
        <w:t>_____________</w:t>
      </w:r>
      <w:r w:rsidRPr="006C208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(hereinafter the “Company”) </w:t>
      </w:r>
      <w:r w:rsidRPr="006C208C">
        <w:rPr>
          <w:sz w:val="28"/>
          <w:szCs w:val="28"/>
        </w:rPr>
        <w:t xml:space="preserve"> such meeting having been duly convened and constituted with a valid quorum of the directors being present.</w:t>
      </w:r>
    </w:p>
    <w:p w:rsidR="00D86F04" w:rsidRPr="006C208C" w:rsidRDefault="00D86F04" w:rsidP="00D86F04">
      <w:pPr>
        <w:jc w:val="both"/>
        <w:rPr>
          <w:i/>
          <w:sz w:val="28"/>
          <w:szCs w:val="28"/>
        </w:rPr>
      </w:pPr>
    </w:p>
    <w:p w:rsidR="00D86F04" w:rsidRPr="006C208C" w:rsidRDefault="00D86F04" w:rsidP="00D86F04">
      <w:pPr>
        <w:jc w:val="both"/>
        <w:rPr>
          <w:i/>
          <w:sz w:val="28"/>
          <w:szCs w:val="28"/>
        </w:rPr>
      </w:pPr>
      <w:r w:rsidRPr="006C208C">
        <w:rPr>
          <w:sz w:val="28"/>
          <w:szCs w:val="28"/>
        </w:rPr>
        <w:t>After due and careful consideration and deliberation, THE BOARD OF DIRECTORS</w:t>
      </w:r>
      <w:r w:rsidRPr="006C208C">
        <w:rPr>
          <w:bCs/>
          <w:sz w:val="28"/>
          <w:szCs w:val="28"/>
        </w:rPr>
        <w:t xml:space="preserve"> UNANIMOUSLY RESOLVED</w:t>
      </w:r>
      <w:r w:rsidR="009D2A9D">
        <w:rPr>
          <w:bCs/>
          <w:sz w:val="28"/>
          <w:szCs w:val="28"/>
        </w:rPr>
        <w:t xml:space="preserve"> the following</w:t>
      </w:r>
      <w:r w:rsidRPr="006C208C">
        <w:rPr>
          <w:bCs/>
          <w:sz w:val="28"/>
          <w:szCs w:val="28"/>
        </w:rPr>
        <w:t>:</w:t>
      </w:r>
    </w:p>
    <w:p w:rsidR="00D86F04" w:rsidRPr="006C208C" w:rsidRDefault="00D86F04" w:rsidP="00D86F04">
      <w:pPr>
        <w:jc w:val="both"/>
        <w:rPr>
          <w:sz w:val="28"/>
          <w:szCs w:val="28"/>
        </w:rPr>
      </w:pPr>
    </w:p>
    <w:p w:rsidR="00D86F04" w:rsidRPr="006C208C" w:rsidRDefault="00D86F04" w:rsidP="00D86F04">
      <w:pPr>
        <w:jc w:val="both"/>
        <w:rPr>
          <w:sz w:val="28"/>
          <w:szCs w:val="28"/>
        </w:rPr>
      </w:pPr>
      <w:r w:rsidRPr="006C208C">
        <w:rPr>
          <w:sz w:val="28"/>
          <w:szCs w:val="28"/>
        </w:rPr>
        <w:t xml:space="preserve">1. </w:t>
      </w:r>
      <w:r w:rsidR="009D2A9D">
        <w:rPr>
          <w:sz w:val="28"/>
          <w:szCs w:val="28"/>
        </w:rPr>
        <w:t>The</w:t>
      </w:r>
      <w:r>
        <w:rPr>
          <w:sz w:val="28"/>
          <w:szCs w:val="28"/>
        </w:rPr>
        <w:t xml:space="preserve"> C</w:t>
      </w:r>
      <w:r w:rsidRPr="006C208C">
        <w:rPr>
          <w:sz w:val="28"/>
          <w:szCs w:val="28"/>
        </w:rPr>
        <w:t>ompany approves the use of the electronic banking services (hereinafter “E</w:t>
      </w:r>
      <w:r w:rsidR="00BB0555">
        <w:rPr>
          <w:sz w:val="28"/>
          <w:szCs w:val="28"/>
        </w:rPr>
        <w:t>-B</w:t>
      </w:r>
      <w:r w:rsidRPr="006C208C">
        <w:rPr>
          <w:sz w:val="28"/>
          <w:szCs w:val="28"/>
        </w:rPr>
        <w:t>anking</w:t>
      </w:r>
      <w:r w:rsidR="00CC6A90">
        <w:rPr>
          <w:sz w:val="28"/>
          <w:szCs w:val="28"/>
        </w:rPr>
        <w:t xml:space="preserve"> </w:t>
      </w:r>
      <w:r w:rsidR="00BB0555">
        <w:rPr>
          <w:sz w:val="28"/>
          <w:szCs w:val="28"/>
        </w:rPr>
        <w:t>Service</w:t>
      </w:r>
      <w:r w:rsidRPr="006C208C">
        <w:rPr>
          <w:sz w:val="28"/>
          <w:szCs w:val="28"/>
        </w:rPr>
        <w:t>”) available on the website of Eurobank Private Bank Luxembourg SA (hereinafter the “Bank”) through</w:t>
      </w:r>
      <w:r>
        <w:rPr>
          <w:sz w:val="28"/>
          <w:szCs w:val="28"/>
        </w:rPr>
        <w:t xml:space="preserve"> which the C</w:t>
      </w:r>
      <w:r w:rsidRPr="006C208C">
        <w:rPr>
          <w:sz w:val="28"/>
          <w:szCs w:val="28"/>
        </w:rPr>
        <w:t xml:space="preserve">ompany will access and operate the account(s) opened </w:t>
      </w:r>
      <w:r w:rsidR="000C36C7">
        <w:rPr>
          <w:sz w:val="28"/>
          <w:szCs w:val="28"/>
        </w:rPr>
        <w:t>with</w:t>
      </w:r>
      <w:r w:rsidRPr="006C208C">
        <w:rPr>
          <w:sz w:val="28"/>
          <w:szCs w:val="28"/>
        </w:rPr>
        <w:t xml:space="preserve"> the Bank and that th</w:t>
      </w:r>
      <w:r>
        <w:rPr>
          <w:sz w:val="28"/>
          <w:szCs w:val="28"/>
        </w:rPr>
        <w:t>e C</w:t>
      </w:r>
      <w:r w:rsidRPr="006C208C">
        <w:rPr>
          <w:sz w:val="28"/>
          <w:szCs w:val="28"/>
        </w:rPr>
        <w:t xml:space="preserve">ompany accepts to be bound by such terms and conditions as laid down by the </w:t>
      </w:r>
      <w:r>
        <w:rPr>
          <w:sz w:val="28"/>
          <w:szCs w:val="28"/>
        </w:rPr>
        <w:t>Bank for this</w:t>
      </w:r>
      <w:r w:rsidRPr="006C208C">
        <w:rPr>
          <w:sz w:val="28"/>
          <w:szCs w:val="28"/>
        </w:rPr>
        <w:t xml:space="preserve"> purpose.</w:t>
      </w:r>
    </w:p>
    <w:p w:rsidR="00D86F04" w:rsidRDefault="00D86F04" w:rsidP="00D86F04">
      <w:pPr>
        <w:rPr>
          <w:sz w:val="28"/>
          <w:szCs w:val="28"/>
        </w:rPr>
      </w:pPr>
    </w:p>
    <w:p w:rsidR="00D86F04" w:rsidRPr="00F440C2" w:rsidRDefault="00D86F04" w:rsidP="00D86F0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Pr="006C208C">
        <w:rPr>
          <w:sz w:val="28"/>
          <w:szCs w:val="28"/>
        </w:rPr>
        <w:t xml:space="preserve">. </w:t>
      </w:r>
      <w:proofErr w:type="gramStart"/>
      <w:r w:rsidR="009D2A9D">
        <w:rPr>
          <w:sz w:val="28"/>
          <w:szCs w:val="28"/>
        </w:rPr>
        <w:t>T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this effect </w:t>
      </w:r>
      <w:r w:rsidRPr="006C208C">
        <w:rPr>
          <w:sz w:val="28"/>
          <w:szCs w:val="28"/>
        </w:rPr>
        <w:t xml:space="preserve">the </w:t>
      </w:r>
      <w:r w:rsidR="003D1CF8">
        <w:rPr>
          <w:sz w:val="28"/>
          <w:szCs w:val="28"/>
        </w:rPr>
        <w:t>C</w:t>
      </w:r>
      <w:r w:rsidR="003D1CF8" w:rsidRPr="006C208C">
        <w:rPr>
          <w:sz w:val="28"/>
          <w:szCs w:val="28"/>
        </w:rPr>
        <w:t>ompany</w:t>
      </w:r>
      <w:r w:rsidR="003D1CF8" w:rsidRPr="00F31676">
        <w:rPr>
          <w:sz w:val="28"/>
          <w:szCs w:val="28"/>
        </w:rPr>
        <w:t xml:space="preserve"> </w:t>
      </w:r>
      <w:r>
        <w:rPr>
          <w:sz w:val="28"/>
          <w:szCs w:val="28"/>
        </w:rPr>
        <w:t>appoints (jointl</w:t>
      </w:r>
      <w:r w:rsidR="00DF180F">
        <w:rPr>
          <w:sz w:val="28"/>
          <w:szCs w:val="28"/>
        </w:rPr>
        <w:t>y or</w:t>
      </w:r>
      <w:r>
        <w:rPr>
          <w:sz w:val="28"/>
          <w:szCs w:val="28"/>
        </w:rPr>
        <w:t xml:space="preserve"> severally</w:t>
      </w:r>
      <w:r w:rsidR="003D1CF8">
        <w:rPr>
          <w:sz w:val="28"/>
          <w:szCs w:val="28"/>
        </w:rPr>
        <w:t xml:space="preserve">, as </w:t>
      </w:r>
      <w:r w:rsidR="009B0A50">
        <w:rPr>
          <w:sz w:val="28"/>
          <w:szCs w:val="28"/>
        </w:rPr>
        <w:t>detailed below</w:t>
      </w:r>
      <w:r w:rsidR="00DF180F">
        <w:rPr>
          <w:sz w:val="28"/>
          <w:szCs w:val="28"/>
        </w:rPr>
        <w:t>)</w:t>
      </w:r>
      <w:r w:rsidR="00686E20">
        <w:rPr>
          <w:sz w:val="28"/>
          <w:szCs w:val="28"/>
        </w:rPr>
        <w:t xml:space="preserve"> the following authorized signatories</w:t>
      </w:r>
      <w:r w:rsidRPr="00DF180F">
        <w:rPr>
          <w:sz w:val="28"/>
          <w:szCs w:val="28"/>
        </w:rPr>
        <w:t>:</w:t>
      </w:r>
    </w:p>
    <w:p w:rsidR="00D86F04" w:rsidRPr="00F440C2" w:rsidRDefault="00D86F04" w:rsidP="00D86F04">
      <w:pPr>
        <w:jc w:val="both"/>
        <w:rPr>
          <w:lang w:val="en-US"/>
        </w:rPr>
      </w:pPr>
    </w:p>
    <w:p w:rsidR="00D86F04" w:rsidRPr="000C665C" w:rsidRDefault="00D86F04" w:rsidP="00D86F04">
      <w:pPr>
        <w:jc w:val="both"/>
        <w:rPr>
          <w:sz w:val="28"/>
          <w:szCs w:val="28"/>
        </w:rPr>
      </w:pPr>
      <w:r w:rsidRPr="000C665C">
        <w:rPr>
          <w:sz w:val="28"/>
          <w:szCs w:val="28"/>
        </w:rPr>
        <w:t>Mr</w:t>
      </w:r>
      <w:proofErr w:type="gramStart"/>
      <w:r w:rsidRPr="000C665C">
        <w:rPr>
          <w:sz w:val="28"/>
          <w:szCs w:val="28"/>
        </w:rPr>
        <w:t>./</w:t>
      </w:r>
      <w:proofErr w:type="gramEnd"/>
      <w:r w:rsidRPr="000C665C">
        <w:rPr>
          <w:sz w:val="28"/>
          <w:szCs w:val="28"/>
        </w:rPr>
        <w:t>Ms. …………………………………………………</w:t>
      </w:r>
      <w:r w:rsidR="009D2A9D">
        <w:rPr>
          <w:sz w:val="28"/>
          <w:szCs w:val="28"/>
        </w:rPr>
        <w:t>jointly/severally</w:t>
      </w:r>
    </w:p>
    <w:p w:rsidR="00D86F04" w:rsidRPr="000C665C" w:rsidRDefault="00D86F04" w:rsidP="00D86F04">
      <w:pPr>
        <w:jc w:val="both"/>
        <w:rPr>
          <w:sz w:val="28"/>
          <w:szCs w:val="28"/>
        </w:rPr>
      </w:pPr>
      <w:r w:rsidRPr="000C665C">
        <w:rPr>
          <w:sz w:val="28"/>
          <w:szCs w:val="28"/>
        </w:rPr>
        <w:t>Mr</w:t>
      </w:r>
      <w:proofErr w:type="gramStart"/>
      <w:r w:rsidRPr="000C665C">
        <w:rPr>
          <w:sz w:val="28"/>
          <w:szCs w:val="28"/>
        </w:rPr>
        <w:t>./</w:t>
      </w:r>
      <w:proofErr w:type="gramEnd"/>
      <w:r w:rsidRPr="000C665C">
        <w:rPr>
          <w:sz w:val="28"/>
          <w:szCs w:val="28"/>
        </w:rPr>
        <w:t>Ms. …………………………………………………</w:t>
      </w:r>
      <w:r w:rsidR="00E32DFF">
        <w:rPr>
          <w:sz w:val="28"/>
          <w:szCs w:val="28"/>
        </w:rPr>
        <w:t>jointly/severally</w:t>
      </w:r>
    </w:p>
    <w:p w:rsidR="00D86F04" w:rsidRDefault="00D86F04" w:rsidP="00D86F04">
      <w:pPr>
        <w:jc w:val="both"/>
        <w:rPr>
          <w:sz w:val="28"/>
          <w:szCs w:val="28"/>
        </w:rPr>
      </w:pPr>
      <w:r w:rsidRPr="000C665C">
        <w:rPr>
          <w:sz w:val="28"/>
          <w:szCs w:val="28"/>
        </w:rPr>
        <w:t>Mr</w:t>
      </w:r>
      <w:proofErr w:type="gramStart"/>
      <w:r w:rsidRPr="000C665C">
        <w:rPr>
          <w:sz w:val="28"/>
          <w:szCs w:val="28"/>
        </w:rPr>
        <w:t>./</w:t>
      </w:r>
      <w:proofErr w:type="gramEnd"/>
      <w:r w:rsidRPr="000C665C">
        <w:rPr>
          <w:sz w:val="28"/>
          <w:szCs w:val="28"/>
        </w:rPr>
        <w:t>Ms. …………………………………………………</w:t>
      </w:r>
      <w:r w:rsidR="00E32DFF">
        <w:rPr>
          <w:sz w:val="28"/>
          <w:szCs w:val="28"/>
        </w:rPr>
        <w:t>jointly/severally</w:t>
      </w:r>
    </w:p>
    <w:p w:rsidR="00D86F04" w:rsidRDefault="00D86F04" w:rsidP="00D86F04">
      <w:pPr>
        <w:jc w:val="both"/>
        <w:rPr>
          <w:sz w:val="28"/>
          <w:szCs w:val="28"/>
        </w:rPr>
      </w:pPr>
      <w:r w:rsidRPr="000C665C">
        <w:rPr>
          <w:sz w:val="28"/>
          <w:szCs w:val="28"/>
        </w:rPr>
        <w:t>Mr</w:t>
      </w:r>
      <w:proofErr w:type="gramStart"/>
      <w:r w:rsidRPr="000C665C">
        <w:rPr>
          <w:sz w:val="28"/>
          <w:szCs w:val="28"/>
        </w:rPr>
        <w:t>./</w:t>
      </w:r>
      <w:proofErr w:type="gramEnd"/>
      <w:r w:rsidRPr="000C665C">
        <w:rPr>
          <w:sz w:val="28"/>
          <w:szCs w:val="28"/>
        </w:rPr>
        <w:t>Ms. …………………………………………………</w:t>
      </w:r>
      <w:r w:rsidR="00E32DFF">
        <w:rPr>
          <w:sz w:val="28"/>
          <w:szCs w:val="28"/>
        </w:rPr>
        <w:t>jointly/severally</w:t>
      </w:r>
    </w:p>
    <w:p w:rsidR="00D86F04" w:rsidRPr="000C665C" w:rsidRDefault="00D86F04" w:rsidP="00D86F04">
      <w:pPr>
        <w:jc w:val="both"/>
        <w:rPr>
          <w:sz w:val="28"/>
          <w:szCs w:val="28"/>
        </w:rPr>
      </w:pPr>
    </w:p>
    <w:p w:rsidR="00D86F04" w:rsidRDefault="002F044D" w:rsidP="00D86F04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D86F04" w:rsidRPr="000C665C">
        <w:rPr>
          <w:sz w:val="28"/>
          <w:szCs w:val="28"/>
        </w:rPr>
        <w:t xml:space="preserve">o </w:t>
      </w:r>
      <w:r w:rsidR="003D1CF8">
        <w:rPr>
          <w:sz w:val="28"/>
          <w:szCs w:val="28"/>
        </w:rPr>
        <w:t>determine the conditions of</w:t>
      </w:r>
      <w:r w:rsidR="00E32DFF">
        <w:rPr>
          <w:sz w:val="28"/>
          <w:szCs w:val="28"/>
        </w:rPr>
        <w:t xml:space="preserve"> </w:t>
      </w:r>
      <w:r w:rsidR="003D1CF8">
        <w:rPr>
          <w:sz w:val="28"/>
          <w:szCs w:val="28"/>
        </w:rPr>
        <w:t>operation</w:t>
      </w:r>
      <w:r w:rsidR="00820174">
        <w:rPr>
          <w:sz w:val="28"/>
          <w:szCs w:val="28"/>
        </w:rPr>
        <w:t xml:space="preserve"> of the E-Banking S</w:t>
      </w:r>
      <w:r w:rsidR="009B0A50">
        <w:rPr>
          <w:sz w:val="28"/>
          <w:szCs w:val="28"/>
        </w:rPr>
        <w:t xml:space="preserve">ervice </w:t>
      </w:r>
      <w:r w:rsidR="00D86F04" w:rsidRPr="000C665C">
        <w:rPr>
          <w:sz w:val="28"/>
          <w:szCs w:val="28"/>
        </w:rPr>
        <w:t>in the name and on behalf of the Company including, inter alia, without limitation:</w:t>
      </w:r>
    </w:p>
    <w:p w:rsidR="00E32DFF" w:rsidRDefault="00E32DFF" w:rsidP="00D86F04">
      <w:pPr>
        <w:jc w:val="both"/>
        <w:rPr>
          <w:sz w:val="28"/>
          <w:szCs w:val="28"/>
        </w:rPr>
      </w:pPr>
    </w:p>
    <w:p w:rsidR="00D86F04" w:rsidRPr="004C0FF2" w:rsidRDefault="00F501D3" w:rsidP="00D86F04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T</w:t>
      </w:r>
      <w:r w:rsidR="00D86F04" w:rsidRPr="004C0FF2">
        <w:rPr>
          <w:sz w:val="28"/>
          <w:szCs w:val="28"/>
        </w:rPr>
        <w:t>o execut</w:t>
      </w:r>
      <w:r w:rsidR="00BB0555">
        <w:rPr>
          <w:sz w:val="28"/>
          <w:szCs w:val="28"/>
        </w:rPr>
        <w:t>e on behalf of the Company the E-B</w:t>
      </w:r>
      <w:r w:rsidR="00D86F04" w:rsidRPr="004C0FF2">
        <w:rPr>
          <w:sz w:val="28"/>
          <w:szCs w:val="28"/>
        </w:rPr>
        <w:t xml:space="preserve">anking application </w:t>
      </w:r>
      <w:r w:rsidR="000C36C7">
        <w:rPr>
          <w:sz w:val="28"/>
          <w:szCs w:val="28"/>
        </w:rPr>
        <w:t xml:space="preserve">form </w:t>
      </w:r>
      <w:r w:rsidR="000C36C7" w:rsidRPr="000C36C7">
        <w:rPr>
          <w:sz w:val="28"/>
          <w:szCs w:val="28"/>
        </w:rPr>
        <w:t>and any other document required by the Bank in connection with obtaining E-</w:t>
      </w:r>
      <w:r w:rsidR="00BB0555">
        <w:rPr>
          <w:sz w:val="28"/>
          <w:szCs w:val="28"/>
        </w:rPr>
        <w:t>B</w:t>
      </w:r>
      <w:r w:rsidR="000C36C7" w:rsidRPr="000C36C7">
        <w:rPr>
          <w:sz w:val="28"/>
          <w:szCs w:val="28"/>
        </w:rPr>
        <w:t xml:space="preserve">anking Service </w:t>
      </w:r>
      <w:r w:rsidR="00D86F04">
        <w:rPr>
          <w:sz w:val="28"/>
          <w:szCs w:val="28"/>
        </w:rPr>
        <w:t xml:space="preserve">and to </w:t>
      </w:r>
      <w:r w:rsidR="000C36C7">
        <w:rPr>
          <w:sz w:val="28"/>
          <w:szCs w:val="28"/>
        </w:rPr>
        <w:t>accept such terms and condition</w:t>
      </w:r>
      <w:r w:rsidR="009B0A50">
        <w:rPr>
          <w:sz w:val="28"/>
          <w:szCs w:val="28"/>
        </w:rPr>
        <w:t>s</w:t>
      </w:r>
      <w:r w:rsidR="00D86F04">
        <w:rPr>
          <w:sz w:val="28"/>
          <w:szCs w:val="28"/>
        </w:rPr>
        <w:t xml:space="preserve"> as laid down by the Bank for this purpose</w:t>
      </w:r>
      <w:r w:rsidR="000C36C7">
        <w:rPr>
          <w:sz w:val="28"/>
          <w:szCs w:val="28"/>
        </w:rPr>
        <w:t>.</w:t>
      </w:r>
    </w:p>
    <w:p w:rsidR="00D86F04" w:rsidRDefault="00F501D3" w:rsidP="00D86F0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To </w:t>
      </w:r>
      <w:r w:rsidR="00D86F04" w:rsidRPr="00DF3C23">
        <w:rPr>
          <w:sz w:val="28"/>
          <w:szCs w:val="28"/>
        </w:rPr>
        <w:t xml:space="preserve">appoint any physical </w:t>
      </w:r>
      <w:r w:rsidR="000C36C7">
        <w:rPr>
          <w:sz w:val="28"/>
          <w:szCs w:val="28"/>
        </w:rPr>
        <w:t>person</w:t>
      </w:r>
      <w:r w:rsidR="00D86F04" w:rsidRPr="00DF3C23">
        <w:rPr>
          <w:sz w:val="28"/>
          <w:szCs w:val="28"/>
        </w:rPr>
        <w:t>(s) who sha</w:t>
      </w:r>
      <w:r w:rsidR="00BB0555">
        <w:rPr>
          <w:sz w:val="28"/>
          <w:szCs w:val="28"/>
        </w:rPr>
        <w:t xml:space="preserve">ll have the right of access to </w:t>
      </w:r>
      <w:r w:rsidR="00E32DFF">
        <w:rPr>
          <w:sz w:val="28"/>
          <w:szCs w:val="28"/>
        </w:rPr>
        <w:t xml:space="preserve">the </w:t>
      </w:r>
      <w:r w:rsidR="00BB0555">
        <w:rPr>
          <w:sz w:val="28"/>
          <w:szCs w:val="28"/>
        </w:rPr>
        <w:t>E- B</w:t>
      </w:r>
      <w:r w:rsidR="00E32DFF">
        <w:rPr>
          <w:sz w:val="28"/>
          <w:szCs w:val="28"/>
        </w:rPr>
        <w:t xml:space="preserve">anking </w:t>
      </w:r>
      <w:r w:rsidR="00BB0555">
        <w:rPr>
          <w:sz w:val="28"/>
          <w:szCs w:val="28"/>
        </w:rPr>
        <w:t xml:space="preserve">Service </w:t>
      </w:r>
      <w:r w:rsidR="00D86F04" w:rsidRPr="00DF3C23">
        <w:rPr>
          <w:sz w:val="28"/>
          <w:szCs w:val="28"/>
        </w:rPr>
        <w:t>and the right to conduct transactions in the name and on</w:t>
      </w:r>
      <w:r w:rsidR="00D86F04" w:rsidRPr="00DF3C23">
        <w:rPr>
          <w:sz w:val="28"/>
          <w:szCs w:val="28"/>
          <w:lang w:val="en-US"/>
        </w:rPr>
        <w:t xml:space="preserve"> </w:t>
      </w:r>
      <w:r w:rsidR="00D86F04" w:rsidRPr="00DF3C23">
        <w:rPr>
          <w:sz w:val="28"/>
          <w:szCs w:val="28"/>
        </w:rPr>
        <w:t xml:space="preserve">behalf of the Company </w:t>
      </w:r>
      <w:r w:rsidR="00D86F04" w:rsidRPr="00DF3C23">
        <w:rPr>
          <w:sz w:val="28"/>
          <w:szCs w:val="28"/>
          <w:lang w:val="en-US"/>
        </w:rPr>
        <w:t>(</w:t>
      </w:r>
      <w:r w:rsidR="008207E8">
        <w:rPr>
          <w:sz w:val="28"/>
          <w:szCs w:val="28"/>
          <w:lang w:val="en-US"/>
        </w:rPr>
        <w:t xml:space="preserve">hereinafter the </w:t>
      </w:r>
      <w:r w:rsidR="00884FD2">
        <w:rPr>
          <w:sz w:val="28"/>
          <w:szCs w:val="28"/>
          <w:lang w:val="en-US"/>
        </w:rPr>
        <w:t>¨User(s)¨). The</w:t>
      </w:r>
      <w:r w:rsidR="00D86F04" w:rsidRPr="00DF3C23">
        <w:rPr>
          <w:sz w:val="28"/>
          <w:szCs w:val="28"/>
          <w:lang w:val="en-US"/>
        </w:rPr>
        <w:t xml:space="preserve"> </w:t>
      </w:r>
      <w:r w:rsidR="008207E8">
        <w:rPr>
          <w:sz w:val="28"/>
          <w:szCs w:val="28"/>
          <w:lang w:val="en-US"/>
        </w:rPr>
        <w:t>User(s)</w:t>
      </w:r>
      <w:r w:rsidR="00D86F04" w:rsidRPr="00DF3C23">
        <w:rPr>
          <w:sz w:val="28"/>
          <w:szCs w:val="28"/>
          <w:lang w:val="en-US"/>
        </w:rPr>
        <w:t xml:space="preserve"> shall have the following powers and authorities: (i) </w:t>
      </w:r>
      <w:r w:rsidR="009B0A50">
        <w:rPr>
          <w:sz w:val="28"/>
          <w:szCs w:val="28"/>
          <w:lang w:val="en-US"/>
        </w:rPr>
        <w:t xml:space="preserve">to </w:t>
      </w:r>
      <w:r w:rsidR="00D86F04" w:rsidRPr="00DF3C23">
        <w:rPr>
          <w:sz w:val="28"/>
          <w:szCs w:val="28"/>
          <w:lang w:val="en-US"/>
        </w:rPr>
        <w:t>receive the</w:t>
      </w:r>
      <w:r w:rsidR="008207E8">
        <w:rPr>
          <w:sz w:val="28"/>
          <w:szCs w:val="28"/>
          <w:lang w:val="en-US"/>
        </w:rPr>
        <w:t xml:space="preserve"> E</w:t>
      </w:r>
      <w:r w:rsidR="00BB0555">
        <w:rPr>
          <w:sz w:val="28"/>
          <w:szCs w:val="28"/>
          <w:lang w:val="en-US"/>
        </w:rPr>
        <w:t>-</w:t>
      </w:r>
      <w:r w:rsidR="008207E8">
        <w:rPr>
          <w:sz w:val="28"/>
          <w:szCs w:val="28"/>
          <w:lang w:val="en-US"/>
        </w:rPr>
        <w:t xml:space="preserve">Banking access codes, (ii) </w:t>
      </w:r>
      <w:r w:rsidR="009B0A50">
        <w:rPr>
          <w:sz w:val="28"/>
          <w:szCs w:val="28"/>
          <w:lang w:val="en-US"/>
        </w:rPr>
        <w:t xml:space="preserve">to </w:t>
      </w:r>
      <w:r w:rsidR="00884FD2">
        <w:rPr>
          <w:sz w:val="28"/>
          <w:szCs w:val="28"/>
          <w:lang w:val="en-US"/>
        </w:rPr>
        <w:t>ac</w:t>
      </w:r>
      <w:r w:rsidR="00884FD2" w:rsidRPr="005F40E2">
        <w:rPr>
          <w:sz w:val="28"/>
          <w:szCs w:val="28"/>
          <w:lang w:val="en-US"/>
        </w:rPr>
        <w:t>cept</w:t>
      </w:r>
      <w:r w:rsidR="00D86F04" w:rsidRPr="005F40E2">
        <w:rPr>
          <w:sz w:val="28"/>
          <w:szCs w:val="28"/>
          <w:lang w:val="en-US"/>
        </w:rPr>
        <w:t xml:space="preserve"> </w:t>
      </w:r>
      <w:r w:rsidR="00884FD2">
        <w:rPr>
          <w:sz w:val="28"/>
          <w:szCs w:val="28"/>
          <w:lang w:val="en-US"/>
        </w:rPr>
        <w:t xml:space="preserve">the Specific Conditions </w:t>
      </w:r>
      <w:r w:rsidR="00D86F04" w:rsidRPr="005F40E2">
        <w:rPr>
          <w:sz w:val="28"/>
          <w:szCs w:val="28"/>
          <w:lang w:val="en-US"/>
        </w:rPr>
        <w:t xml:space="preserve">of the Bank which shall govern the access of the </w:t>
      </w:r>
      <w:r w:rsidR="000134F6">
        <w:rPr>
          <w:sz w:val="28"/>
          <w:szCs w:val="28"/>
          <w:lang w:val="en-US"/>
        </w:rPr>
        <w:t>C</w:t>
      </w:r>
      <w:r w:rsidR="000134F6" w:rsidRPr="005F40E2">
        <w:rPr>
          <w:sz w:val="28"/>
          <w:szCs w:val="28"/>
          <w:lang w:val="en-US"/>
        </w:rPr>
        <w:t>ompany</w:t>
      </w:r>
      <w:r w:rsidR="000134F6">
        <w:rPr>
          <w:sz w:val="28"/>
          <w:szCs w:val="28"/>
          <w:lang w:val="en-US"/>
        </w:rPr>
        <w:t xml:space="preserve"> </w:t>
      </w:r>
      <w:r w:rsidR="00D86F04" w:rsidRPr="005F40E2">
        <w:rPr>
          <w:sz w:val="28"/>
          <w:szCs w:val="28"/>
          <w:lang w:val="en-US"/>
        </w:rPr>
        <w:t xml:space="preserve">to </w:t>
      </w:r>
      <w:r w:rsidR="000134F6">
        <w:rPr>
          <w:sz w:val="28"/>
          <w:szCs w:val="28"/>
          <w:lang w:val="en-US"/>
        </w:rPr>
        <w:t xml:space="preserve">the </w:t>
      </w:r>
      <w:r w:rsidR="00D86F04" w:rsidRPr="005F40E2">
        <w:rPr>
          <w:sz w:val="28"/>
          <w:szCs w:val="28"/>
          <w:lang w:val="en-US"/>
        </w:rPr>
        <w:t>E</w:t>
      </w:r>
      <w:r w:rsidR="00BB0555">
        <w:rPr>
          <w:sz w:val="28"/>
          <w:szCs w:val="28"/>
          <w:lang w:val="en-US"/>
        </w:rPr>
        <w:t>-B</w:t>
      </w:r>
      <w:r w:rsidR="00D86F04" w:rsidRPr="005F40E2">
        <w:rPr>
          <w:sz w:val="28"/>
          <w:szCs w:val="28"/>
          <w:lang w:val="en-US"/>
        </w:rPr>
        <w:t xml:space="preserve">anking </w:t>
      </w:r>
      <w:r w:rsidR="00BB0555">
        <w:rPr>
          <w:sz w:val="28"/>
          <w:szCs w:val="28"/>
          <w:lang w:val="en-US"/>
        </w:rPr>
        <w:t xml:space="preserve">Service </w:t>
      </w:r>
      <w:r w:rsidR="00D86F04" w:rsidRPr="005F40E2">
        <w:rPr>
          <w:sz w:val="28"/>
          <w:szCs w:val="28"/>
          <w:lang w:val="en-US"/>
        </w:rPr>
        <w:t xml:space="preserve">and the conducting of transactions through it, </w:t>
      </w:r>
      <w:r w:rsidR="00D86F04" w:rsidRPr="00DF3C23">
        <w:rPr>
          <w:sz w:val="28"/>
          <w:szCs w:val="28"/>
          <w:lang w:val="en-US"/>
        </w:rPr>
        <w:t xml:space="preserve">(iii) </w:t>
      </w:r>
      <w:r w:rsidR="000134F6">
        <w:rPr>
          <w:sz w:val="28"/>
          <w:szCs w:val="28"/>
          <w:lang w:val="en-US"/>
        </w:rPr>
        <w:t xml:space="preserve">to </w:t>
      </w:r>
      <w:r w:rsidR="00D86F04" w:rsidRPr="00DF3C23">
        <w:rPr>
          <w:sz w:val="28"/>
          <w:szCs w:val="28"/>
          <w:lang w:val="en-US"/>
        </w:rPr>
        <w:t>do an</w:t>
      </w:r>
      <w:r w:rsidR="008207E8">
        <w:rPr>
          <w:sz w:val="28"/>
          <w:szCs w:val="28"/>
          <w:lang w:val="en-US"/>
        </w:rPr>
        <w:t>y act in their capacity as User(s)</w:t>
      </w:r>
      <w:r w:rsidR="00D86F04" w:rsidRPr="00DF3C23">
        <w:rPr>
          <w:sz w:val="28"/>
          <w:szCs w:val="28"/>
          <w:lang w:val="en-US"/>
        </w:rPr>
        <w:t xml:space="preserve"> provided for in the E</w:t>
      </w:r>
      <w:r w:rsidR="00884FD2">
        <w:rPr>
          <w:sz w:val="28"/>
          <w:szCs w:val="28"/>
          <w:lang w:val="en-US"/>
        </w:rPr>
        <w:t>-</w:t>
      </w:r>
      <w:r w:rsidR="004F45AA">
        <w:rPr>
          <w:sz w:val="28"/>
          <w:szCs w:val="28"/>
          <w:lang w:val="en-US"/>
        </w:rPr>
        <w:t>B</w:t>
      </w:r>
      <w:r w:rsidR="00D86F04" w:rsidRPr="00DF3C23">
        <w:rPr>
          <w:sz w:val="28"/>
          <w:szCs w:val="28"/>
          <w:lang w:val="en-US"/>
        </w:rPr>
        <w:t xml:space="preserve">anking application </w:t>
      </w:r>
      <w:r w:rsidR="000134F6">
        <w:rPr>
          <w:sz w:val="28"/>
          <w:szCs w:val="28"/>
          <w:lang w:val="en-US"/>
        </w:rPr>
        <w:t xml:space="preserve">form </w:t>
      </w:r>
      <w:r w:rsidR="00D86F04" w:rsidRPr="00DF3C23">
        <w:rPr>
          <w:sz w:val="28"/>
          <w:szCs w:val="28"/>
          <w:lang w:val="en-US"/>
        </w:rPr>
        <w:t>and the Specific Conditions.</w:t>
      </w:r>
    </w:p>
    <w:p w:rsidR="005F40E2" w:rsidRPr="00DF3C23" w:rsidRDefault="005F40E2" w:rsidP="005F40E2">
      <w:pPr>
        <w:pStyle w:val="ListParagraph"/>
        <w:jc w:val="both"/>
        <w:rPr>
          <w:sz w:val="28"/>
          <w:szCs w:val="28"/>
          <w:lang w:val="en-US"/>
        </w:rPr>
      </w:pPr>
    </w:p>
    <w:p w:rsidR="005F40E2" w:rsidRPr="00E32DFF" w:rsidRDefault="00F501D3" w:rsidP="00E32DF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32DFF">
        <w:rPr>
          <w:sz w:val="28"/>
          <w:szCs w:val="28"/>
          <w:lang w:val="en-US"/>
        </w:rPr>
        <w:t xml:space="preserve">To determine, at </w:t>
      </w:r>
      <w:r w:rsidR="000134F6" w:rsidRPr="00E32DFF">
        <w:rPr>
          <w:sz w:val="28"/>
          <w:szCs w:val="28"/>
          <w:lang w:val="en-US"/>
        </w:rPr>
        <w:t>their</w:t>
      </w:r>
      <w:r w:rsidR="00D86F04" w:rsidRPr="00E32DFF">
        <w:rPr>
          <w:sz w:val="28"/>
          <w:szCs w:val="28"/>
          <w:lang w:val="en-US"/>
        </w:rPr>
        <w:t xml:space="preserve"> discretion, the type of transactions and thei</w:t>
      </w:r>
      <w:r w:rsidR="00524E52">
        <w:rPr>
          <w:sz w:val="28"/>
          <w:szCs w:val="28"/>
          <w:lang w:val="en-US"/>
        </w:rPr>
        <w:t>r quantitative limit per User</w:t>
      </w:r>
      <w:r w:rsidR="000134F6" w:rsidRPr="002F044D">
        <w:rPr>
          <w:sz w:val="28"/>
          <w:szCs w:val="28"/>
          <w:lang w:val="en-US"/>
        </w:rPr>
        <w:t xml:space="preserve"> </w:t>
      </w:r>
      <w:r w:rsidR="00734C14" w:rsidRPr="002F044D">
        <w:rPr>
          <w:sz w:val="28"/>
          <w:szCs w:val="28"/>
          <w:lang w:val="en-US"/>
        </w:rPr>
        <w:t xml:space="preserve">per account </w:t>
      </w:r>
      <w:r w:rsidR="00D86F04" w:rsidRPr="002F044D">
        <w:rPr>
          <w:sz w:val="28"/>
          <w:szCs w:val="28"/>
          <w:lang w:val="en-US"/>
        </w:rPr>
        <w:t xml:space="preserve">as well as the manner in which the User(s) shall </w:t>
      </w:r>
      <w:r w:rsidR="00D86F04" w:rsidRPr="002F044D">
        <w:rPr>
          <w:sz w:val="28"/>
          <w:szCs w:val="28"/>
          <w:lang w:val="en-US"/>
        </w:rPr>
        <w:lastRenderedPageBreak/>
        <w:t>conduct transactions (severally or jointly)</w:t>
      </w:r>
      <w:r w:rsidR="005F40E2" w:rsidRPr="00524E52">
        <w:rPr>
          <w:sz w:val="28"/>
          <w:szCs w:val="28"/>
          <w:lang w:val="en-US"/>
        </w:rPr>
        <w:t xml:space="preserve"> </w:t>
      </w:r>
      <w:r w:rsidR="005F40E2" w:rsidRPr="00E32DFF">
        <w:rPr>
          <w:sz w:val="28"/>
          <w:szCs w:val="28"/>
          <w:lang w:val="en-US"/>
        </w:rPr>
        <w:t xml:space="preserve">To modify </w:t>
      </w:r>
      <w:r w:rsidR="00524E52">
        <w:rPr>
          <w:sz w:val="28"/>
          <w:szCs w:val="28"/>
          <w:lang w:val="en-US"/>
        </w:rPr>
        <w:t xml:space="preserve">the </w:t>
      </w:r>
      <w:r w:rsidR="005F40E2" w:rsidRPr="00E32DFF">
        <w:rPr>
          <w:sz w:val="28"/>
          <w:szCs w:val="28"/>
          <w:lang w:val="en-US"/>
        </w:rPr>
        <w:t>user access rights (type of transactions, limits)</w:t>
      </w:r>
    </w:p>
    <w:p w:rsidR="005F40E2" w:rsidRPr="00F31676" w:rsidRDefault="005F40E2" w:rsidP="005F40E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31676">
        <w:rPr>
          <w:sz w:val="28"/>
          <w:szCs w:val="28"/>
          <w:lang w:val="en-US"/>
        </w:rPr>
        <w:t>To deactivate the User(s)</w:t>
      </w:r>
    </w:p>
    <w:p w:rsidR="00D86F04" w:rsidRDefault="00D86F04" w:rsidP="00D86F04">
      <w:pPr>
        <w:rPr>
          <w:sz w:val="28"/>
          <w:szCs w:val="28"/>
          <w:lang w:val="en-US"/>
        </w:rPr>
      </w:pPr>
    </w:p>
    <w:p w:rsidR="00D86F04" w:rsidRPr="006C208C" w:rsidRDefault="002F044D" w:rsidP="002F04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particular, the Board of </w:t>
      </w:r>
      <w:r w:rsidR="00D86F04">
        <w:rPr>
          <w:sz w:val="28"/>
          <w:szCs w:val="28"/>
        </w:rPr>
        <w:t xml:space="preserve">Directors </w:t>
      </w:r>
      <w:r w:rsidR="00F76504">
        <w:rPr>
          <w:sz w:val="28"/>
          <w:szCs w:val="28"/>
        </w:rPr>
        <w:t xml:space="preserve">recognizes and </w:t>
      </w:r>
      <w:r w:rsidR="00D86F04">
        <w:rPr>
          <w:sz w:val="28"/>
          <w:szCs w:val="28"/>
        </w:rPr>
        <w:t xml:space="preserve">accepts that the User(s) appointed by the </w:t>
      </w:r>
      <w:r w:rsidR="002A5924">
        <w:rPr>
          <w:sz w:val="28"/>
          <w:szCs w:val="28"/>
        </w:rPr>
        <w:t xml:space="preserve">authorised </w:t>
      </w:r>
      <w:r w:rsidR="009B0A50">
        <w:rPr>
          <w:sz w:val="28"/>
          <w:szCs w:val="28"/>
        </w:rPr>
        <w:t xml:space="preserve">signatories </w:t>
      </w:r>
      <w:r w:rsidR="004F7670">
        <w:rPr>
          <w:sz w:val="28"/>
          <w:szCs w:val="28"/>
        </w:rPr>
        <w:t xml:space="preserve">as described above </w:t>
      </w:r>
      <w:r w:rsidR="00F76504">
        <w:rPr>
          <w:sz w:val="28"/>
          <w:szCs w:val="28"/>
        </w:rPr>
        <w:t xml:space="preserve">will not be removed </w:t>
      </w:r>
      <w:r w:rsidR="00D86F04">
        <w:rPr>
          <w:sz w:val="28"/>
          <w:szCs w:val="28"/>
        </w:rPr>
        <w:t>and their rights to E</w:t>
      </w:r>
      <w:r w:rsidR="00BB0555">
        <w:rPr>
          <w:sz w:val="28"/>
          <w:szCs w:val="28"/>
        </w:rPr>
        <w:t>-</w:t>
      </w:r>
      <w:r w:rsidR="00D86F04">
        <w:rPr>
          <w:sz w:val="28"/>
          <w:szCs w:val="28"/>
        </w:rPr>
        <w:t>Banking</w:t>
      </w:r>
      <w:r w:rsidR="00BB0555">
        <w:rPr>
          <w:sz w:val="28"/>
          <w:szCs w:val="28"/>
        </w:rPr>
        <w:t xml:space="preserve"> Service</w:t>
      </w:r>
      <w:r w:rsidR="00D86F04">
        <w:rPr>
          <w:sz w:val="28"/>
          <w:szCs w:val="28"/>
        </w:rPr>
        <w:t xml:space="preserve"> shall not cease </w:t>
      </w:r>
      <w:r w:rsidR="00F76504">
        <w:rPr>
          <w:sz w:val="28"/>
          <w:szCs w:val="28"/>
        </w:rPr>
        <w:t xml:space="preserve">or change </w:t>
      </w:r>
      <w:r w:rsidR="00D86F04">
        <w:rPr>
          <w:sz w:val="28"/>
          <w:szCs w:val="28"/>
        </w:rPr>
        <w:t xml:space="preserve">for any reason (e.g. in case of a change of the composition of the Board of </w:t>
      </w:r>
      <w:r w:rsidR="00820174">
        <w:rPr>
          <w:sz w:val="28"/>
          <w:szCs w:val="28"/>
        </w:rPr>
        <w:t xml:space="preserve"> </w:t>
      </w:r>
      <w:r w:rsidR="00D86F04">
        <w:rPr>
          <w:sz w:val="28"/>
          <w:szCs w:val="28"/>
        </w:rPr>
        <w:t>Directors</w:t>
      </w:r>
      <w:r>
        <w:rPr>
          <w:sz w:val="28"/>
          <w:szCs w:val="28"/>
        </w:rPr>
        <w:t xml:space="preserve"> or election of a new Board of  D</w:t>
      </w:r>
      <w:r w:rsidR="00D86F04">
        <w:rPr>
          <w:sz w:val="28"/>
          <w:szCs w:val="28"/>
        </w:rPr>
        <w:t xml:space="preserve">irectors or removal of the </w:t>
      </w:r>
      <w:r w:rsidR="00524538">
        <w:rPr>
          <w:sz w:val="28"/>
          <w:szCs w:val="28"/>
        </w:rPr>
        <w:t>a</w:t>
      </w:r>
      <w:r w:rsidR="00820174">
        <w:rPr>
          <w:sz w:val="28"/>
          <w:szCs w:val="28"/>
        </w:rPr>
        <w:t>uthorised s</w:t>
      </w:r>
      <w:r w:rsidR="006E634C">
        <w:rPr>
          <w:sz w:val="28"/>
          <w:szCs w:val="28"/>
        </w:rPr>
        <w:t xml:space="preserve">ignatory </w:t>
      </w:r>
      <w:r w:rsidR="00D86F04">
        <w:rPr>
          <w:sz w:val="28"/>
          <w:szCs w:val="28"/>
        </w:rPr>
        <w:t xml:space="preserve">for any reason whatsoever) except only in the case of the revocation </w:t>
      </w:r>
      <w:r w:rsidR="00F76504">
        <w:rPr>
          <w:sz w:val="28"/>
          <w:szCs w:val="28"/>
        </w:rPr>
        <w:t xml:space="preserve">or modification </w:t>
      </w:r>
      <w:r w:rsidR="00D86F04">
        <w:rPr>
          <w:sz w:val="28"/>
          <w:szCs w:val="28"/>
        </w:rPr>
        <w:t>of the User(s)</w:t>
      </w:r>
      <w:r w:rsidR="00F76504">
        <w:rPr>
          <w:sz w:val="28"/>
          <w:szCs w:val="28"/>
        </w:rPr>
        <w:t xml:space="preserve"> access</w:t>
      </w:r>
      <w:r w:rsidR="00D86F04">
        <w:rPr>
          <w:sz w:val="28"/>
          <w:szCs w:val="28"/>
        </w:rPr>
        <w:t xml:space="preserve"> which shall become effective on the business day following the day of submission to the Bank of a written declaration of the </w:t>
      </w:r>
      <w:r w:rsidR="00F76504">
        <w:rPr>
          <w:sz w:val="28"/>
          <w:szCs w:val="28"/>
        </w:rPr>
        <w:t xml:space="preserve">Company </w:t>
      </w:r>
      <w:r w:rsidR="00D86F04">
        <w:rPr>
          <w:sz w:val="28"/>
          <w:szCs w:val="28"/>
        </w:rPr>
        <w:t xml:space="preserve">requesting the permanent deactivation </w:t>
      </w:r>
      <w:r w:rsidR="004F7670">
        <w:rPr>
          <w:sz w:val="28"/>
          <w:szCs w:val="28"/>
        </w:rPr>
        <w:t xml:space="preserve">or modification </w:t>
      </w:r>
      <w:r w:rsidR="00D86F04">
        <w:rPr>
          <w:sz w:val="28"/>
          <w:szCs w:val="28"/>
        </w:rPr>
        <w:t>of the User(s)</w:t>
      </w:r>
      <w:r w:rsidR="004F7670">
        <w:rPr>
          <w:sz w:val="28"/>
          <w:szCs w:val="28"/>
        </w:rPr>
        <w:t xml:space="preserve"> rights</w:t>
      </w:r>
      <w:r w:rsidR="00D86F04">
        <w:rPr>
          <w:sz w:val="28"/>
          <w:szCs w:val="28"/>
        </w:rPr>
        <w:t>.</w:t>
      </w:r>
      <w:r w:rsidR="00E74CA2">
        <w:rPr>
          <w:sz w:val="28"/>
          <w:szCs w:val="28"/>
        </w:rPr>
        <w:t xml:space="preserve"> </w:t>
      </w:r>
      <w:r w:rsidR="008D67D1">
        <w:rPr>
          <w:sz w:val="28"/>
          <w:szCs w:val="28"/>
        </w:rPr>
        <w:t xml:space="preserve">This means that the Bank will continue to rely for any matter relating to the </w:t>
      </w:r>
      <w:r w:rsidR="00F76504">
        <w:rPr>
          <w:sz w:val="28"/>
          <w:szCs w:val="28"/>
        </w:rPr>
        <w:t xml:space="preserve">operation of the </w:t>
      </w:r>
      <w:r w:rsidR="000134F6">
        <w:rPr>
          <w:sz w:val="28"/>
          <w:szCs w:val="28"/>
        </w:rPr>
        <w:t>E-</w:t>
      </w:r>
      <w:r w:rsidR="008D67D1">
        <w:rPr>
          <w:sz w:val="28"/>
          <w:szCs w:val="28"/>
        </w:rPr>
        <w:t xml:space="preserve">banking </w:t>
      </w:r>
      <w:r w:rsidR="00F76504">
        <w:rPr>
          <w:sz w:val="28"/>
          <w:szCs w:val="28"/>
        </w:rPr>
        <w:t xml:space="preserve">Service </w:t>
      </w:r>
      <w:r w:rsidR="006D1998">
        <w:rPr>
          <w:sz w:val="28"/>
          <w:szCs w:val="28"/>
        </w:rPr>
        <w:t xml:space="preserve">on the </w:t>
      </w:r>
      <w:r w:rsidR="008D67D1">
        <w:rPr>
          <w:sz w:val="28"/>
          <w:szCs w:val="28"/>
        </w:rPr>
        <w:t>authorization</w:t>
      </w:r>
      <w:r w:rsidR="006D1998">
        <w:rPr>
          <w:sz w:val="28"/>
          <w:szCs w:val="28"/>
        </w:rPr>
        <w:t xml:space="preserve"> in place </w:t>
      </w:r>
      <w:r w:rsidR="008D67D1">
        <w:rPr>
          <w:sz w:val="28"/>
          <w:szCs w:val="28"/>
        </w:rPr>
        <w:t xml:space="preserve">until it has received a notice that the powers of specific User (s) have been revoked </w:t>
      </w:r>
      <w:r w:rsidR="004F7670">
        <w:rPr>
          <w:sz w:val="28"/>
          <w:szCs w:val="28"/>
        </w:rPr>
        <w:t xml:space="preserve">or modified </w:t>
      </w:r>
      <w:r w:rsidR="006D1998">
        <w:rPr>
          <w:sz w:val="28"/>
          <w:szCs w:val="28"/>
        </w:rPr>
        <w:t xml:space="preserve">by </w:t>
      </w:r>
      <w:r w:rsidR="00524E52">
        <w:rPr>
          <w:sz w:val="28"/>
          <w:szCs w:val="28"/>
        </w:rPr>
        <w:t xml:space="preserve">the </w:t>
      </w:r>
      <w:r w:rsidR="002A5924">
        <w:rPr>
          <w:sz w:val="28"/>
          <w:szCs w:val="28"/>
        </w:rPr>
        <w:t xml:space="preserve">authorised </w:t>
      </w:r>
      <w:r w:rsidR="00F76504">
        <w:rPr>
          <w:sz w:val="28"/>
          <w:szCs w:val="28"/>
        </w:rPr>
        <w:t xml:space="preserve">signatories </w:t>
      </w:r>
      <w:r w:rsidR="00D305AA">
        <w:rPr>
          <w:sz w:val="28"/>
          <w:szCs w:val="28"/>
        </w:rPr>
        <w:t>or by the Board of Directors</w:t>
      </w:r>
      <w:r w:rsidR="005F40E2">
        <w:rPr>
          <w:sz w:val="28"/>
          <w:szCs w:val="28"/>
        </w:rPr>
        <w:t>.</w:t>
      </w:r>
    </w:p>
    <w:p w:rsidR="006E49E5" w:rsidRDefault="006E49E5"/>
    <w:p w:rsidR="00D86F04" w:rsidRPr="0007610A" w:rsidRDefault="00D86F04" w:rsidP="00D86F04">
      <w:pPr>
        <w:jc w:val="both"/>
        <w:rPr>
          <w:sz w:val="28"/>
          <w:szCs w:val="28"/>
        </w:rPr>
      </w:pPr>
      <w:r w:rsidRPr="0007610A">
        <w:rPr>
          <w:sz w:val="28"/>
          <w:szCs w:val="28"/>
        </w:rPr>
        <w:t>I/We hereby certify that the above resolutions have not up to the date hereof been subsequently rescinded or amended.</w:t>
      </w:r>
    </w:p>
    <w:p w:rsidR="00D86F04" w:rsidRPr="0007610A" w:rsidRDefault="00D86F04" w:rsidP="00D86F04">
      <w:pPr>
        <w:jc w:val="both"/>
        <w:rPr>
          <w:sz w:val="28"/>
          <w:szCs w:val="28"/>
        </w:rPr>
      </w:pPr>
    </w:p>
    <w:p w:rsidR="00D86F04" w:rsidRPr="0007610A" w:rsidRDefault="00D86F04" w:rsidP="00D86F04">
      <w:pPr>
        <w:jc w:val="both"/>
        <w:rPr>
          <w:sz w:val="28"/>
          <w:szCs w:val="28"/>
        </w:rPr>
      </w:pPr>
      <w:r w:rsidRPr="0007610A">
        <w:rPr>
          <w:sz w:val="28"/>
          <w:szCs w:val="28"/>
        </w:rPr>
        <w:t>I/We hereby certify that the Directors and Officers of the Company as at</w:t>
      </w:r>
      <w:r>
        <w:rPr>
          <w:sz w:val="28"/>
          <w:szCs w:val="28"/>
        </w:rPr>
        <w:t xml:space="preserve"> the date hereof are as follows</w:t>
      </w:r>
      <w:r w:rsidRPr="0007610A">
        <w:rPr>
          <w:sz w:val="28"/>
          <w:szCs w:val="28"/>
        </w:rPr>
        <w:t>:</w:t>
      </w:r>
    </w:p>
    <w:p w:rsidR="00D86F04" w:rsidRPr="0007610A" w:rsidRDefault="00D86F04" w:rsidP="00D86F04">
      <w:pPr>
        <w:jc w:val="both"/>
        <w:rPr>
          <w:sz w:val="28"/>
          <w:szCs w:val="28"/>
        </w:rPr>
      </w:pPr>
    </w:p>
    <w:p w:rsidR="00D86F04" w:rsidRPr="0007610A" w:rsidRDefault="00D86F04" w:rsidP="00D86F04">
      <w:pPr>
        <w:jc w:val="both"/>
        <w:rPr>
          <w:sz w:val="28"/>
          <w:szCs w:val="28"/>
          <w:u w:val="single"/>
        </w:rPr>
      </w:pPr>
      <w:r w:rsidRPr="0007610A">
        <w:rPr>
          <w:sz w:val="28"/>
          <w:szCs w:val="28"/>
          <w:u w:val="single"/>
        </w:rPr>
        <w:t xml:space="preserve">Last name  </w:t>
      </w:r>
      <w:r w:rsidRPr="0007610A">
        <w:rPr>
          <w:sz w:val="28"/>
          <w:szCs w:val="28"/>
        </w:rPr>
        <w:tab/>
      </w:r>
      <w:proofErr w:type="gramStart"/>
      <w:r w:rsidRPr="0007610A">
        <w:rPr>
          <w:sz w:val="28"/>
          <w:szCs w:val="28"/>
          <w:u w:val="single"/>
        </w:rPr>
        <w:t>First</w:t>
      </w:r>
      <w:proofErr w:type="gramEnd"/>
      <w:r w:rsidRPr="0007610A">
        <w:rPr>
          <w:sz w:val="28"/>
          <w:szCs w:val="28"/>
          <w:u w:val="single"/>
        </w:rPr>
        <w:t xml:space="preserve"> names </w:t>
      </w:r>
      <w:r w:rsidRPr="0007610A">
        <w:rPr>
          <w:sz w:val="28"/>
          <w:szCs w:val="28"/>
        </w:rPr>
        <w:tab/>
      </w:r>
      <w:r w:rsidRPr="0007610A">
        <w:rPr>
          <w:sz w:val="28"/>
          <w:szCs w:val="28"/>
          <w:u w:val="single"/>
        </w:rPr>
        <w:t>Title</w:t>
      </w:r>
    </w:p>
    <w:p w:rsidR="00D86F04" w:rsidRPr="0007610A" w:rsidRDefault="00D86F04" w:rsidP="00D86F04">
      <w:pPr>
        <w:jc w:val="both"/>
        <w:rPr>
          <w:sz w:val="28"/>
          <w:szCs w:val="28"/>
          <w:u w:val="single"/>
        </w:rPr>
      </w:pPr>
    </w:p>
    <w:p w:rsidR="00D86F04" w:rsidRPr="0007610A" w:rsidRDefault="00D86F04" w:rsidP="00D86F04">
      <w:pPr>
        <w:pBdr>
          <w:top w:val="single" w:sz="12" w:space="1" w:color="auto"/>
          <w:bottom w:val="single" w:sz="12" w:space="1" w:color="auto"/>
        </w:pBdr>
        <w:jc w:val="both"/>
        <w:rPr>
          <w:sz w:val="28"/>
          <w:szCs w:val="28"/>
          <w:u w:val="single"/>
        </w:rPr>
      </w:pPr>
    </w:p>
    <w:p w:rsidR="00D86F04" w:rsidRPr="0007610A" w:rsidRDefault="00D86F04" w:rsidP="00D86F04">
      <w:pPr>
        <w:pBdr>
          <w:bottom w:val="single" w:sz="12" w:space="1" w:color="auto"/>
          <w:between w:val="single" w:sz="12" w:space="1" w:color="auto"/>
        </w:pBdr>
        <w:jc w:val="both"/>
        <w:rPr>
          <w:sz w:val="28"/>
          <w:szCs w:val="28"/>
          <w:u w:val="single"/>
        </w:rPr>
      </w:pPr>
    </w:p>
    <w:p w:rsidR="00D86F04" w:rsidRPr="0007610A" w:rsidRDefault="00D86F04" w:rsidP="00D86F04">
      <w:pPr>
        <w:pBdr>
          <w:bottom w:val="single" w:sz="12" w:space="1" w:color="auto"/>
          <w:between w:val="single" w:sz="12" w:space="1" w:color="auto"/>
        </w:pBdr>
        <w:jc w:val="both"/>
        <w:rPr>
          <w:sz w:val="28"/>
          <w:szCs w:val="28"/>
          <w:u w:val="single"/>
        </w:rPr>
      </w:pPr>
    </w:p>
    <w:p w:rsidR="00D86F04" w:rsidRPr="0007610A" w:rsidRDefault="00D86F04" w:rsidP="00D86F04">
      <w:pPr>
        <w:pBdr>
          <w:bottom w:val="single" w:sz="12" w:space="1" w:color="auto"/>
          <w:between w:val="single" w:sz="12" w:space="1" w:color="auto"/>
        </w:pBdr>
        <w:jc w:val="both"/>
        <w:rPr>
          <w:sz w:val="28"/>
          <w:szCs w:val="28"/>
          <w:u w:val="single"/>
        </w:rPr>
      </w:pPr>
    </w:p>
    <w:p w:rsidR="00D86F04" w:rsidRPr="0007610A" w:rsidRDefault="00D86F04" w:rsidP="00D86F04">
      <w:pPr>
        <w:jc w:val="both"/>
        <w:rPr>
          <w:sz w:val="28"/>
          <w:szCs w:val="28"/>
        </w:rPr>
      </w:pPr>
    </w:p>
    <w:p w:rsidR="00D86F04" w:rsidRPr="0007610A" w:rsidRDefault="00D86F04" w:rsidP="00D86F04">
      <w:pPr>
        <w:jc w:val="both"/>
        <w:rPr>
          <w:sz w:val="28"/>
          <w:szCs w:val="28"/>
        </w:rPr>
      </w:pPr>
      <w:r w:rsidRPr="0007610A">
        <w:rPr>
          <w:sz w:val="28"/>
          <w:szCs w:val="28"/>
        </w:rPr>
        <w:t xml:space="preserve">In witness whereof, I/we have today hereunto signed / and have affixed the seal of the Company * </w:t>
      </w:r>
      <w:r w:rsidR="00E74CA2" w:rsidRPr="0007610A">
        <w:rPr>
          <w:sz w:val="28"/>
          <w:szCs w:val="28"/>
        </w:rPr>
        <w:t>this day</w:t>
      </w:r>
      <w:r w:rsidRPr="0007610A">
        <w:rPr>
          <w:sz w:val="28"/>
          <w:szCs w:val="28"/>
        </w:rPr>
        <w:t xml:space="preserve"> </w:t>
      </w:r>
      <w:r w:rsidR="00E74CA2">
        <w:rPr>
          <w:sz w:val="28"/>
          <w:szCs w:val="28"/>
        </w:rPr>
        <w:t xml:space="preserve">   </w:t>
      </w:r>
      <w:r w:rsidRPr="0007610A">
        <w:rPr>
          <w:sz w:val="28"/>
          <w:szCs w:val="28"/>
        </w:rPr>
        <w:t xml:space="preserve">of      </w:t>
      </w:r>
      <w:r>
        <w:rPr>
          <w:sz w:val="28"/>
          <w:szCs w:val="28"/>
        </w:rPr>
        <w:t>20__</w:t>
      </w:r>
      <w:r w:rsidRPr="0007610A">
        <w:rPr>
          <w:sz w:val="28"/>
          <w:szCs w:val="28"/>
        </w:rPr>
        <w:t>.</w:t>
      </w:r>
    </w:p>
    <w:p w:rsidR="00D86F04" w:rsidRPr="0007610A" w:rsidRDefault="00D86F04" w:rsidP="00D86F04">
      <w:pPr>
        <w:pBdr>
          <w:bottom w:val="single" w:sz="12" w:space="1" w:color="auto"/>
        </w:pBdr>
        <w:jc w:val="both"/>
        <w:rPr>
          <w:sz w:val="28"/>
          <w:szCs w:val="28"/>
        </w:rPr>
      </w:pPr>
    </w:p>
    <w:p w:rsidR="00D86F04" w:rsidRDefault="00D86F04" w:rsidP="002F044D">
      <w:pPr>
        <w:jc w:val="both"/>
        <w:rPr>
          <w:sz w:val="28"/>
          <w:szCs w:val="28"/>
        </w:rPr>
      </w:pPr>
      <w:r w:rsidRPr="0007610A">
        <w:rPr>
          <w:sz w:val="28"/>
          <w:szCs w:val="28"/>
        </w:rPr>
        <w:t>Name of the Company </w:t>
      </w:r>
    </w:p>
    <w:p w:rsidR="002F044D" w:rsidRPr="0007610A" w:rsidRDefault="002F044D" w:rsidP="002F044D">
      <w:pPr>
        <w:jc w:val="both"/>
        <w:rPr>
          <w:sz w:val="28"/>
          <w:szCs w:val="28"/>
        </w:rPr>
      </w:pPr>
    </w:p>
    <w:p w:rsidR="002F044D" w:rsidRDefault="002F044D" w:rsidP="00D86F04">
      <w:pPr>
        <w:jc w:val="both"/>
        <w:rPr>
          <w:sz w:val="28"/>
          <w:szCs w:val="28"/>
        </w:rPr>
      </w:pPr>
    </w:p>
    <w:p w:rsidR="00D86F04" w:rsidRPr="0007610A" w:rsidRDefault="00D86F04" w:rsidP="00D86F04">
      <w:pPr>
        <w:jc w:val="both"/>
        <w:rPr>
          <w:sz w:val="28"/>
          <w:szCs w:val="28"/>
        </w:rPr>
      </w:pPr>
      <w:r w:rsidRPr="0007610A">
        <w:rPr>
          <w:sz w:val="28"/>
          <w:szCs w:val="28"/>
        </w:rPr>
        <w:t>Director/Secretary/Assistant Secretary</w:t>
      </w:r>
    </w:p>
    <w:p w:rsidR="00D86F04" w:rsidRPr="0007610A" w:rsidRDefault="00D86F04" w:rsidP="00D86F04">
      <w:pPr>
        <w:jc w:val="both"/>
        <w:rPr>
          <w:sz w:val="28"/>
          <w:szCs w:val="28"/>
        </w:rPr>
      </w:pPr>
    </w:p>
    <w:sectPr w:rsidR="00D86F04" w:rsidRPr="0007610A" w:rsidSect="00D55253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79E"/>
    <w:multiLevelType w:val="hybridMultilevel"/>
    <w:tmpl w:val="94F2A9A0"/>
    <w:lvl w:ilvl="0" w:tplc="63702F9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64FE"/>
    <w:multiLevelType w:val="hybridMultilevel"/>
    <w:tmpl w:val="BBCAA358"/>
    <w:lvl w:ilvl="0" w:tplc="63702F9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04"/>
    <w:rsid w:val="000134F6"/>
    <w:rsid w:val="000C36C7"/>
    <w:rsid w:val="00152AE3"/>
    <w:rsid w:val="0029461D"/>
    <w:rsid w:val="002A5924"/>
    <w:rsid w:val="002B4E3C"/>
    <w:rsid w:val="002F044D"/>
    <w:rsid w:val="003D1CF8"/>
    <w:rsid w:val="00492F92"/>
    <w:rsid w:val="004D6F63"/>
    <w:rsid w:val="004F45AA"/>
    <w:rsid w:val="004F7670"/>
    <w:rsid w:val="00524538"/>
    <w:rsid w:val="00524E52"/>
    <w:rsid w:val="005F40E2"/>
    <w:rsid w:val="00686E20"/>
    <w:rsid w:val="00694830"/>
    <w:rsid w:val="00696484"/>
    <w:rsid w:val="006D1998"/>
    <w:rsid w:val="006E49E5"/>
    <w:rsid w:val="006E634C"/>
    <w:rsid w:val="00734C14"/>
    <w:rsid w:val="00796B59"/>
    <w:rsid w:val="00820174"/>
    <w:rsid w:val="008207E8"/>
    <w:rsid w:val="008763A7"/>
    <w:rsid w:val="00884FD2"/>
    <w:rsid w:val="008D67D1"/>
    <w:rsid w:val="009B0A50"/>
    <w:rsid w:val="009D2A9D"/>
    <w:rsid w:val="00A919EA"/>
    <w:rsid w:val="00B62F03"/>
    <w:rsid w:val="00BB0555"/>
    <w:rsid w:val="00BB63AF"/>
    <w:rsid w:val="00C31775"/>
    <w:rsid w:val="00CC6A90"/>
    <w:rsid w:val="00D305AA"/>
    <w:rsid w:val="00D55253"/>
    <w:rsid w:val="00D86F04"/>
    <w:rsid w:val="00DF180F"/>
    <w:rsid w:val="00E21458"/>
    <w:rsid w:val="00E32DFF"/>
    <w:rsid w:val="00E74CA2"/>
    <w:rsid w:val="00F501D3"/>
    <w:rsid w:val="00F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04"/>
    <w:pPr>
      <w:ind w:left="720"/>
      <w:contextualSpacing/>
    </w:pPr>
  </w:style>
  <w:style w:type="paragraph" w:styleId="Header">
    <w:name w:val="header"/>
    <w:basedOn w:val="Normal"/>
    <w:link w:val="HeaderChar"/>
    <w:rsid w:val="00D86F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86F0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4C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21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58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04"/>
    <w:pPr>
      <w:ind w:left="720"/>
      <w:contextualSpacing/>
    </w:pPr>
  </w:style>
  <w:style w:type="paragraph" w:styleId="Header">
    <w:name w:val="header"/>
    <w:basedOn w:val="Normal"/>
    <w:link w:val="HeaderChar"/>
    <w:rsid w:val="00D86F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86F0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4C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21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58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9DC6F-804E-4090-B910-79EC0223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Eurobank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GKINNI Evaggelia</dc:creator>
  <cp:lastModifiedBy>GKINNI Evaggelia</cp:lastModifiedBy>
  <cp:revision>4</cp:revision>
  <dcterms:created xsi:type="dcterms:W3CDTF">2019-04-18T09:31:00Z</dcterms:created>
  <dcterms:modified xsi:type="dcterms:W3CDTF">2019-04-26T07:59:00Z</dcterms:modified>
</cp:coreProperties>
</file>