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00" w:after="120"/>
        <w:rPr>
          <w:b/>
          <w:bCs/>
        </w:rPr>
      </w:pPr>
      <w:bookmarkStart w:id="0" w:name="_28324d7f7ki8"/>
      <w:bookmarkEnd w:id="0"/>
      <w:r>
        <w:rPr>
          <w:b/>
          <w:bCs/>
        </w:rPr>
        <w:t xml:space="preserve">Hackathon </w:t>
      </w:r>
      <w:r>
        <w:rPr>
          <w:b/>
          <w:bCs/>
        </w:rPr>
        <w:t>première journée</w:t>
      </w:r>
      <w:r>
        <w:rPr>
          <w:b/>
          <w:bCs/>
        </w:rPr>
        <w:t xml:space="preserve"> annuelles AFCAD</w:t>
      </w:r>
    </w:p>
    <w:p>
      <w:pPr>
        <w:pStyle w:val="Heading1"/>
        <w:rPr>
          <w:sz w:val="30"/>
          <w:szCs w:val="30"/>
        </w:rPr>
      </w:pPr>
      <w:bookmarkStart w:id="1" w:name="_l5jpzoz9h7q9"/>
      <w:bookmarkEnd w:id="1"/>
      <w:r>
        <w:rPr>
          <w:sz w:val="30"/>
          <w:szCs w:val="30"/>
        </w:rPr>
        <w:t>Flux de travail et automatisation d’une étape de laboratoire</w:t>
      </w:r>
    </w:p>
    <w:p>
      <w:pPr>
        <w:pStyle w:val="normal1"/>
        <w:spacing w:lineRule="auto" w:line="240" w:before="240" w:after="240"/>
        <w:jc w:val="both"/>
        <w:rPr/>
      </w:pPr>
      <w:r>
        <w:rPr/>
        <w:t xml:space="preserve">Le but de ce hackathon est d’imaginer, puis de simuler, l’automatisation d’un procédé de laboratoire actuellement réalisé manuellement. Pour cela, les participants utiliseront des flux de travail (workflows) ainsi que la programmation de capteurs et d’actionneurs. </w:t>
      </w:r>
    </w:p>
    <w:p>
      <w:pPr>
        <w:pStyle w:val="normal1"/>
        <w:spacing w:lineRule="auto" w:line="240" w:before="240" w:after="240"/>
        <w:jc w:val="both"/>
        <w:rPr/>
      </w:pPr>
      <w:r>
        <w:rPr/>
        <w:t>Le hackathon s’articulera autour des étapes suivantes :</w:t>
      </w:r>
    </w:p>
    <w:p>
      <w:pPr>
        <w:pStyle w:val="normal1"/>
        <w:numPr>
          <w:ilvl w:val="0"/>
          <w:numId w:val="6"/>
        </w:numPr>
        <w:spacing w:lineRule="auto" w:line="240" w:before="240" w:after="240"/>
        <w:jc w:val="both"/>
        <w:rPr>
          <w:rFonts w:ascii="Arial Unicode MS" w:hAnsi="Arial Unicode MS" w:eastAsia="Arial Unicode MS" w:cs="Arial Unicode MS"/>
          <w:b/>
          <w:bCs/>
          <w:i w:val="false"/>
          <w:iCs w:val="false"/>
        </w:rPr>
      </w:pPr>
      <w:r>
        <w:rPr>
          <w:rFonts w:eastAsia="Arial Unicode MS" w:cs="Arial Unicode MS" w:ascii="Arial Unicode MS" w:hAnsi="Arial Unicode MS"/>
          <w:b/>
          <w:bCs/>
          <w:i w:val="false"/>
          <w:iCs w:val="false"/>
        </w:rPr>
        <w:t xml:space="preserve">Sélection du Procédé                              </w:t>
      </w:r>
      <w:r>
        <w:rPr>
          <w:rFonts w:eastAsia="Arial Unicode MS" w:cs="Arial Unicode MS" w:ascii="Arial Unicode MS" w:hAnsi="Arial Unicode MS"/>
          <w:b/>
          <w:bCs/>
          <w:i w:val="false"/>
          <w:iCs w:val="false"/>
        </w:rPr>
        <w:t>(Page 2)</w:t>
      </w:r>
    </w:p>
    <w:p>
      <w:pPr>
        <w:pStyle w:val="normal1"/>
        <w:numPr>
          <w:ilvl w:val="0"/>
          <w:numId w:val="6"/>
        </w:numPr>
        <w:spacing w:lineRule="auto" w:line="240" w:before="240" w:after="240"/>
        <w:jc w:val="both"/>
        <w:rPr>
          <w:rFonts w:ascii="Arial Unicode MS" w:hAnsi="Arial Unicode MS" w:eastAsia="Arial Unicode MS" w:cs="Arial Unicode MS"/>
          <w:b/>
          <w:bCs/>
          <w:i w:val="false"/>
          <w:iCs w:val="false"/>
        </w:rPr>
      </w:pPr>
      <w:r>
        <w:rPr>
          <w:rFonts w:eastAsia="Arial Unicode MS" w:cs="Arial Unicode MS" w:ascii="Arial Unicode MS" w:hAnsi="Arial Unicode MS"/>
          <w:b/>
          <w:bCs/>
          <w:i w:val="false"/>
          <w:iCs w:val="false"/>
        </w:rPr>
        <w:t xml:space="preserve">Workflow manuel                                    </w:t>
      </w:r>
      <w:r>
        <w:rPr>
          <w:rFonts w:eastAsia="Arial Unicode MS" w:cs="Arial Unicode MS" w:ascii="Arial Unicode MS" w:hAnsi="Arial Unicode MS"/>
          <w:b/>
          <w:bCs/>
          <w:i w:val="false"/>
          <w:iCs w:val="false"/>
        </w:rPr>
        <w:t>(Page 3)</w:t>
      </w:r>
    </w:p>
    <w:p>
      <w:pPr>
        <w:pStyle w:val="normal1"/>
        <w:numPr>
          <w:ilvl w:val="0"/>
          <w:numId w:val="6"/>
        </w:numPr>
        <w:spacing w:lineRule="auto" w:line="240" w:before="240" w:after="240"/>
        <w:jc w:val="both"/>
        <w:rPr>
          <w:rFonts w:ascii="Arial Unicode MS" w:hAnsi="Arial Unicode MS" w:eastAsia="Arial Unicode MS" w:cs="Arial Unicode MS"/>
          <w:b/>
          <w:bCs/>
          <w:i w:val="false"/>
          <w:iCs w:val="false"/>
        </w:rPr>
      </w:pPr>
      <w:r>
        <w:rPr>
          <w:rFonts w:eastAsia="Arial Unicode MS" w:cs="Arial Unicode MS" w:ascii="Arial Unicode MS" w:hAnsi="Arial Unicode MS"/>
          <w:b/>
          <w:bCs/>
          <w:i w:val="false"/>
          <w:iCs w:val="false"/>
        </w:rPr>
        <w:t xml:space="preserve">Choix des capteurs/actionneurs          </w:t>
      </w:r>
      <w:r>
        <w:rPr>
          <w:rFonts w:eastAsia="Arial Unicode MS" w:cs="Arial Unicode MS" w:ascii="Arial Unicode MS" w:hAnsi="Arial Unicode MS"/>
          <w:b/>
          <w:bCs/>
          <w:i w:val="false"/>
          <w:iCs w:val="false"/>
        </w:rPr>
        <w:t>(Page 4)</w:t>
      </w:r>
    </w:p>
    <w:p>
      <w:pPr>
        <w:pStyle w:val="normal1"/>
        <w:numPr>
          <w:ilvl w:val="0"/>
          <w:numId w:val="6"/>
        </w:numPr>
        <w:spacing w:lineRule="auto" w:line="240" w:before="240" w:after="240"/>
        <w:jc w:val="both"/>
        <w:rPr>
          <w:rFonts w:ascii="Arial Unicode MS" w:hAnsi="Arial Unicode MS" w:eastAsia="Arial Unicode MS" w:cs="Arial Unicode MS"/>
          <w:b/>
          <w:bCs/>
          <w:i w:val="false"/>
          <w:iCs w:val="false"/>
        </w:rPr>
      </w:pPr>
      <w:r>
        <w:rPr>
          <w:rFonts w:eastAsia="Arial Unicode MS" w:cs="Arial Unicode MS" w:ascii="Arial Unicode MS" w:hAnsi="Arial Unicode MS"/>
          <w:b/>
          <w:bCs/>
          <w:i w:val="false"/>
          <w:iCs w:val="false"/>
        </w:rPr>
        <w:t xml:space="preserve">Workflow automatisé                             </w:t>
      </w:r>
      <w:r>
        <w:rPr>
          <w:rFonts w:eastAsia="Arial Unicode MS" w:cs="Arial Unicode MS" w:ascii="Arial Unicode MS" w:hAnsi="Arial Unicode MS"/>
          <w:b/>
          <w:bCs/>
          <w:i w:val="false"/>
          <w:iCs w:val="false"/>
        </w:rPr>
        <w:t>(Page 5)</w:t>
      </w:r>
    </w:p>
    <w:p>
      <w:pPr>
        <w:pStyle w:val="normal1"/>
        <w:numPr>
          <w:ilvl w:val="0"/>
          <w:numId w:val="6"/>
        </w:numPr>
        <w:spacing w:lineRule="auto" w:line="240" w:before="240" w:after="240"/>
        <w:jc w:val="both"/>
        <w:rPr>
          <w:rFonts w:ascii="Arial Unicode MS" w:hAnsi="Arial Unicode MS" w:eastAsia="Arial Unicode MS" w:cs="Arial Unicode MS"/>
          <w:b/>
          <w:bCs/>
          <w:i w:val="false"/>
          <w:iCs w:val="false"/>
        </w:rPr>
      </w:pPr>
      <w:r>
        <w:rPr>
          <w:rFonts w:eastAsia="Arial Unicode MS" w:cs="Arial Unicode MS" w:ascii="Arial Unicode MS" w:hAnsi="Arial Unicode MS"/>
          <w:b/>
          <w:bCs/>
          <w:i w:val="false"/>
          <w:iCs w:val="false"/>
        </w:rPr>
        <w:t xml:space="preserve">Simulation Arduino                                </w:t>
      </w:r>
      <w:r>
        <w:rPr>
          <w:rFonts w:eastAsia="Arial Unicode MS" w:cs="Arial Unicode MS" w:ascii="Arial Unicode MS" w:hAnsi="Arial Unicode MS"/>
          <w:b/>
          <w:bCs/>
          <w:i w:val="false"/>
          <w:iCs w:val="false"/>
        </w:rPr>
        <w:t>(Page 6)</w:t>
      </w:r>
    </w:p>
    <w:p>
      <w:pPr>
        <w:pStyle w:val="Heading2"/>
        <w:keepNext w:val="false"/>
        <w:keepLines w:val="false"/>
        <w:numPr>
          <w:ilvl w:val="0"/>
          <w:numId w:val="0"/>
        </w:numPr>
        <w:spacing w:lineRule="auto" w:line="240" w:before="360" w:after="80"/>
        <w:ind w:hanging="0" w:start="0"/>
        <w:jc w:val="both"/>
        <w:rPr>
          <w:b/>
          <w:bCs/>
          <w:sz w:val="34"/>
          <w:szCs w:val="34"/>
          <w:u w:val="none"/>
        </w:rPr>
      </w:pPr>
      <w:r>
        <w:rPr>
          <w:b/>
          <w:bCs/>
          <w:sz w:val="34"/>
          <w:szCs w:val="34"/>
          <w:u w:val="none"/>
        </w:rPr>
      </w:r>
      <w:r>
        <w:br w:type="page"/>
      </w:r>
    </w:p>
    <w:p>
      <w:pPr>
        <w:pStyle w:val="Heading2"/>
        <w:numPr>
          <w:ilvl w:val="0"/>
          <w:numId w:val="0"/>
        </w:numPr>
        <w:spacing w:lineRule="auto" w:line="240" w:before="0" w:after="80"/>
        <w:ind w:hanging="0" w:start="0"/>
        <w:jc w:val="both"/>
        <w:rPr>
          <w:b/>
          <w:bCs/>
          <w:sz w:val="34"/>
          <w:szCs w:val="34"/>
          <w:u w:val="none"/>
        </w:rPr>
      </w:pPr>
      <w:bookmarkStart w:id="2" w:name="_yq4mx2szxyd9"/>
      <w:bookmarkEnd w:id="2"/>
      <w:r>
        <w:rPr>
          <w:b/>
          <w:bCs/>
          <w:sz w:val="34"/>
          <w:szCs w:val="34"/>
        </w:rPr>
        <w:t>1. Sélection du procédé</w:t>
      </w:r>
    </w:p>
    <w:p>
      <w:pPr>
        <w:pStyle w:val="normal1"/>
        <w:spacing w:lineRule="auto" w:line="240" w:before="240" w:after="240"/>
        <w:jc w:val="both"/>
        <w:rPr/>
      </w:pPr>
      <w:r>
        <w:rPr/>
        <w:t>Sélectionnez un procédé de laboratoire actuellement manuel que vous souhaiteriez automatiser.</w:t>
      </w:r>
    </w:p>
    <w:p>
      <w:pPr>
        <w:pStyle w:val="normal1"/>
        <w:spacing w:lineRule="auto" w:line="240" w:before="240" w:after="240"/>
        <w:jc w:val="both"/>
        <w:rPr/>
      </w:pPr>
      <w:r>
        <w:rPr/>
        <mc:AlternateContent>
          <mc:Choice Requires="wps">
            <w:drawing>
              <wp:anchor distT="635" distB="635" distL="635" distR="635" simplePos="0" relativeHeight="5" behindDoc="0" locked="0" layoutInCell="1" allowOverlap="1">
                <wp:simplePos x="0" y="0"/>
                <wp:positionH relativeFrom="column">
                  <wp:posOffset>20955</wp:posOffset>
                </wp:positionH>
                <wp:positionV relativeFrom="paragraph">
                  <wp:posOffset>-20320</wp:posOffset>
                </wp:positionV>
                <wp:extent cx="5735320" cy="2720340"/>
                <wp:effectExtent l="635" t="635" r="635" b="635"/>
                <wp:wrapNone/>
                <wp:docPr id="1" name="Text Frame 1"/>
                <a:graphic xmlns:a="http://schemas.openxmlformats.org/drawingml/2006/main">
                  <a:graphicData uri="http://schemas.microsoft.com/office/word/2010/wordprocessingShape">
                    <wps:wsp>
                      <wps:cNvSpPr/>
                      <wps:spPr>
                        <a:xfrm>
                          <a:off x="0" y="0"/>
                          <a:ext cx="5735160" cy="2720520"/>
                        </a:xfrm>
                        <a:prstGeom prst="rect">
                          <a:avLst/>
                        </a:prstGeom>
                        <a:noFill/>
                        <a:ln w="0">
                          <a:solidFill>
                            <a:srgbClr val="000000"/>
                          </a:solidFill>
                        </a:ln>
                      </wps:spPr>
                      <wps:style>
                        <a:lnRef idx="0"/>
                        <a:fillRef idx="0"/>
                        <a:effectRef idx="0"/>
                        <a:fontRef idx="minor"/>
                      </wps:style>
                      <wps:bodyPr/>
                    </wps:wsp>
                  </a:graphicData>
                </a:graphic>
              </wp:anchor>
            </w:drawing>
          </mc:Choice>
          <mc:Fallback>
            <w:pict>
              <v:rect id="shape_0" stroked="t" o:allowincell="f" style="position:absolute;margin-left:1.65pt;margin-top:-1.6pt;width:451.55pt;height:214.15pt;mso-wrap-style:none;v-text-anchor:middle">
                <v:fill o:detectmouseclick="t" on="false"/>
                <v:stroke color="black" joinstyle="round" endcap="flat"/>
                <w10:wrap type="none"/>
              </v:rect>
            </w:pict>
          </mc:Fallback>
        </mc:AlternateContent>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b/>
          <w:bCs/>
          <w:i w:val="false"/>
          <w:iCs w:val="false"/>
          <w:sz w:val="22"/>
          <w:szCs w:val="22"/>
        </w:rPr>
      </w:pPr>
      <w:r>
        <w:rPr>
          <w:b/>
          <w:bCs/>
          <w:i w:val="false"/>
          <w:iCs w:val="false"/>
          <w:sz w:val="22"/>
          <w:szCs w:val="22"/>
        </w:rPr>
      </w:r>
    </w:p>
    <w:p>
      <w:pPr>
        <w:pStyle w:val="normal1"/>
        <w:spacing w:lineRule="auto" w:line="240" w:before="240" w:after="240"/>
        <w:jc w:val="both"/>
        <w:rPr>
          <w:b/>
          <w:bCs/>
          <w:i w:val="false"/>
          <w:iCs w:val="false"/>
          <w:sz w:val="22"/>
          <w:szCs w:val="22"/>
        </w:rPr>
      </w:pPr>
      <w:r>
        <w:rPr>
          <w:b/>
          <w:bCs/>
          <w:i w:val="false"/>
          <w:iCs w:val="false"/>
          <w:sz w:val="22"/>
          <w:szCs w:val="22"/>
        </w:rPr>
      </w:r>
    </w:p>
    <w:p>
      <w:pPr>
        <w:pStyle w:val="normal1"/>
        <w:spacing w:lineRule="auto" w:line="240" w:before="240" w:after="240"/>
        <w:jc w:val="both"/>
        <w:rPr>
          <w:b/>
          <w:bCs/>
          <w:i w:val="false"/>
          <w:iCs w:val="false"/>
          <w:sz w:val="22"/>
          <w:szCs w:val="22"/>
        </w:rPr>
      </w:pPr>
      <w:r>
        <w:rPr>
          <w:b/>
          <w:bCs/>
          <w:i w:val="false"/>
          <w:iCs w:val="false"/>
          <w:sz w:val="22"/>
          <w:szCs w:val="22"/>
        </w:rPr>
      </w:r>
    </w:p>
    <w:p>
      <w:pPr>
        <w:pStyle w:val="normal1"/>
        <w:spacing w:lineRule="auto" w:line="240" w:before="240" w:after="240"/>
        <w:jc w:val="both"/>
        <w:rPr>
          <w:b/>
          <w:bCs/>
          <w:i w:val="false"/>
          <w:iCs w:val="false"/>
          <w:sz w:val="22"/>
          <w:szCs w:val="22"/>
        </w:rPr>
      </w:pPr>
      <w:r>
        <w:rPr>
          <w:b/>
          <w:bCs/>
          <w:i w:val="false"/>
          <w:iCs w:val="false"/>
          <w:sz w:val="22"/>
          <w:szCs w:val="22"/>
        </w:rPr>
      </w:r>
    </w:p>
    <w:p>
      <w:pPr>
        <w:pStyle w:val="normal1"/>
        <w:spacing w:lineRule="auto" w:line="240" w:before="240" w:after="240"/>
        <w:jc w:val="both"/>
        <w:rPr>
          <w:b/>
          <w:bCs/>
          <w:i w:val="false"/>
          <w:iCs w:val="false"/>
          <w:sz w:val="22"/>
          <w:szCs w:val="22"/>
        </w:rPr>
      </w:pPr>
      <w:r>
        <w:rPr>
          <w:b/>
          <w:bCs/>
          <w:i w:val="false"/>
          <w:iCs w:val="false"/>
          <w:sz w:val="22"/>
          <w:szCs w:val="22"/>
        </w:rPr>
      </w:r>
    </w:p>
    <w:p>
      <w:pPr>
        <w:pStyle w:val="normal1"/>
        <w:spacing w:lineRule="auto" w:line="240" w:before="240" w:after="240"/>
        <w:jc w:val="both"/>
        <w:rPr>
          <w:b/>
          <w:bCs/>
          <w:i w:val="false"/>
          <w:iCs w:val="false"/>
          <w:sz w:val="22"/>
          <w:szCs w:val="22"/>
        </w:rPr>
      </w:pPr>
      <w:r>
        <w:rPr>
          <w:b/>
          <w:bCs/>
          <w:i w:val="false"/>
          <w:iCs w:val="false"/>
          <w:sz w:val="22"/>
          <w:szCs w:val="22"/>
        </w:rPr>
      </w:r>
    </w:p>
    <w:p>
      <w:pPr>
        <w:pStyle w:val="normal1"/>
        <w:spacing w:lineRule="auto" w:line="240" w:before="240" w:after="240"/>
        <w:jc w:val="both"/>
        <w:rPr>
          <w:b/>
          <w:bCs/>
          <w:i w:val="false"/>
          <w:iCs w:val="false"/>
          <w:sz w:val="22"/>
          <w:szCs w:val="22"/>
        </w:rPr>
      </w:pPr>
      <w:r>
        <w:rPr>
          <w:b/>
          <w:bCs/>
          <w:i w:val="false"/>
          <w:iCs w:val="false"/>
          <w:sz w:val="22"/>
          <w:szCs w:val="22"/>
        </w:rPr>
        <w:t>Exemple</w:t>
      </w:r>
    </w:p>
    <w:p>
      <w:pPr>
        <w:pStyle w:val="normal1"/>
        <w:numPr>
          <w:ilvl w:val="0"/>
          <w:numId w:val="3"/>
        </w:numPr>
        <w:spacing w:lineRule="auto" w:line="240" w:before="240" w:afterAutospacing="0" w:after="0"/>
        <w:ind w:hanging="360" w:start="720"/>
        <w:rPr>
          <w:i w:val="false"/>
          <w:iCs w:val="false"/>
          <w:sz w:val="22"/>
          <w:szCs w:val="22"/>
        </w:rPr>
      </w:pPr>
      <w:r>
        <w:rPr>
          <w:i w:val="false"/>
          <w:iCs w:val="false"/>
          <w:sz w:val="22"/>
          <w:szCs w:val="22"/>
        </w:rPr>
        <w:t>Évaporation contrôlée d’un solvant</w:t>
      </w:r>
    </w:p>
    <w:p>
      <w:pPr>
        <w:pStyle w:val="normal1"/>
        <w:numPr>
          <w:ilvl w:val="0"/>
          <w:numId w:val="3"/>
        </w:numPr>
        <w:spacing w:lineRule="auto" w:line="240" w:beforeAutospacing="0" w:before="0" w:afterAutospacing="0" w:after="0"/>
        <w:ind w:hanging="360" w:start="720"/>
        <w:rPr>
          <w:i w:val="false"/>
          <w:iCs w:val="false"/>
          <w:sz w:val="22"/>
          <w:szCs w:val="22"/>
        </w:rPr>
      </w:pPr>
      <w:r>
        <w:rPr>
          <w:i w:val="false"/>
          <w:iCs w:val="false"/>
          <w:sz w:val="22"/>
          <w:szCs w:val="22"/>
        </w:rPr>
        <w:t>Chauffage d’une réaction avec contrôle de la température</w:t>
      </w:r>
    </w:p>
    <w:p>
      <w:pPr>
        <w:pStyle w:val="normal1"/>
        <w:numPr>
          <w:ilvl w:val="0"/>
          <w:numId w:val="3"/>
        </w:numPr>
        <w:spacing w:lineRule="auto" w:line="240" w:beforeAutospacing="0" w:before="0" w:afterAutospacing="0" w:after="0"/>
        <w:ind w:hanging="360" w:start="720"/>
        <w:rPr>
          <w:i w:val="false"/>
          <w:iCs w:val="false"/>
          <w:sz w:val="22"/>
          <w:szCs w:val="22"/>
        </w:rPr>
      </w:pPr>
      <w:r>
        <w:rPr>
          <w:i w:val="false"/>
          <w:iCs w:val="false"/>
          <w:sz w:val="22"/>
          <w:szCs w:val="22"/>
        </w:rPr>
        <w:t>Titrage automatique avec mesure du pH</w:t>
      </w:r>
    </w:p>
    <w:p>
      <w:pPr>
        <w:pStyle w:val="normal1"/>
        <w:numPr>
          <w:ilvl w:val="0"/>
          <w:numId w:val="3"/>
        </w:numPr>
        <w:spacing w:lineRule="auto" w:line="240" w:beforeAutospacing="0" w:before="0" w:after="240"/>
        <w:ind w:hanging="360" w:start="720"/>
        <w:rPr>
          <w:i w:val="false"/>
          <w:iCs w:val="false"/>
          <w:sz w:val="22"/>
          <w:szCs w:val="22"/>
        </w:rPr>
      </w:pPr>
      <w:r>
        <w:rPr>
          <w:i w:val="false"/>
          <w:iCs w:val="false"/>
          <w:sz w:val="22"/>
          <w:szCs w:val="22"/>
        </w:rPr>
        <w:t>Préparation automatique d’échantillons</w:t>
      </w:r>
    </w:p>
    <w:p>
      <w:pPr>
        <w:pStyle w:val="normal1"/>
        <w:spacing w:lineRule="auto" w:line="240" w:before="240" w:after="240"/>
        <w:jc w:val="both"/>
        <w:rPr/>
      </w:pPr>
      <w:r>
        <w:rPr/>
        <w:t>Le procédé choisi doit rester suffisamment simple pour pouvoir être représenté sous forme de flux de travail et simulé dans le temps imparti.</w:t>
      </w:r>
    </w:p>
    <w:p>
      <w:pPr>
        <w:pStyle w:val="Heading2"/>
        <w:keepNext w:val="false"/>
        <w:keepLines w:val="false"/>
        <w:spacing w:lineRule="auto" w:line="240" w:before="360" w:after="80"/>
        <w:jc w:val="both"/>
        <w:rPr>
          <w:b/>
          <w:bCs/>
          <w:sz w:val="34"/>
          <w:szCs w:val="34"/>
        </w:rPr>
      </w:pPr>
      <w:r>
        <w:rPr>
          <w:b/>
          <w:bCs/>
          <w:sz w:val="34"/>
          <w:szCs w:val="34"/>
        </w:rPr>
      </w:r>
      <w:bookmarkStart w:id="3" w:name="_xep4zpecdi5"/>
      <w:bookmarkEnd w:id="3"/>
      <w:r>
        <w:br w:type="page"/>
      </w:r>
    </w:p>
    <w:p>
      <w:pPr>
        <w:pStyle w:val="Heading2"/>
        <w:keepNext w:val="false"/>
        <w:keepLines w:val="false"/>
        <w:spacing w:lineRule="auto" w:line="240" w:before="0" w:after="80"/>
        <w:jc w:val="both"/>
        <w:rPr>
          <w:b/>
          <w:bCs/>
          <w:sz w:val="34"/>
          <w:szCs w:val="34"/>
        </w:rPr>
      </w:pPr>
      <w:bookmarkStart w:id="4" w:name="_p19cd5o4jaf1"/>
      <w:bookmarkEnd w:id="4"/>
      <w:r>
        <w:rPr>
          <w:b/>
          <w:bCs/>
          <w:sz w:val="34"/>
          <w:szCs w:val="34"/>
        </w:rPr>
        <w:t>2. Création du flux de travail manuel</w:t>
      </w:r>
    </w:p>
    <w:p>
      <w:pPr>
        <w:pStyle w:val="normal1"/>
        <w:spacing w:lineRule="auto" w:line="240" w:before="240" w:after="240"/>
        <w:jc w:val="both"/>
        <w:rPr/>
      </w:pPr>
      <w:r>
        <w:rPr/>
        <w:t>Une fois le procédé sélectionné, il faut commencer par définir son flux de travail manuel.</w:t>
      </w:r>
    </w:p>
    <w:p>
      <w:pPr>
        <w:pStyle w:val="normal1"/>
        <w:spacing w:lineRule="auto" w:line="240" w:before="240" w:after="240"/>
        <w:jc w:val="both"/>
        <w:rPr/>
      </w:pPr>
      <w:r>
        <w:rPr/>
        <w:t>L’objectif est d’identifier clairement :</w:t>
      </w:r>
    </w:p>
    <w:p>
      <w:pPr>
        <w:pStyle w:val="normal1"/>
        <w:numPr>
          <w:ilvl w:val="0"/>
          <w:numId w:val="1"/>
        </w:numPr>
        <w:spacing w:lineRule="auto" w:line="240" w:before="240" w:afterAutospacing="0" w:after="0"/>
        <w:ind w:hanging="360" w:start="720"/>
        <w:rPr/>
      </w:pPr>
      <w:r>
        <w:rPr/>
        <w:t>les actions réalisées par l’opérateur</w:t>
      </w:r>
    </w:p>
    <w:p>
      <w:pPr>
        <w:pStyle w:val="normal1"/>
        <w:numPr>
          <w:ilvl w:val="0"/>
          <w:numId w:val="1"/>
        </w:numPr>
        <w:spacing w:lineRule="auto" w:line="240" w:beforeAutospacing="0" w:before="0" w:afterAutospacing="0" w:after="0"/>
        <w:ind w:hanging="360" w:start="720"/>
        <w:rPr/>
      </w:pPr>
      <w:r>
        <w:rPr/>
        <w:t>les informations ou grandeurs qu’il mesure ou observe</w:t>
      </w:r>
    </w:p>
    <w:p>
      <w:pPr>
        <w:pStyle w:val="normal1"/>
        <w:numPr>
          <w:ilvl w:val="0"/>
          <w:numId w:val="1"/>
        </w:numPr>
        <w:spacing w:lineRule="auto" w:line="240" w:beforeAutospacing="0" w:before="0" w:after="240"/>
        <w:ind w:hanging="360" w:start="720"/>
        <w:rPr/>
      </w:pPr>
      <w:r>
        <w:rPr/>
        <w:t>les décisions qu’il prend au cours du procédé</w:t>
      </w:r>
    </w:p>
    <w:p>
      <w:pPr>
        <w:pStyle w:val="normal1"/>
        <w:spacing w:lineRule="auto" w:line="240" w:beforeAutospacing="0" w:before="0" w:after="240"/>
        <w:ind w:hanging="0" w:start="0"/>
        <w:rPr/>
      </w:pPr>
      <w:r>
        <w:rPr/>
        <mc:AlternateContent>
          <mc:Choice Requires="wps">
            <w:drawing>
              <wp:anchor distT="635" distB="635" distL="635" distR="635" simplePos="0" relativeHeight="6" behindDoc="0" locked="0" layoutInCell="1" allowOverlap="1">
                <wp:simplePos x="0" y="0"/>
                <wp:positionH relativeFrom="column">
                  <wp:posOffset>20955</wp:posOffset>
                </wp:positionH>
                <wp:positionV relativeFrom="paragraph">
                  <wp:posOffset>-20320</wp:posOffset>
                </wp:positionV>
                <wp:extent cx="5735320" cy="4166235"/>
                <wp:effectExtent l="635" t="635" r="635" b="635"/>
                <wp:wrapNone/>
                <wp:docPr id="2" name="Text Frame 2"/>
                <a:graphic xmlns:a="http://schemas.openxmlformats.org/drawingml/2006/main">
                  <a:graphicData uri="http://schemas.microsoft.com/office/word/2010/wordprocessingShape">
                    <wps:wsp>
                      <wps:cNvSpPr/>
                      <wps:spPr>
                        <a:xfrm>
                          <a:off x="0" y="0"/>
                          <a:ext cx="5735160" cy="4166280"/>
                        </a:xfrm>
                        <a:prstGeom prst="rect">
                          <a:avLst/>
                        </a:prstGeom>
                        <a:noFill/>
                        <a:ln w="0">
                          <a:solidFill>
                            <a:srgbClr val="000000"/>
                          </a:solidFill>
                        </a:ln>
                      </wps:spPr>
                      <wps:style>
                        <a:lnRef idx="0"/>
                        <a:fillRef idx="0"/>
                        <a:effectRef idx="0"/>
                        <a:fontRef idx="minor"/>
                      </wps:style>
                      <wps:bodyPr/>
                    </wps:wsp>
                  </a:graphicData>
                </a:graphic>
              </wp:anchor>
            </w:drawing>
          </mc:Choice>
          <mc:Fallback>
            <w:pict>
              <v:rect id="shape_0" stroked="t" o:allowincell="f" style="position:absolute;margin-left:1.65pt;margin-top:-1.6pt;width:451.55pt;height:328pt;mso-wrap-style:none;v-text-anchor:middle">
                <v:fill o:detectmouseclick="t" on="false"/>
                <v:stroke color="black" joinstyle="round" endcap="flat"/>
                <w10:wrap type="none"/>
              </v:rect>
            </w:pict>
          </mc:Fallback>
        </mc:AlternateContent>
      </w:r>
    </w:p>
    <w:p>
      <w:pPr>
        <w:pStyle w:val="normal1"/>
        <w:spacing w:lineRule="auto" w:line="240" w:beforeAutospacing="0" w:before="0" w:after="240"/>
        <w:ind w:hanging="0" w:start="0"/>
        <w:rPr/>
      </w:pPr>
      <w:r>
        <w:rPr/>
      </w:r>
    </w:p>
    <w:p>
      <w:pPr>
        <w:pStyle w:val="normal1"/>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r>
    </w:p>
    <w:p>
      <w:pPr>
        <w:pStyle w:val="normal1"/>
        <w:numPr>
          <w:ilvl w:val="0"/>
          <w:numId w:val="0"/>
        </w:numPr>
        <w:spacing w:lineRule="auto" w:line="240" w:beforeAutospacing="0" w:before="0" w:after="240"/>
        <w:ind w:hanging="0" w:start="0"/>
        <w:rPr>
          <w:b/>
          <w:bCs/>
        </w:rPr>
      </w:pPr>
      <w:r>
        <w:rPr>
          <w:b/>
          <w:bCs/>
        </w:rPr>
        <w:t>Exemple</w:t>
      </w:r>
    </w:p>
    <w:p>
      <w:pPr>
        <w:pStyle w:val="normal1"/>
        <w:spacing w:lineRule="auto" w:line="240" w:before="240" w:after="240"/>
        <w:jc w:val="both"/>
        <w:rPr/>
      </w:pPr>
      <w:r>
        <w:rPr/>
        <w:t>Voici un exemple simple inspiré de la vie quotidienne :</w:t>
      </w:r>
    </w:p>
    <w:p>
      <w:pPr>
        <w:pStyle w:val="normal1"/>
        <w:spacing w:lineRule="auto" w:line="240" w:before="240" w:after="240"/>
        <w:jc w:val="both"/>
        <w:rPr>
          <w:b/>
          <w:bCs/>
        </w:rPr>
      </w:pPr>
      <w:r>
        <w:rPr/>
        <w:drawing>
          <wp:inline distT="0" distB="0" distL="0" distR="0">
            <wp:extent cx="5522595" cy="126809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2"/>
                    <a:srcRect l="0" t="13715" r="0" b="5942"/>
                    <a:stretch>
                      <a:fillRect/>
                    </a:stretch>
                  </pic:blipFill>
                  <pic:spPr bwMode="auto">
                    <a:xfrm>
                      <a:off x="0" y="0"/>
                      <a:ext cx="5522595" cy="1268095"/>
                    </a:xfrm>
                    <a:prstGeom prst="rect">
                      <a:avLst/>
                    </a:prstGeom>
                    <a:noFill/>
                  </pic:spPr>
                </pic:pic>
              </a:graphicData>
            </a:graphic>
          </wp:inline>
        </w:drawing>
      </w:r>
    </w:p>
    <w:p>
      <w:pPr>
        <w:pStyle w:val="normal1"/>
        <w:spacing w:lineRule="auto" w:line="240" w:before="240" w:after="240"/>
        <w:jc w:val="both"/>
        <w:rPr/>
      </w:pPr>
      <w:r>
        <w:rPr/>
        <w:t>Cette étape permet de décomposer le procédé en une succession d’actions, de mesures et de décisions. Elle servira ensuite de base pour réfléchir à son automatisation.</w:t>
      </w:r>
      <w:r>
        <w:br w:type="page"/>
      </w:r>
    </w:p>
    <w:p>
      <w:pPr>
        <w:pStyle w:val="Heading2"/>
        <w:spacing w:lineRule="auto" w:line="240" w:before="0" w:after="80"/>
        <w:jc w:val="both"/>
        <w:rPr>
          <w:b/>
          <w:bCs/>
          <w:sz w:val="34"/>
          <w:szCs w:val="34"/>
        </w:rPr>
      </w:pPr>
      <w:bookmarkStart w:id="5" w:name="_bfwxc17eezn8"/>
      <w:bookmarkEnd w:id="5"/>
      <w:r>
        <w:rPr>
          <w:b/>
          <w:bCs/>
          <w:sz w:val="34"/>
          <w:szCs w:val="34"/>
        </w:rPr>
        <w:t>3. Sélection des capteurs et des actionneurs</w:t>
      </w:r>
    </w:p>
    <w:p>
      <w:pPr>
        <w:pStyle w:val="normal1"/>
        <w:spacing w:lineRule="auto" w:line="240" w:before="240" w:after="240"/>
        <w:jc w:val="both"/>
        <w:rPr/>
      </w:pPr>
      <w:r>
        <w:rPr/>
        <w:t>L’étape suivante consiste à identifier les composants nécessaires pour remplacer certaines fonctions réalisées manuellement par l’opérateur.</w:t>
      </w:r>
    </w:p>
    <w:p>
      <w:pPr>
        <w:pStyle w:val="normal1"/>
        <w:spacing w:lineRule="auto" w:line="240" w:before="240" w:after="240"/>
        <w:jc w:val="both"/>
        <w:rPr/>
      </w:pPr>
      <w:r>
        <w:rPr/>
        <w:t>Par exemple :</w:t>
      </w:r>
    </w:p>
    <w:p>
      <w:pPr>
        <w:pStyle w:val="normal1"/>
        <w:numPr>
          <w:ilvl w:val="0"/>
          <w:numId w:val="2"/>
        </w:numPr>
        <w:spacing w:lineRule="auto" w:line="240" w:before="240" w:afterAutospacing="0" w:after="0"/>
        <w:ind w:hanging="360" w:start="720"/>
        <w:rPr/>
      </w:pPr>
      <w:r>
        <w:rPr/>
        <w:t xml:space="preserve">une observation peut être remplacée par un </w:t>
      </w:r>
      <w:r>
        <w:rPr>
          <w:b/>
          <w:bCs/>
        </w:rPr>
        <w:t>capteur</w:t>
      </w:r>
      <w:r>
        <w:rPr/>
        <w:t xml:space="preserve"> ;</w:t>
      </w:r>
    </w:p>
    <w:p>
      <w:pPr>
        <w:pStyle w:val="normal1"/>
        <w:numPr>
          <w:ilvl w:val="0"/>
          <w:numId w:val="2"/>
        </w:numPr>
        <w:spacing w:lineRule="auto" w:line="240" w:beforeAutospacing="0" w:before="0" w:afterAutospacing="0" w:after="0"/>
        <w:ind w:hanging="360" w:start="720"/>
        <w:rPr/>
      </w:pPr>
      <w:r>
        <w:rPr/>
        <w:t xml:space="preserve">une action physique peut être réalisée par un </w:t>
      </w:r>
      <w:r>
        <w:rPr>
          <w:b/>
          <w:bCs/>
        </w:rPr>
        <w:t>actionneur</w:t>
      </w:r>
      <w:r>
        <w:rPr/>
        <w:t xml:space="preserve"> ;</w:t>
      </w:r>
    </w:p>
    <w:p>
      <w:pPr>
        <w:pStyle w:val="normal1"/>
        <w:numPr>
          <w:ilvl w:val="0"/>
          <w:numId w:val="2"/>
        </w:numPr>
        <w:spacing w:lineRule="auto" w:line="240" w:beforeAutospacing="0" w:before="0" w:after="240"/>
        <w:ind w:hanging="360" w:start="720"/>
        <w:rPr/>
      </w:pPr>
      <w:r>
        <w:rPr/>
        <w:t>une prise de décision peut être intégrée dans la logique du programme.</w:t>
      </w:r>
    </w:p>
    <w:p>
      <w:pPr>
        <w:pStyle w:val="normal1"/>
        <w:numPr>
          <w:ilvl w:val="0"/>
          <w:numId w:val="0"/>
        </w:numPr>
        <w:spacing w:lineRule="auto" w:line="240" w:beforeAutospacing="0" w:before="0" w:after="240"/>
        <w:ind w:hanging="0" w:start="0"/>
        <w:rPr>
          <w:b/>
          <w:bCs/>
          <w:sz w:val="34"/>
          <w:szCs w:val="34"/>
        </w:rPr>
      </w:pPr>
      <w:r>
        <w:rPr>
          <w:b/>
          <w:bCs/>
          <w:sz w:val="34"/>
          <w:szCs w:val="34"/>
        </w:rPr>
        <mc:AlternateContent>
          <mc:Choice Requires="wps">
            <w:drawing>
              <wp:anchor distT="635" distB="635" distL="635" distR="635" simplePos="0" relativeHeight="7" behindDoc="0" locked="0" layoutInCell="1" allowOverlap="1">
                <wp:simplePos x="0" y="0"/>
                <wp:positionH relativeFrom="column">
                  <wp:posOffset>20955</wp:posOffset>
                </wp:positionH>
                <wp:positionV relativeFrom="paragraph">
                  <wp:posOffset>-20320</wp:posOffset>
                </wp:positionV>
                <wp:extent cx="5735320" cy="6682105"/>
                <wp:effectExtent l="635" t="635" r="635" b="635"/>
                <wp:wrapNone/>
                <wp:docPr id="4" name="Text Frame 3"/>
                <a:graphic xmlns:a="http://schemas.openxmlformats.org/drawingml/2006/main">
                  <a:graphicData uri="http://schemas.microsoft.com/office/word/2010/wordprocessingShape">
                    <wps:wsp>
                      <wps:cNvSpPr/>
                      <wps:spPr>
                        <a:xfrm>
                          <a:off x="0" y="0"/>
                          <a:ext cx="5735160" cy="6681960"/>
                        </a:xfrm>
                        <a:prstGeom prst="rect">
                          <a:avLst/>
                        </a:prstGeom>
                        <a:noFill/>
                        <a:ln w="0">
                          <a:solidFill>
                            <a:srgbClr val="000000"/>
                          </a:solidFill>
                        </a:ln>
                      </wps:spPr>
                      <wps:style>
                        <a:lnRef idx="0"/>
                        <a:fillRef idx="0"/>
                        <a:effectRef idx="0"/>
                        <a:fontRef idx="minor"/>
                      </wps:style>
                      <wps:bodyPr/>
                    </wps:wsp>
                  </a:graphicData>
                </a:graphic>
              </wp:anchor>
            </w:drawing>
          </mc:Choice>
          <mc:Fallback>
            <w:pict>
              <v:rect id="shape_0" stroked="t" o:allowincell="f" style="position:absolute;margin-left:1.65pt;margin-top:-1.6pt;width:451.55pt;height:526.1pt;mso-wrap-style:none;v-text-anchor:middle">
                <v:fill o:detectmouseclick="t" on="false"/>
                <v:stroke color="black" joinstyle="round" endcap="flat"/>
                <w10:wrap type="none"/>
              </v:rect>
            </w:pict>
          </mc:Fallback>
        </mc:AlternateContent>
      </w:r>
      <w:r>
        <w:br w:type="page"/>
      </w:r>
    </w:p>
    <w:p>
      <w:pPr>
        <w:pStyle w:val="normal1"/>
        <w:numPr>
          <w:ilvl w:val="0"/>
          <w:numId w:val="0"/>
        </w:numPr>
        <w:spacing w:lineRule="auto" w:line="240" w:beforeAutospacing="0" w:before="0" w:after="240"/>
        <w:ind w:hanging="0" w:start="0"/>
        <w:rPr/>
      </w:pPr>
      <w:r>
        <w:rPr>
          <w:b/>
          <w:bCs/>
          <w:sz w:val="34"/>
          <w:szCs w:val="34"/>
        </w:rPr>
        <w:t>4. Création du flux de travail manuel</w:t>
      </w:r>
    </w:p>
    <w:p>
      <w:pPr>
        <w:pStyle w:val="normal1"/>
        <w:spacing w:lineRule="auto" w:line="240" w:before="240" w:after="240"/>
        <w:jc w:val="both"/>
        <w:rPr/>
      </w:pPr>
      <w:r>
        <w:rPr/>
        <w:t>Une fois les capteurs et les actionneurs sélectionnés, le workflow peut être adapté afin de représenter le fonctionnement du procédé automatisé.</w:t>
      </w:r>
    </w:p>
    <w:p>
      <w:pPr>
        <w:pStyle w:val="normal1"/>
        <w:spacing w:lineRule="auto" w:line="240" w:before="240" w:after="240"/>
        <w:jc w:val="both"/>
        <w:rPr/>
      </w:pPr>
      <w:r>
        <w:rPr/>
        <mc:AlternateContent>
          <mc:Choice Requires="wps">
            <w:drawing>
              <wp:anchor distT="635" distB="635" distL="635" distR="635" simplePos="0" relativeHeight="8" behindDoc="0" locked="0" layoutInCell="1" allowOverlap="1">
                <wp:simplePos x="0" y="0"/>
                <wp:positionH relativeFrom="column">
                  <wp:posOffset>-2540</wp:posOffset>
                </wp:positionH>
                <wp:positionV relativeFrom="paragraph">
                  <wp:posOffset>1270</wp:posOffset>
                </wp:positionV>
                <wp:extent cx="5735320" cy="5800725"/>
                <wp:effectExtent l="635" t="635" r="635" b="635"/>
                <wp:wrapNone/>
                <wp:docPr id="5" name="Text Frame 4"/>
                <a:graphic xmlns:a="http://schemas.openxmlformats.org/drawingml/2006/main">
                  <a:graphicData uri="http://schemas.microsoft.com/office/word/2010/wordprocessingShape">
                    <wps:wsp>
                      <wps:cNvSpPr/>
                      <wps:spPr>
                        <a:xfrm>
                          <a:off x="0" y="0"/>
                          <a:ext cx="5735160" cy="5800680"/>
                        </a:xfrm>
                        <a:prstGeom prst="rect">
                          <a:avLst/>
                        </a:prstGeom>
                        <a:noFill/>
                        <a:ln w="0">
                          <a:solidFill>
                            <a:srgbClr val="000000"/>
                          </a:solidFill>
                        </a:ln>
                      </wps:spPr>
                      <wps:style>
                        <a:lnRef idx="0"/>
                        <a:fillRef idx="0"/>
                        <a:effectRef idx="0"/>
                        <a:fontRef idx="minor"/>
                      </wps:style>
                      <wps:bodyPr/>
                    </wps:wsp>
                  </a:graphicData>
                </a:graphic>
              </wp:anchor>
            </w:drawing>
          </mc:Choice>
          <mc:Fallback>
            <w:pict>
              <v:rect id="shape_0" stroked="t" o:allowincell="f" style="position:absolute;margin-left:-0.2pt;margin-top:0.1pt;width:451.55pt;height:456.7pt;mso-wrap-style:none;v-text-anchor:middle">
                <v:fill o:detectmouseclick="t" on="false"/>
                <v:stroke color="black" joinstyle="round" endcap="flat"/>
                <w10:wrap type="none"/>
              </v:rect>
            </w:pict>
          </mc:Fallback>
        </mc:AlternateContent>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pPr>
      <w:r>
        <w:rPr/>
      </w:r>
    </w:p>
    <w:p>
      <w:pPr>
        <w:pStyle w:val="normal1"/>
        <w:spacing w:lineRule="auto" w:line="240" w:before="240" w:after="240"/>
        <w:jc w:val="both"/>
        <w:rPr>
          <w:b/>
          <w:bCs/>
        </w:rPr>
      </w:pPr>
      <w:r>
        <w:rPr>
          <w:b/>
          <w:bCs/>
        </w:rPr>
        <w:t>Exemple</w:t>
      </w:r>
    </w:p>
    <w:p>
      <w:pPr>
        <w:pStyle w:val="normal1"/>
        <w:jc w:val="both"/>
        <w:rPr/>
      </w:pPr>
      <w:r>
        <w:rPr/>
        <w:drawing>
          <wp:inline distT="0" distB="0" distL="0" distR="0">
            <wp:extent cx="5895975" cy="136271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3"/>
                    <a:srcRect l="0" t="15316" r="0" b="3895"/>
                    <a:stretch>
                      <a:fillRect/>
                    </a:stretch>
                  </pic:blipFill>
                  <pic:spPr bwMode="auto">
                    <a:xfrm>
                      <a:off x="0" y="0"/>
                      <a:ext cx="5895975" cy="1362710"/>
                    </a:xfrm>
                    <a:prstGeom prst="rect">
                      <a:avLst/>
                    </a:prstGeom>
                    <a:noFill/>
                  </pic:spPr>
                </pic:pic>
              </a:graphicData>
            </a:graphic>
          </wp:inline>
        </w:drawing>
      </w:r>
      <w:r>
        <w:br w:type="page"/>
      </w:r>
    </w:p>
    <w:p>
      <w:pPr>
        <w:pStyle w:val="Heading2"/>
        <w:keepNext w:val="false"/>
        <w:keepLines w:val="false"/>
        <w:spacing w:lineRule="auto" w:line="240" w:before="0" w:after="80"/>
        <w:jc w:val="both"/>
        <w:rPr>
          <w:b/>
          <w:bCs/>
          <w:sz w:val="34"/>
          <w:szCs w:val="34"/>
        </w:rPr>
      </w:pPr>
      <w:r>
        <w:rPr>
          <w:b/>
          <w:bCs/>
          <w:sz w:val="34"/>
          <w:szCs w:val="34"/>
        </w:rPr>
        <w:t>5. Simulation avec Arduino</w:t>
      </w:r>
    </w:p>
    <w:p>
      <w:pPr>
        <w:pStyle w:val="normal1"/>
        <w:numPr>
          <w:ilvl w:val="0"/>
          <w:numId w:val="4"/>
        </w:numPr>
        <w:spacing w:lineRule="auto" w:line="240" w:before="240" w:afterAutospacing="0" w:after="0"/>
        <w:ind w:hanging="360" w:start="720"/>
        <w:rPr/>
      </w:pPr>
      <w:r>
        <w:rPr/>
        <w:t>Fourni : Arduino IDE + kit Grove Beginner Kit (capteurs et actionneurs inclus)</w:t>
      </w:r>
    </w:p>
    <w:p>
      <w:pPr>
        <w:pStyle w:val="normal1"/>
        <w:spacing w:lineRule="auto" w:line="240" w:before="240" w:after="240"/>
        <w:jc w:val="both"/>
        <w:rPr/>
      </w:pPr>
      <w:r>
        <w:drawing>
          <wp:anchor distT="114300" distB="114300" distL="114300" distR="114300" simplePos="0" relativeHeight="4" behindDoc="0" locked="0" layoutInCell="0" allowOverlap="1">
            <wp:simplePos x="0" y="0"/>
            <wp:positionH relativeFrom="column">
              <wp:posOffset>-692150</wp:posOffset>
            </wp:positionH>
            <wp:positionV relativeFrom="paragraph">
              <wp:posOffset>495300</wp:posOffset>
            </wp:positionV>
            <wp:extent cx="7110095" cy="2933065"/>
            <wp:effectExtent l="0" t="0" r="0" b="0"/>
            <wp:wrapTopAndBottom/>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pic:cNvPicPr>
                      <a:picLocks noChangeAspect="1" noChangeArrowheads="1"/>
                    </pic:cNvPicPr>
                  </pic:nvPicPr>
                  <pic:blipFill>
                    <a:blip r:embed="rId4"/>
                    <a:stretch>
                      <a:fillRect/>
                    </a:stretch>
                  </pic:blipFill>
                  <pic:spPr bwMode="auto">
                    <a:xfrm>
                      <a:off x="0" y="0"/>
                      <a:ext cx="7110095" cy="2933065"/>
                    </a:xfrm>
                    <a:prstGeom prst="rect">
                      <a:avLst/>
                    </a:prstGeom>
                    <a:noFill/>
                  </pic:spPr>
                </pic:pic>
              </a:graphicData>
            </a:graphic>
          </wp:anchor>
        </w:drawing>
      </w:r>
      <w:r>
        <w:rPr/>
        <w:t>Capteurs et actionneurs inclus dans le kit.</w:t>
      </w:r>
    </w:p>
    <w:p>
      <w:pPr>
        <w:pStyle w:val="normal1"/>
        <w:numPr>
          <w:ilvl w:val="0"/>
          <w:numId w:val="4"/>
        </w:numPr>
        <w:spacing w:lineRule="auto" w:line="240" w:before="240" w:afterAutospacing="0" w:after="0"/>
        <w:ind w:hanging="360" w:start="720"/>
        <w:rPr/>
      </w:pPr>
      <w:r>
        <w:rPr/>
        <w:t xml:space="preserve">Des </w:t>
      </w:r>
      <w:r>
        <w:rPr/>
        <w:t xml:space="preserve">personnes circulent pour vous aider à </w:t>
      </w:r>
      <w:r>
        <w:rPr/>
        <w:t>utiliser le module</w:t>
      </w:r>
    </w:p>
    <w:p>
      <w:pPr>
        <w:pStyle w:val="normal1"/>
        <w:numPr>
          <w:ilvl w:val="0"/>
          <w:numId w:val="0"/>
        </w:numPr>
        <w:spacing w:lineRule="auto" w:line="240" w:before="240" w:afterAutospacing="0" w:after="0"/>
        <w:ind w:hanging="0" w:start="0"/>
        <w:rPr/>
      </w:pPr>
      <w:r>
        <w:rPr/>
      </w:r>
      <w:r>
        <w:br w:type="page"/>
      </w:r>
    </w:p>
    <w:p>
      <w:pPr>
        <w:pStyle w:val="Heading2"/>
        <w:keepNext w:val="false"/>
        <w:keepLines w:val="false"/>
        <w:spacing w:lineRule="auto" w:line="240" w:before="360" w:after="80"/>
        <w:jc w:val="both"/>
        <w:rPr>
          <w:b/>
          <w:bCs/>
          <w:sz w:val="34"/>
          <w:szCs w:val="34"/>
        </w:rPr>
      </w:pPr>
      <w:r>
        <w:rPr>
          <w:b/>
          <w:bCs/>
          <w:sz w:val="34"/>
          <w:szCs w:val="34"/>
        </w:rPr>
        <w:t>6. Utilisation de l’intelligence artificielle</w:t>
      </w:r>
    </w:p>
    <w:p>
      <w:pPr>
        <w:pStyle w:val="normal1"/>
        <w:spacing w:lineRule="auto" w:line="240" w:before="240" w:after="240"/>
        <w:jc w:val="both"/>
        <w:rPr/>
      </w:pPr>
      <w:r>
        <w:rPr/>
        <w:t>Le kit initialise déjà tous les capteurs. Utilisez une IA (ex. ChatGPT gratuit) pour écrire la logique.</w:t>
      </w:r>
    </w:p>
    <w:p>
      <w:pPr>
        <w:pStyle w:val="normal1"/>
        <w:spacing w:lineRule="auto" w:line="240" w:before="240" w:after="240"/>
        <w:jc w:val="both"/>
        <w:rPr/>
      </w:pPr>
      <w:r>
        <w:rPr/>
        <w:t>Fonctions prêtes : readLight(), setLED(), readTemperature(), buzz(), etc. — liste complète dans README.md.</w:t>
      </w:r>
    </w:p>
    <w:p>
      <w:pPr>
        <w:pStyle w:val="normal1"/>
        <w:spacing w:lineRule="auto" w:line="240" w:before="240" w:after="240"/>
        <w:jc w:val="both"/>
        <w:rPr/>
      </w:pPr>
      <w:r>
        <w:rPr/>
        <w:t>L’IA peut vous aider à :</w:t>
      </w:r>
    </w:p>
    <w:p>
      <w:pPr>
        <w:pStyle w:val="normal1"/>
        <w:numPr>
          <w:ilvl w:val="0"/>
          <w:numId w:val="4"/>
        </w:numPr>
        <w:spacing w:lineRule="auto" w:line="240" w:before="240" w:afterAutospacing="0" w:after="0"/>
        <w:ind w:hanging="360" w:start="720"/>
        <w:rPr/>
      </w:pPr>
      <w:r>
        <w:rPr/>
        <w:t>écrire la logique à partir des fonctions fournies</w:t>
      </w:r>
    </w:p>
    <w:p>
      <w:pPr>
        <w:pStyle w:val="normal1"/>
        <w:numPr>
          <w:ilvl w:val="0"/>
          <w:numId w:val="4"/>
        </w:numPr>
        <w:spacing w:lineRule="auto" w:line="240" w:before="240" w:afterAutospacing="0" w:after="0"/>
        <w:ind w:hanging="360" w:start="720"/>
        <w:rPr/>
      </w:pPr>
      <w:r>
        <w:rPr/>
        <w:t>expliquer le code</w:t>
      </w:r>
    </w:p>
    <w:p>
      <w:pPr>
        <w:pStyle w:val="normal1"/>
        <w:numPr>
          <w:ilvl w:val="0"/>
          <w:numId w:val="4"/>
        </w:numPr>
        <w:spacing w:lineRule="auto" w:line="240" w:before="240" w:afterAutospacing="0" w:after="0"/>
        <w:ind w:hanging="360" w:start="720"/>
        <w:rPr/>
      </w:pPr>
      <w:r>
        <w:rPr/>
        <w:t>ajuster les seuils ou paramètres</w:t>
      </w:r>
    </w:p>
    <w:p>
      <w:pPr>
        <w:pStyle w:val="normal1"/>
        <w:numPr>
          <w:ilvl w:val="0"/>
          <w:numId w:val="4"/>
        </w:numPr>
        <w:spacing w:lineRule="auto" w:line="240" w:before="240" w:afterAutospacing="0" w:after="0"/>
        <w:ind w:hanging="360" w:start="720"/>
        <w:rPr/>
      </w:pPr>
      <w:r>
        <w:rPr/>
        <w:t>corriger les erreurs</w:t>
      </w:r>
    </w:p>
    <w:p>
      <w:pPr>
        <w:pStyle w:val="normal1"/>
        <w:spacing w:lineRule="auto" w:line="240" w:before="240" w:after="240"/>
        <w:jc w:val="both"/>
        <w:rPr/>
      </w:pPr>
      <w:r>
        <w:rPr/>
        <w:t>Validez toujours le code généré avant de téléverser.</w:t>
      </w:r>
    </w:p>
    <w:p>
      <w:pPr>
        <w:pStyle w:val="Heading3"/>
        <w:keepNext w:val="false"/>
        <w:keepLines w:val="false"/>
        <w:spacing w:lineRule="auto" w:line="240" w:before="280" w:after="80"/>
        <w:jc w:val="both"/>
        <w:rPr>
          <w:b/>
          <w:bCs/>
          <w:color w:val="000000"/>
          <w:sz w:val="26"/>
          <w:szCs w:val="26"/>
        </w:rPr>
      </w:pPr>
      <w:bookmarkStart w:id="6" w:name="_vwipk31c2xc7"/>
      <w:bookmarkEnd w:id="6"/>
      <w:r>
        <w:rPr>
          <w:b/>
          <w:bCs/>
          <w:color w:val="000000"/>
          <w:sz w:val="26"/>
          <w:szCs w:val="26"/>
        </w:rPr>
        <w:t>Méthode</w:t>
      </w:r>
    </w:p>
    <w:p>
      <w:pPr>
        <w:pStyle w:val="normal1"/>
        <w:numPr>
          <w:ilvl w:val="0"/>
          <w:numId w:val="5"/>
        </w:numPr>
        <w:spacing w:lineRule="auto" w:line="240" w:before="240" w:after="240"/>
        <w:jc w:val="both"/>
        <w:rPr/>
      </w:pPr>
      <w:r>
        <w:rPr/>
        <w:t>Copiez votre fichier Arduino_Grove.ino</w:t>
      </w:r>
    </w:p>
    <w:p>
      <w:pPr>
        <w:pStyle w:val="normal1"/>
        <w:numPr>
          <w:ilvl w:val="0"/>
          <w:numId w:val="5"/>
        </w:numPr>
        <w:spacing w:lineRule="auto" w:line="240" w:before="240" w:after="240"/>
        <w:jc w:val="both"/>
        <w:rPr/>
      </w:pPr>
      <w:r>
        <w:rPr/>
        <w:t>Collez-le dans le message prérédigé de PROMPT_IA.md</w:t>
      </w:r>
    </w:p>
    <w:p>
      <w:pPr>
        <w:pStyle w:val="normal1"/>
        <w:numPr>
          <w:ilvl w:val="0"/>
          <w:numId w:val="5"/>
        </w:numPr>
        <w:spacing w:lineRule="auto" w:line="240" w:before="240" w:after="240"/>
        <w:jc w:val="both"/>
        <w:rPr/>
      </w:pPr>
      <w:r>
        <w:rPr/>
        <w:t>Décrivez votre besoin en 1-2 phrases</w:t>
      </w:r>
    </w:p>
    <w:p>
      <w:pPr>
        <w:pStyle w:val="normal1"/>
        <w:numPr>
          <w:ilvl w:val="0"/>
          <w:numId w:val="5"/>
        </w:numPr>
        <w:spacing w:lineRule="auto" w:line="240" w:before="240" w:after="240"/>
        <w:jc w:val="both"/>
        <w:rPr/>
      </w:pPr>
      <w:r>
        <w:rPr/>
        <w:t>Collez le fichier complet renvoyé par l’IA dans Arduino IDE</w:t>
      </w:r>
    </w:p>
    <w:p>
      <w:pPr>
        <w:pStyle w:val="Heading3"/>
        <w:keepNext w:val="false"/>
        <w:keepLines w:val="false"/>
        <w:spacing w:lineRule="auto" w:line="240" w:before="280" w:after="80"/>
        <w:jc w:val="both"/>
        <w:rPr>
          <w:b/>
          <w:bCs/>
          <w:color w:val="000000"/>
          <w:sz w:val="26"/>
          <w:szCs w:val="26"/>
        </w:rPr>
      </w:pPr>
      <w:bookmarkStart w:id="7" w:name="_vwipk31c2xc7_Copy_1"/>
      <w:bookmarkEnd w:id="7"/>
      <w:r>
        <w:rPr>
          <w:b/>
          <w:bCs/>
          <w:color w:val="000000"/>
          <w:sz w:val="26"/>
          <w:szCs w:val="26"/>
        </w:rPr>
        <w:t>Exemple</w:t>
      </w:r>
    </w:p>
    <w:p>
      <w:pPr>
        <w:pStyle w:val="normal1"/>
        <w:spacing w:lineRule="auto" w:line="240" w:before="240" w:after="240"/>
        <w:jc w:val="both"/>
        <w:rPr/>
      </w:pPr>
      <w:r>
        <w:rPr/>
        <w:t>Allumer une LED si la luminosité est trop faible :</w:t>
      </w:r>
    </w:p>
    <w:p>
      <w:pPr>
        <w:pStyle w:val="normal1"/>
        <w:spacing w:lineRule="auto" w:line="240" w:before="240" w:after="240"/>
        <w:ind w:hanging="0" w:start="600" w:end="600"/>
        <w:jc w:val="both"/>
        <w:rPr/>
      </w:pPr>
      <w:r>
        <w:rPr/>
        <w:t>« Allume la LED automatiquement quand la luminosité devient trop faible. Je veux pouvoir choisir facilement le seuil de luminosité. »</w:t>
      </w:r>
    </w:p>
    <w:p>
      <w:pPr>
        <w:pStyle w:val="normal1"/>
        <w:spacing w:lineRule="auto" w:line="240" w:before="240" w:after="240"/>
        <w:jc w:val="both"/>
        <w:rPr/>
      </w:pPr>
      <w:r>
        <w:rPr/>
        <w:t>Réponse (extrait) :</w:t>
      </w:r>
    </w:p>
    <w:p>
      <w:pPr>
        <w:pStyle w:val="normal1"/>
        <w:spacing w:lineRule="auto" w:line="240" w:before="0" w:after="0"/>
        <w:jc w:val="both"/>
        <w:rPr>
          <w:sz w:val="16"/>
          <w:szCs w:val="16"/>
        </w:rPr>
      </w:pPr>
      <w:r>
        <w:rPr>
          <w:i/>
          <w:iCs/>
          <w:sz w:val="16"/>
          <w:szCs w:val="16"/>
        </w:rPr>
        <w:t>// ===============================</w:t>
      </w:r>
    </w:p>
    <w:p>
      <w:pPr>
        <w:pStyle w:val="normal1"/>
        <w:spacing w:lineRule="auto" w:line="240" w:before="0" w:after="0"/>
        <w:jc w:val="both"/>
        <w:rPr>
          <w:sz w:val="16"/>
          <w:szCs w:val="16"/>
        </w:rPr>
      </w:pPr>
      <w:r>
        <w:rPr>
          <w:i/>
          <w:iCs/>
          <w:sz w:val="16"/>
          <w:szCs w:val="16"/>
        </w:rPr>
        <w:t>// PARAMETRE A MODIFIER</w:t>
      </w:r>
    </w:p>
    <w:p>
      <w:pPr>
        <w:pStyle w:val="normal1"/>
        <w:spacing w:lineRule="auto" w:line="240" w:before="0" w:after="0"/>
        <w:jc w:val="both"/>
        <w:rPr>
          <w:sz w:val="16"/>
          <w:szCs w:val="16"/>
        </w:rPr>
      </w:pPr>
      <w:r>
        <w:rPr>
          <w:i/>
          <w:iCs/>
          <w:sz w:val="16"/>
          <w:szCs w:val="16"/>
        </w:rPr>
        <w:t>// ===============================</w:t>
      </w:r>
    </w:p>
    <w:p>
      <w:pPr>
        <w:pStyle w:val="normal1"/>
        <w:spacing w:lineRule="auto" w:line="240" w:before="0" w:after="0"/>
        <w:jc w:val="both"/>
        <w:rPr>
          <w:i/>
          <w:iCs/>
          <w:sz w:val="16"/>
          <w:szCs w:val="16"/>
        </w:rPr>
      </w:pPr>
      <w:r>
        <w:rPr>
          <w:i/>
          <w:iCs/>
          <w:sz w:val="16"/>
          <w:szCs w:val="16"/>
        </w:rPr>
      </w:r>
    </w:p>
    <w:p>
      <w:pPr>
        <w:pStyle w:val="normal1"/>
        <w:spacing w:lineRule="auto" w:line="240" w:before="0" w:after="0"/>
        <w:jc w:val="both"/>
        <w:rPr>
          <w:sz w:val="16"/>
          <w:szCs w:val="16"/>
        </w:rPr>
      </w:pPr>
      <w:r>
        <w:rPr>
          <w:i/>
          <w:iCs/>
          <w:sz w:val="16"/>
          <w:szCs w:val="16"/>
        </w:rPr>
        <w:t>// Seuil de luminosite (entre 0 et 1023)</w:t>
      </w:r>
    </w:p>
    <w:p>
      <w:pPr>
        <w:pStyle w:val="normal1"/>
        <w:spacing w:lineRule="auto" w:line="240" w:before="0" w:after="0"/>
        <w:jc w:val="both"/>
        <w:rPr>
          <w:sz w:val="16"/>
          <w:szCs w:val="16"/>
        </w:rPr>
      </w:pPr>
      <w:r>
        <w:rPr>
          <w:i/>
          <w:iCs/>
          <w:sz w:val="16"/>
          <w:szCs w:val="16"/>
        </w:rPr>
        <w:t>const int SEUIL_LUMINOSITE = 400;</w:t>
      </w:r>
    </w:p>
    <w:p>
      <w:pPr>
        <w:pStyle w:val="normal1"/>
        <w:spacing w:lineRule="auto" w:line="240" w:before="0" w:after="0"/>
        <w:jc w:val="both"/>
        <w:rPr>
          <w:i/>
          <w:iCs/>
          <w:sz w:val="16"/>
          <w:szCs w:val="16"/>
        </w:rPr>
      </w:pPr>
      <w:r>
        <w:rPr>
          <w:i/>
          <w:iCs/>
          <w:sz w:val="16"/>
          <w:szCs w:val="16"/>
        </w:rPr>
      </w:r>
    </w:p>
    <w:p>
      <w:pPr>
        <w:pStyle w:val="normal1"/>
        <w:spacing w:lineRule="auto" w:line="240" w:before="0" w:after="0"/>
        <w:jc w:val="both"/>
        <w:rPr>
          <w:sz w:val="16"/>
          <w:szCs w:val="16"/>
        </w:rPr>
      </w:pPr>
      <w:r>
        <w:rPr>
          <w:i/>
          <w:iCs/>
          <w:sz w:val="16"/>
          <w:szCs w:val="16"/>
        </w:rPr>
        <w:t>void loop() {</w:t>
      </w:r>
    </w:p>
    <w:p>
      <w:pPr>
        <w:pStyle w:val="normal1"/>
        <w:spacing w:lineRule="auto" w:line="240" w:before="0" w:after="0"/>
        <w:jc w:val="both"/>
        <w:rPr>
          <w:sz w:val="16"/>
          <w:szCs w:val="16"/>
        </w:rPr>
      </w:pPr>
      <w:r>
        <w:rPr>
          <w:i/>
          <w:iCs/>
          <w:sz w:val="16"/>
          <w:szCs w:val="16"/>
        </w:rPr>
        <w:t xml:space="preserve">  </w:t>
      </w:r>
      <w:r>
        <w:rPr>
          <w:i/>
          <w:iCs/>
          <w:sz w:val="16"/>
          <w:szCs w:val="16"/>
        </w:rPr>
        <w:t>int luminosite = readLight();</w:t>
      </w:r>
    </w:p>
    <w:p>
      <w:pPr>
        <w:pStyle w:val="normal1"/>
        <w:spacing w:lineRule="auto" w:line="240" w:before="0" w:after="0"/>
        <w:jc w:val="both"/>
        <w:rPr>
          <w:i/>
          <w:iCs/>
          <w:sz w:val="16"/>
          <w:szCs w:val="16"/>
        </w:rPr>
      </w:pPr>
      <w:r>
        <w:rPr>
          <w:i/>
          <w:iCs/>
          <w:sz w:val="16"/>
          <w:szCs w:val="16"/>
        </w:rPr>
      </w:r>
    </w:p>
    <w:p>
      <w:pPr>
        <w:pStyle w:val="normal1"/>
        <w:spacing w:lineRule="auto" w:line="240" w:before="0" w:after="0"/>
        <w:jc w:val="both"/>
        <w:rPr>
          <w:sz w:val="16"/>
          <w:szCs w:val="16"/>
        </w:rPr>
      </w:pPr>
      <w:r>
        <w:rPr>
          <w:i/>
          <w:iCs/>
          <w:sz w:val="16"/>
          <w:szCs w:val="16"/>
        </w:rPr>
        <w:t xml:space="preserve">  </w:t>
      </w:r>
      <w:r>
        <w:rPr>
          <w:i/>
          <w:iCs/>
          <w:sz w:val="16"/>
          <w:szCs w:val="16"/>
        </w:rPr>
        <w:t>if (luminosite &lt; SEUIL_LUMINOSITE) {</w:t>
      </w:r>
    </w:p>
    <w:p>
      <w:pPr>
        <w:pStyle w:val="normal1"/>
        <w:spacing w:lineRule="auto" w:line="240" w:before="0" w:after="0"/>
        <w:jc w:val="both"/>
        <w:rPr>
          <w:sz w:val="16"/>
          <w:szCs w:val="16"/>
        </w:rPr>
      </w:pPr>
      <w:r>
        <w:rPr>
          <w:i/>
          <w:iCs/>
          <w:sz w:val="16"/>
          <w:szCs w:val="16"/>
        </w:rPr>
        <w:t xml:space="preserve">    </w:t>
      </w:r>
      <w:r>
        <w:rPr>
          <w:i/>
          <w:iCs/>
          <w:sz w:val="16"/>
          <w:szCs w:val="16"/>
        </w:rPr>
        <w:t>setLED(true);   // Allumer la LED</w:t>
      </w:r>
    </w:p>
    <w:p>
      <w:pPr>
        <w:pStyle w:val="normal1"/>
        <w:spacing w:lineRule="auto" w:line="240" w:before="0" w:after="0"/>
        <w:jc w:val="both"/>
        <w:rPr>
          <w:sz w:val="16"/>
          <w:szCs w:val="16"/>
        </w:rPr>
      </w:pPr>
      <w:r>
        <w:rPr>
          <w:i/>
          <w:iCs/>
          <w:sz w:val="16"/>
          <w:szCs w:val="16"/>
        </w:rPr>
        <w:t xml:space="preserve">  </w:t>
      </w:r>
      <w:r>
        <w:rPr>
          <w:i/>
          <w:iCs/>
          <w:sz w:val="16"/>
          <w:szCs w:val="16"/>
        </w:rPr>
        <w:t>} else {</w:t>
      </w:r>
    </w:p>
    <w:p>
      <w:pPr>
        <w:pStyle w:val="normal1"/>
        <w:spacing w:lineRule="auto" w:line="240" w:before="0" w:after="0"/>
        <w:jc w:val="both"/>
        <w:rPr>
          <w:sz w:val="16"/>
          <w:szCs w:val="16"/>
        </w:rPr>
      </w:pPr>
      <w:r>
        <w:rPr>
          <w:i/>
          <w:iCs/>
          <w:sz w:val="16"/>
          <w:szCs w:val="16"/>
        </w:rPr>
        <w:t xml:space="preserve">    </w:t>
      </w:r>
      <w:r>
        <w:rPr>
          <w:i/>
          <w:iCs/>
          <w:sz w:val="16"/>
          <w:szCs w:val="16"/>
        </w:rPr>
        <w:t>setLED(false);  // Eteindre la LED</w:t>
      </w:r>
    </w:p>
    <w:p>
      <w:pPr>
        <w:pStyle w:val="normal1"/>
        <w:spacing w:lineRule="auto" w:line="240" w:before="0" w:after="0"/>
        <w:jc w:val="both"/>
        <w:rPr>
          <w:sz w:val="16"/>
          <w:szCs w:val="16"/>
        </w:rPr>
      </w:pPr>
      <w:r>
        <w:rPr>
          <w:i/>
          <w:iCs/>
          <w:sz w:val="16"/>
          <w:szCs w:val="16"/>
        </w:rPr>
        <w:t xml:space="preserve">  </w:t>
      </w:r>
      <w:r>
        <w:rPr>
          <w:i/>
          <w:iCs/>
          <w:sz w:val="16"/>
          <w:szCs w:val="16"/>
        </w:rPr>
        <w:t>}</w:t>
      </w:r>
    </w:p>
    <w:p>
      <w:pPr>
        <w:pStyle w:val="normal1"/>
        <w:spacing w:lineRule="auto" w:line="240" w:before="0" w:after="0"/>
        <w:jc w:val="both"/>
        <w:rPr>
          <w:i/>
          <w:iCs/>
          <w:sz w:val="16"/>
          <w:szCs w:val="16"/>
        </w:rPr>
      </w:pPr>
      <w:r>
        <w:rPr>
          <w:i/>
          <w:iCs/>
          <w:sz w:val="16"/>
          <w:szCs w:val="16"/>
        </w:rPr>
      </w:r>
    </w:p>
    <w:p>
      <w:pPr>
        <w:pStyle w:val="normal1"/>
        <w:spacing w:lineRule="auto" w:line="240" w:before="0" w:after="0"/>
        <w:jc w:val="both"/>
        <w:rPr>
          <w:sz w:val="16"/>
          <w:szCs w:val="16"/>
        </w:rPr>
      </w:pPr>
      <w:r>
        <w:rPr>
          <w:i/>
          <w:iCs/>
          <w:sz w:val="16"/>
          <w:szCs w:val="16"/>
        </w:rPr>
        <w:t xml:space="preserve">  </w:t>
      </w:r>
      <w:r>
        <w:rPr>
          <w:i/>
          <w:iCs/>
          <w:sz w:val="16"/>
          <w:szCs w:val="16"/>
        </w:rPr>
        <w:t>delay(500);</w:t>
      </w:r>
    </w:p>
    <w:p>
      <w:pPr>
        <w:pStyle w:val="normal1"/>
        <w:spacing w:lineRule="auto" w:line="240" w:before="0" w:after="0"/>
        <w:jc w:val="both"/>
        <w:rPr>
          <w:sz w:val="16"/>
          <w:szCs w:val="16"/>
        </w:rPr>
      </w:pPr>
      <w:r>
        <w:rPr>
          <w:i/>
          <w:iCs/>
          <w:sz w:val="16"/>
          <w:szCs w:val="16"/>
        </w:rPr>
        <w:t>}</w:t>
      </w:r>
    </w:p>
    <w:sectPr>
      <w:footerReference w:type="default" r:id="rId5"/>
      <w:type w:val="nextPage"/>
      <w:pgSz w:w="11906" w:h="16838"/>
      <w:pgMar w:left="1440" w:right="1440" w:gutter="0" w:header="0" w:top="1440" w:footer="1440" w:bottom="201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Unicode MS">
    <w:charset w:val="01" w:characterSet="utf-8"/>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8" w:name="PageNumWizard_FOOTER_Default_Page_Style1"/>
    <w:r>
      <w:rPr/>
      <w:fldChar w:fldCharType="begin"/>
    </w:r>
    <w:r>
      <w:rPr/>
      <w:instrText xml:space="preserve"> PAGE </w:instrText>
    </w:r>
    <w:r>
      <w:rPr/>
      <w:fldChar w:fldCharType="separate"/>
    </w:r>
    <w:r>
      <w:rPr/>
      <w:t>7</w:t>
    </w:r>
    <w:r>
      <w:rPr/>
      <w:fldChar w:fldCharType="end"/>
    </w:r>
    <w:bookmarkEnd w:id="8"/>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0"/>
      <w:jc w:val="start"/>
    </w:pPr>
    <w:rPr>
      <w:rFonts w:ascii="Arial" w:hAnsi="Arial" w:eastAsia="Arial" w:cs="Arial"/>
      <w:color w:val="auto"/>
      <w:kern w:val="0"/>
      <w:sz w:val="22"/>
      <w:szCs w:val="22"/>
      <w:lang w:val="fr-FR"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41</TotalTime>
  <Application>LibreOffice/26.2.5.2$Linux_X86_64 LibreOffice_project/6d2b0d33fb0f5da53a12f98bed3e9973e56ff1f0</Application>
  <AppVersion>15.0000</AppVersion>
  <Pages>7</Pages>
  <Words>551</Words>
  <Characters>3060</Characters>
  <CharactersWithSpaces>3668</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2026-09-22T16:49:09Z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