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74" w:rsidRPr="00B75537" w:rsidRDefault="00BC3312" w:rsidP="00B75537">
      <w:pPr>
        <w:spacing w:after="360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B75537">
        <w:rPr>
          <w:rFonts w:ascii="Arial" w:hAnsi="Arial" w:cs="Arial"/>
          <w:b/>
          <w:sz w:val="36"/>
          <w:szCs w:val="36"/>
        </w:rPr>
        <w:t>Dokumentation «minimales Geodatenmodell» {TITEL}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6836"/>
      </w:tblGrid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Off</w:t>
            </w:r>
            <w:r w:rsidR="00E633D1">
              <w:rPr>
                <w:rFonts w:ascii="Arial" w:hAnsi="Arial" w:cs="Arial"/>
                <w:b/>
                <w:sz w:val="22"/>
                <w:szCs w:val="22"/>
              </w:rPr>
              <w:t>iz.</w:t>
            </w:r>
            <w:r w:rsidRPr="00B75537">
              <w:rPr>
                <w:rFonts w:ascii="Arial" w:hAnsi="Arial" w:cs="Arial"/>
                <w:b/>
                <w:sz w:val="22"/>
                <w:szCs w:val="22"/>
              </w:rPr>
              <w:t xml:space="preserve"> Bezeichner</w:t>
            </w:r>
          </w:p>
        </w:tc>
        <w:tc>
          <w:tcPr>
            <w:tcW w:w="6836" w:type="dxa"/>
          </w:tcPr>
          <w:p w:rsidR="00BC3312" w:rsidRPr="00B75537" w:rsidRDefault="00B75537" w:rsidP="0045408D">
            <w:pPr>
              <w:rPr>
                <w:rFonts w:ascii="Arial" w:hAnsi="Arial" w:cs="Arial"/>
                <w:sz w:val="22"/>
                <w:szCs w:val="22"/>
              </w:rPr>
            </w:pPr>
            <w:r w:rsidRPr="00B75537">
              <w:rPr>
                <w:rFonts w:ascii="Arial" w:hAnsi="Arial" w:cs="Arial"/>
                <w:sz w:val="22"/>
                <w:szCs w:val="22"/>
              </w:rPr>
              <w:t>{</w:t>
            </w:r>
            <w:r w:rsidR="00BC3312" w:rsidRPr="00B75537">
              <w:rPr>
                <w:rFonts w:ascii="Arial" w:hAnsi="Arial" w:cs="Arial"/>
                <w:sz w:val="22"/>
                <w:szCs w:val="22"/>
              </w:rPr>
              <w:t>Referenz zu Anhang GeoIG</w:t>
            </w:r>
            <w:r w:rsidRPr="00B75537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FIG</w:t>
            </w:r>
          </w:p>
        </w:tc>
        <w:tc>
          <w:tcPr>
            <w:tcW w:w="6836" w:type="dxa"/>
          </w:tcPr>
          <w:p w:rsidR="00BC3312" w:rsidRPr="00B75537" w:rsidRDefault="00B75537" w:rsidP="0045408D">
            <w:pPr>
              <w:rPr>
                <w:rFonts w:ascii="Arial" w:hAnsi="Arial" w:cs="Arial"/>
                <w:sz w:val="22"/>
                <w:szCs w:val="22"/>
              </w:rPr>
            </w:pPr>
            <w:r w:rsidRPr="00B75537">
              <w:rPr>
                <w:rFonts w:ascii="Arial" w:hAnsi="Arial" w:cs="Arial"/>
                <w:sz w:val="22"/>
                <w:szCs w:val="22"/>
              </w:rPr>
              <w:t>{</w:t>
            </w:r>
            <w:r w:rsidR="00BC3312" w:rsidRPr="00B75537">
              <w:rPr>
                <w:rFonts w:ascii="Arial" w:hAnsi="Arial" w:cs="Arial"/>
                <w:sz w:val="22"/>
                <w:szCs w:val="22"/>
              </w:rPr>
              <w:t xml:space="preserve">Liste der </w:t>
            </w:r>
            <w:r w:rsidRPr="00B75537">
              <w:rPr>
                <w:rFonts w:ascii="Arial" w:hAnsi="Arial" w:cs="Arial"/>
                <w:sz w:val="22"/>
                <w:szCs w:val="22"/>
              </w:rPr>
              <w:t>FIG-Mitglieder}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Leiter der FIG</w:t>
            </w:r>
          </w:p>
        </w:tc>
        <w:tc>
          <w:tcPr>
            <w:tcW w:w="6836" w:type="dxa"/>
          </w:tcPr>
          <w:p w:rsidR="00BC3312" w:rsidRPr="00B75537" w:rsidRDefault="00E633D1" w:rsidP="004540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{Name}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Modellierer</w:t>
            </w:r>
          </w:p>
        </w:tc>
        <w:tc>
          <w:tcPr>
            <w:tcW w:w="6836" w:type="dxa"/>
          </w:tcPr>
          <w:p w:rsidR="00BC3312" w:rsidRPr="00B75537" w:rsidRDefault="00E633D1" w:rsidP="004540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{Name}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Datum</w:t>
            </w:r>
          </w:p>
        </w:tc>
        <w:tc>
          <w:tcPr>
            <w:tcW w:w="6836" w:type="dxa"/>
          </w:tcPr>
          <w:p w:rsidR="00BC3312" w:rsidRPr="00B75537" w:rsidRDefault="00E633D1" w:rsidP="004540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YYYY-MM-DD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6836" w:type="dxa"/>
          </w:tcPr>
          <w:p w:rsidR="00BC3312" w:rsidRPr="00B75537" w:rsidRDefault="00E633D1" w:rsidP="004540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{Nummer}</w:t>
            </w:r>
          </w:p>
        </w:tc>
      </w:tr>
      <w:tr w:rsidR="00BC3312" w:rsidRPr="00B75537">
        <w:tc>
          <w:tcPr>
            <w:tcW w:w="2376" w:type="dxa"/>
          </w:tcPr>
          <w:p w:rsidR="00BC3312" w:rsidRPr="00B75537" w:rsidRDefault="00BC3312" w:rsidP="0045408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75537">
              <w:rPr>
                <w:rFonts w:ascii="Arial" w:hAnsi="Arial" w:cs="Arial"/>
                <w:b/>
                <w:sz w:val="22"/>
                <w:szCs w:val="22"/>
              </w:rPr>
              <w:t>Änderungshistorie</w:t>
            </w:r>
          </w:p>
        </w:tc>
        <w:tc>
          <w:tcPr>
            <w:tcW w:w="6836" w:type="dxa"/>
          </w:tcPr>
          <w:p w:rsidR="00BC3312" w:rsidRPr="00B75537" w:rsidRDefault="00BC3312" w:rsidP="0045408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5537" w:rsidRDefault="00B75537" w:rsidP="00B75537">
      <w:pPr>
        <w:rPr>
          <w:rFonts w:ascii="Arial" w:hAnsi="Arial" w:cs="Arial"/>
          <w:sz w:val="22"/>
          <w:szCs w:val="22"/>
        </w:rPr>
      </w:pPr>
    </w:p>
    <w:p w:rsidR="00B75537" w:rsidRPr="00B75537" w:rsidRDefault="002E2AA8" w:rsidP="00B75537">
      <w:pPr>
        <w:rPr>
          <w:rFonts w:ascii="Arial" w:hAnsi="Arial" w:cs="Arial"/>
          <w:color w:val="FF0000"/>
          <w:sz w:val="18"/>
          <w:szCs w:val="18"/>
        </w:rPr>
      </w:pPr>
      <w:r w:rsidRPr="002E2AA8">
        <w:rPr>
          <w:rFonts w:ascii="Arial" w:hAnsi="Arial" w:cs="Arial"/>
          <w:b/>
          <w:color w:val="FF0000"/>
          <w:sz w:val="18"/>
          <w:szCs w:val="18"/>
          <w:highlight w:val="yellow"/>
        </w:rPr>
        <w:t>&lt;diesen Text löschen&gt;</w:t>
      </w:r>
      <w:r w:rsidR="00B75537" w:rsidRPr="0045408D">
        <w:rPr>
          <w:rFonts w:ascii="Arial" w:hAnsi="Arial" w:cs="Arial"/>
          <w:color w:val="FF0000"/>
          <w:sz w:val="18"/>
          <w:szCs w:val="18"/>
          <w:highlight w:val="yellow"/>
        </w:rPr>
        <w:t xml:space="preserve"> Die eingefügten, </w:t>
      </w:r>
      <w:r w:rsidR="00B75537" w:rsidRPr="0045408D">
        <w:rPr>
          <w:rFonts w:ascii="Arial" w:hAnsi="Arial" w:cs="Arial"/>
          <w:color w:val="3366FF"/>
          <w:sz w:val="18"/>
          <w:szCs w:val="18"/>
          <w:highlight w:val="yellow"/>
        </w:rPr>
        <w:t>blauen</w:t>
      </w:r>
      <w:r w:rsidR="00B75537" w:rsidRPr="0045408D">
        <w:rPr>
          <w:rFonts w:ascii="Arial" w:hAnsi="Arial" w:cs="Arial"/>
          <w:color w:val="FF0000"/>
          <w:sz w:val="18"/>
          <w:szCs w:val="18"/>
          <w:highlight w:val="yellow"/>
        </w:rPr>
        <w:t xml:space="preserve"> Textpassagen werden mit den Absatzzeichen</w:t>
      </w:r>
      <w:r w:rsidR="00C12BB5">
        <w:rPr>
          <w:rFonts w:ascii="Arial" w:hAnsi="Arial" w:cs="Arial"/>
          <w:color w:val="FF0000"/>
          <w:sz w:val="18"/>
          <w:szCs w:val="18"/>
          <w:highlight w:val="yellow"/>
        </w:rPr>
        <w:t xml:space="preserve"> ¶</w:t>
      </w:r>
      <w:r w:rsidR="00B75537" w:rsidRPr="0045408D">
        <w:rPr>
          <w:rFonts w:ascii="Arial" w:hAnsi="Arial" w:cs="Arial"/>
          <w:color w:val="FF0000"/>
          <w:sz w:val="18"/>
          <w:szCs w:val="18"/>
          <w:highlight w:val="yellow"/>
        </w:rPr>
        <w:t xml:space="preserve"> ausgeblendet und müssen nicht zwingend manuell entfernt werden. </w:t>
      </w:r>
      <w:r w:rsidRPr="002E2AA8">
        <w:rPr>
          <w:rFonts w:ascii="Arial" w:hAnsi="Arial" w:cs="Arial"/>
          <w:b/>
          <w:color w:val="FF0000"/>
          <w:sz w:val="18"/>
          <w:szCs w:val="18"/>
          <w:highlight w:val="yellow"/>
        </w:rPr>
        <w:t>&lt;/diesen Text löschen&gt;</w:t>
      </w: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t>Einführung</w:t>
      </w: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Thematische Einführung der Datensätze</w:t>
      </w:r>
    </w:p>
    <w:p w:rsidR="0045408D" w:rsidRPr="00B75537" w:rsidRDefault="0045408D" w:rsidP="0045408D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>Wofür werden die Daten verwendet? Wer verwendet die Daten? Wie ist die Abgrenzung zu anderen Themen?</w:t>
      </w:r>
    </w:p>
    <w:p w:rsidR="0045408D" w:rsidRPr="0045408D" w:rsidRDefault="0045408D" w:rsidP="0045408D">
      <w:pPr>
        <w:rPr>
          <w:rFonts w:ascii="Arial" w:hAnsi="Arial" w:cs="Arial"/>
          <w:sz w:val="22"/>
          <w:szCs w:val="22"/>
        </w:rPr>
      </w:pP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Genese, Datenverwaltung</w:t>
      </w:r>
    </w:p>
    <w:p w:rsidR="0045408D" w:rsidRPr="00B75537" w:rsidRDefault="0045408D" w:rsidP="0045408D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>Wer produziert die Daten? Zu welchem Zweck werden die Daten produziert? Wann und wie oft werden die Daten erzeugt resp. nachgeführt? Welche Qualitätskriterien werden erreicht resp. werden vorausgesetzt?</w:t>
      </w:r>
    </w:p>
    <w:p w:rsidR="0045408D" w:rsidRPr="0045408D" w:rsidRDefault="0045408D" w:rsidP="0045408D">
      <w:pPr>
        <w:rPr>
          <w:rFonts w:ascii="Arial" w:hAnsi="Arial" w:cs="Arial"/>
          <w:sz w:val="22"/>
          <w:szCs w:val="22"/>
        </w:rPr>
      </w:pP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Beziehung zu anderen Daten/Systemen</w:t>
      </w:r>
    </w:p>
    <w:p w:rsidR="0045408D" w:rsidRPr="00B75537" w:rsidRDefault="0045408D" w:rsidP="0045408D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>Welche Daten und/oder Systeme werden beeinflusst oder greifen auf die Daten zu? Welche Abhängigkeiten zu anderen Themen bestehen?</w:t>
      </w:r>
    </w:p>
    <w:p w:rsidR="0045408D" w:rsidRPr="0045408D" w:rsidRDefault="0045408D" w:rsidP="0045408D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lastRenderedPageBreak/>
        <w:t>Grundlagen für die Modellierung</w:t>
      </w: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Bestehende Informationen</w:t>
      </w:r>
    </w:p>
    <w:p w:rsidR="0045408D" w:rsidRPr="00B75537" w:rsidRDefault="0045408D" w:rsidP="0045408D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 xml:space="preserve">Welche Anforderungen bestehen aus der </w:t>
      </w:r>
      <w:r w:rsidR="00733CB3">
        <w:rPr>
          <w:rFonts w:ascii="Arial" w:hAnsi="Arial" w:cs="Arial"/>
          <w:vanish/>
          <w:color w:val="3366FF"/>
          <w:sz w:val="18"/>
          <w:szCs w:val="18"/>
        </w:rPr>
        <w:t>(Fach-)</w:t>
      </w:r>
      <w:r>
        <w:rPr>
          <w:rFonts w:ascii="Arial" w:hAnsi="Arial" w:cs="Arial"/>
          <w:vanish/>
          <w:color w:val="3366FF"/>
          <w:sz w:val="18"/>
          <w:szCs w:val="18"/>
        </w:rPr>
        <w:t>Gesetzeslage? Existieren bereits Datenbanken/-schemata? Welche Verfahren müssen eingehalten werden?</w:t>
      </w:r>
    </w:p>
    <w:p w:rsidR="0045408D" w:rsidRPr="0045408D" w:rsidRDefault="0045408D" w:rsidP="0045408D">
      <w:pPr>
        <w:rPr>
          <w:rFonts w:ascii="Arial" w:hAnsi="Arial" w:cs="Arial"/>
          <w:sz w:val="22"/>
          <w:szCs w:val="22"/>
        </w:rPr>
      </w:pP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Neue Prozesse</w:t>
      </w:r>
    </w:p>
    <w:p w:rsidR="003C7E2E" w:rsidRPr="00B75537" w:rsidRDefault="003C7E2E" w:rsidP="003C7E2E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>Welche neuen Prozesse werden entwickelt und implementiert? Welche Anwendungsfälle werden beachtet?</w:t>
      </w:r>
    </w:p>
    <w:p w:rsidR="003C7E2E" w:rsidRPr="0045408D" w:rsidRDefault="003C7E2E" w:rsidP="003C7E2E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t>Modell-Beschreibung</w:t>
      </w:r>
    </w:p>
    <w:p w:rsidR="00B75537" w:rsidRPr="00B75537" w:rsidRDefault="00B75537" w:rsidP="00B75537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Beschreibung der Semantik in Prosa: Diese beschreibt die Semantik des gewählten Rea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l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weltausschnittes und ist allgemein verständlich und eindeutig verfasst. Die Fachexperten e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i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nes bestimmten Themas müssen diese Beschreibung erarbeiten und sich auf deren Inhalt einigen. Bilder und Grafiken können zum besseren Verständnis verwendet werden.</w:t>
      </w:r>
    </w:p>
    <w:p w:rsidR="00BC3312" w:rsidRPr="00B75537" w:rsidRDefault="00BC3312" w:rsidP="00BC3312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t>Modell-Struktur: konzeptionelles Datenmodell</w:t>
      </w:r>
    </w:p>
    <w:p w:rsidR="0045408D" w:rsidRPr="00B75537" w:rsidRDefault="0045408D" w:rsidP="0045408D">
      <w:pPr>
        <w:rPr>
          <w:rFonts w:ascii="Arial" w:hAnsi="Arial" w:cs="Arial"/>
          <w:vanish/>
          <w:color w:val="3366FF"/>
          <w:sz w:val="18"/>
          <w:szCs w:val="18"/>
        </w:rPr>
      </w:pPr>
      <w:r>
        <w:rPr>
          <w:rFonts w:ascii="Arial" w:hAnsi="Arial" w:cs="Arial"/>
          <w:vanish/>
          <w:color w:val="3366FF"/>
          <w:sz w:val="18"/>
          <w:szCs w:val="18"/>
        </w:rPr>
        <w:t>In Ergänzung zur Modell-Beschreibung (Semantikbeschreibung in Prosa) definiert das konzeptionelle Datenmodell die Struktur des Modells. Entsprechend den Empfehlungen gehört der Objektkatalog «im weiteren Sinne» zum konzeptionellen Datenmodell. Der Objektkatalog und die UML-Klassendiagramme werden integriert erarbeitet und können konsistent gepflegt werden. Für die Dokumentation wird der Objektkatalog in diesem Kapitel eingefügt.</w:t>
      </w:r>
    </w:p>
    <w:p w:rsidR="00B75537" w:rsidRPr="0045408D" w:rsidRDefault="00B75537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UML-Klassendiagramme</w:t>
      </w:r>
    </w:p>
    <w:p w:rsidR="00B75537" w:rsidRPr="00B75537" w:rsidRDefault="00B75537" w:rsidP="00B75537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Das UML-Modell ist die grafische Darstellung des konzeptionellen Datenmodells. Mit UML-Klassendiagrammen werden die Modell-Objekte, ihre Eigenschaften und Zusammenhänge dargestellt.</w:t>
      </w:r>
    </w:p>
    <w:p w:rsidR="00B75537" w:rsidRDefault="00B75537" w:rsidP="00B75537">
      <w:pPr>
        <w:rPr>
          <w:rFonts w:ascii="Arial" w:hAnsi="Arial" w:cs="Arial"/>
          <w:sz w:val="22"/>
          <w:szCs w:val="22"/>
        </w:rPr>
      </w:pPr>
    </w:p>
    <w:p w:rsidR="00BC3312" w:rsidRPr="0045408D" w:rsidRDefault="00BC3312" w:rsidP="0045408D">
      <w:pPr>
        <w:spacing w:before="240"/>
        <w:rPr>
          <w:rFonts w:ascii="Arial" w:hAnsi="Arial" w:cs="Arial"/>
          <w:b/>
          <w:i/>
          <w:sz w:val="22"/>
          <w:szCs w:val="22"/>
        </w:rPr>
      </w:pPr>
      <w:r w:rsidRPr="0045408D">
        <w:rPr>
          <w:rFonts w:ascii="Arial" w:hAnsi="Arial" w:cs="Arial"/>
          <w:b/>
          <w:i/>
          <w:sz w:val="22"/>
          <w:szCs w:val="22"/>
        </w:rPr>
        <w:t>Objektkatalog</w:t>
      </w:r>
    </w:p>
    <w:p w:rsidR="00B75537" w:rsidRPr="00B75537" w:rsidRDefault="00B75537" w:rsidP="00BC3312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Enthält eine strukturierte Auflistung aller Objektklassen des M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o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dells und der zugehörigen Eigenschaften. Der OK kann mit Erfassungsrichtlinien e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r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gänzt werden. Die Erfassungsrichtlinien erklären für jedes Objekt genau, wie es definiert ist, we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l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chen Anfo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r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derungen es genügen muss. Dadurch wird eine einheitliche Erfassung der Objekte ermöglicht. Der Objektkatalog wird im Optimalfall aus dem UML-Modell erzeugt.</w:t>
      </w:r>
    </w:p>
    <w:p w:rsidR="00BC3312" w:rsidRPr="00B75537" w:rsidRDefault="00BC3312" w:rsidP="00BC3312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t>Anhang A – Glossar</w:t>
      </w:r>
    </w:p>
    <w:p w:rsidR="00BC3312" w:rsidRPr="00B75537" w:rsidRDefault="00BC3312" w:rsidP="00BC3312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Liste aller relevanten Fachbegriffe mit Übersetzungen (Deutsch, Französisch, Englisch). Ggf. verlinkt.</w:t>
      </w:r>
    </w:p>
    <w:p w:rsidR="00BC3312" w:rsidRPr="00B75537" w:rsidRDefault="00BC3312" w:rsidP="00BC3312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lastRenderedPageBreak/>
        <w:t>Anhang B – Weiterführende Dokumente</w:t>
      </w:r>
    </w:p>
    <w:p w:rsidR="00BC3312" w:rsidRPr="00B75537" w:rsidRDefault="00BC3312" w:rsidP="00BC3312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Quellenverzeichnis, Bibliografie. Ggf. verlinkt.</w:t>
      </w:r>
    </w:p>
    <w:p w:rsidR="00BC3312" w:rsidRPr="00B75537" w:rsidRDefault="00BC3312" w:rsidP="00BC3312">
      <w:pPr>
        <w:rPr>
          <w:rFonts w:ascii="Arial" w:hAnsi="Arial" w:cs="Arial"/>
          <w:sz w:val="22"/>
          <w:szCs w:val="22"/>
        </w:rPr>
      </w:pPr>
    </w:p>
    <w:p w:rsidR="00BC3312" w:rsidRPr="00B75537" w:rsidRDefault="00BC3312" w:rsidP="00BC3312">
      <w:pPr>
        <w:spacing w:before="360" w:after="120"/>
        <w:rPr>
          <w:rFonts w:ascii="Arial" w:hAnsi="Arial" w:cs="Arial"/>
          <w:b/>
          <w:sz w:val="28"/>
          <w:szCs w:val="28"/>
        </w:rPr>
      </w:pPr>
      <w:r w:rsidRPr="00B75537">
        <w:rPr>
          <w:rFonts w:ascii="Arial" w:hAnsi="Arial" w:cs="Arial"/>
          <w:b/>
          <w:sz w:val="28"/>
          <w:szCs w:val="28"/>
        </w:rPr>
        <w:t>Anhang C – INTERLIS-Modelldatei</w:t>
      </w:r>
    </w:p>
    <w:p w:rsidR="00BC3312" w:rsidRPr="00B75537" w:rsidRDefault="00BC3312" w:rsidP="00BC3312">
      <w:pPr>
        <w:rPr>
          <w:rFonts w:ascii="Arial" w:hAnsi="Arial" w:cs="Arial"/>
          <w:vanish/>
          <w:color w:val="3366FF"/>
          <w:sz w:val="18"/>
          <w:szCs w:val="18"/>
        </w:rPr>
      </w:pPr>
      <w:r w:rsidRPr="00B75537">
        <w:rPr>
          <w:rFonts w:ascii="Arial" w:hAnsi="Arial" w:cs="Arial"/>
          <w:vanish/>
          <w:color w:val="3366FF"/>
          <w:sz w:val="18"/>
          <w:szCs w:val="18"/>
        </w:rPr>
        <w:t>Einfügen der INTERLIS-Modelldatei</w:t>
      </w:r>
      <w:r w:rsidR="00B75537" w:rsidRPr="00B75537">
        <w:rPr>
          <w:rFonts w:ascii="Arial" w:hAnsi="Arial" w:cs="Arial"/>
          <w:vanish/>
          <w:color w:val="3366FF"/>
          <w:sz w:val="18"/>
          <w:szCs w:val="18"/>
        </w:rPr>
        <w:t xml:space="preserve"> {minimalesGeodatenmodell.ili}</w:t>
      </w:r>
      <w:r w:rsidRPr="00B75537">
        <w:rPr>
          <w:rFonts w:ascii="Arial" w:hAnsi="Arial" w:cs="Arial"/>
          <w:vanish/>
          <w:color w:val="3366FF"/>
          <w:sz w:val="18"/>
          <w:szCs w:val="18"/>
        </w:rPr>
        <w:t>.</w:t>
      </w:r>
    </w:p>
    <w:p w:rsidR="00BC3312" w:rsidRPr="00B75537" w:rsidRDefault="00BC3312" w:rsidP="00BC3312">
      <w:pPr>
        <w:rPr>
          <w:rFonts w:ascii="Arial" w:hAnsi="Arial" w:cs="Arial"/>
          <w:sz w:val="22"/>
          <w:szCs w:val="22"/>
        </w:rPr>
      </w:pPr>
    </w:p>
    <w:sectPr w:rsidR="00BC3312" w:rsidRPr="00B755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335E"/>
    <w:multiLevelType w:val="hybridMultilevel"/>
    <w:tmpl w:val="C80E7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4066"/>
    <w:multiLevelType w:val="hybridMultilevel"/>
    <w:tmpl w:val="9B2A2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259BE"/>
    <w:multiLevelType w:val="hybridMultilevel"/>
    <w:tmpl w:val="53241B9C"/>
    <w:lvl w:ilvl="0" w:tplc="3CF87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50326"/>
    <w:multiLevelType w:val="hybridMultilevel"/>
    <w:tmpl w:val="F3E06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B7AE9"/>
    <w:multiLevelType w:val="hybridMultilevel"/>
    <w:tmpl w:val="1458C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5239"/>
    <w:multiLevelType w:val="multilevel"/>
    <w:tmpl w:val="9B2A2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D92"/>
    <w:multiLevelType w:val="hybridMultilevel"/>
    <w:tmpl w:val="AD3E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2B53"/>
    <w:rsid w:val="002E2AA8"/>
    <w:rsid w:val="003C7E2E"/>
    <w:rsid w:val="00432B53"/>
    <w:rsid w:val="0045408D"/>
    <w:rsid w:val="00696240"/>
    <w:rsid w:val="00733CB3"/>
    <w:rsid w:val="00B75537"/>
    <w:rsid w:val="00BC3312"/>
    <w:rsid w:val="00BF7D57"/>
    <w:rsid w:val="00C12BB5"/>
    <w:rsid w:val="00C90D7B"/>
    <w:rsid w:val="00CE4F74"/>
    <w:rsid w:val="00E633D1"/>
    <w:rsid w:val="00E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FECF7-9B1D-4585-9A85-B49162B1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BC331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</w:rPr>
  </w:style>
  <w:style w:type="character" w:default="1" w:styleId="Absatz-Standardschriftart">
    <w:name w:val="Default Paragraph Font"/>
    <w:link w:val="Car1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character" w:customStyle="1" w:styleId="berschrift3Zchn">
    <w:name w:val="Überschrift 3 Zchn"/>
    <w:basedOn w:val="Absatz-Standardschriftart"/>
    <w:link w:val="berschrift3"/>
    <w:rsid w:val="00BC3312"/>
    <w:rPr>
      <w:rFonts w:ascii="Cambria" w:hAnsi="Cambria"/>
      <w:b/>
      <w:bCs/>
      <w:color w:val="4F81BD"/>
      <w:sz w:val="24"/>
      <w:szCs w:val="24"/>
      <w:lang w:val="de-CH" w:eastAsia="de-CH" w:bidi="ar-SA"/>
    </w:rPr>
  </w:style>
  <w:style w:type="paragraph" w:customStyle="1" w:styleId="ListParagraph">
    <w:name w:val="List Paragraph"/>
    <w:basedOn w:val="Standard"/>
    <w:rsid w:val="00BC331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paragraph" w:customStyle="1" w:styleId="Car1">
    <w:name w:val=" Car1"/>
    <w:basedOn w:val="Standard"/>
    <w:link w:val="Absatz-Standardschriftart"/>
    <w:rsid w:val="00B75537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C353E159</Template>
  <TotalTime>0</TotalTime>
  <Pages>2</Pages>
  <Words>416</Words>
  <Characters>2625</Characters>
  <Application>Microsoft Office Word</Application>
  <DocSecurity>4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«minimales Geodatenmodell» {TITEL}</vt:lpstr>
    </vt:vector>
  </TitlesOfParts>
  <Company>swisstopo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«minimales Geodatenmodell» {TITEL}</dc:title>
  <dc:subject/>
  <dc:creator>ltstp</dc:creator>
  <cp:keywords/>
  <dc:description/>
  <cp:lastModifiedBy>Lätt Louise swisstopo</cp:lastModifiedBy>
  <cp:revision>2</cp:revision>
  <dcterms:created xsi:type="dcterms:W3CDTF">2016-03-17T09:44:00Z</dcterms:created>
  <dcterms:modified xsi:type="dcterms:W3CDTF">2016-03-17T09:44:00Z</dcterms:modified>
</cp:coreProperties>
</file>