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F8AA7" w14:textId="74664BC9" w:rsidR="00B23EB5" w:rsidRDefault="00B23EB5" w:rsidP="00845779">
      <w:pPr>
        <w:pStyle w:val="Titre"/>
        <w:rPr>
          <w:lang w:val="fr-CH"/>
        </w:rPr>
      </w:pPr>
      <w:r>
        <w:rPr>
          <w:lang w:val="fr-CH"/>
        </w:rPr>
        <w:t>Résumé Système Embarqué II TE04</w:t>
      </w:r>
    </w:p>
    <w:p w14:paraId="0196EDFB" w14:textId="77777777" w:rsidR="00B23EB5" w:rsidRDefault="00B23EB5" w:rsidP="00B23EB5">
      <w:pPr>
        <w:pStyle w:val="Titre1"/>
        <w:rPr>
          <w:lang w:val="fr-CH"/>
        </w:rPr>
      </w:pPr>
      <w:r>
        <w:rPr>
          <w:lang w:val="fr-CH"/>
        </w:rPr>
        <w:t>Principe de l’orienté objet en C.</w:t>
      </w:r>
    </w:p>
    <w:p w14:paraId="16346A56" w14:textId="77777777" w:rsidR="00B23EB5" w:rsidRDefault="00B23EB5" w:rsidP="002657B4">
      <w:pPr>
        <w:jc w:val="both"/>
      </w:pPr>
      <w:r>
        <w:t>En C les objets ne sont pas supportés. Pour créer un objet il faut faire une structure dans laquelle on va mettre les attributs et les méthodes de l’objet. Les méthodes devront avoir en paramètres la référence de la structure (objet).</w:t>
      </w:r>
    </w:p>
    <w:p w14:paraId="73E028E7" w14:textId="77777777" w:rsidR="00B23EB5" w:rsidRDefault="00B23EB5" w:rsidP="00B23EB5"/>
    <w:p w14:paraId="798E0C14" w14:textId="7B307C53" w:rsidR="00B23EB5" w:rsidRDefault="00B23EB5" w:rsidP="00B23EB5">
      <w:pPr>
        <w:pStyle w:val="Titre1"/>
      </w:pPr>
      <w:r>
        <w:t xml:space="preserve">Utilité de la macro </w:t>
      </w:r>
      <w:r w:rsidRPr="00B23EB5">
        <w:rPr>
          <w:i/>
        </w:rPr>
        <w:t>container_of</w:t>
      </w:r>
      <w:r>
        <w:t xml:space="preserve"> et son implémentation</w:t>
      </w:r>
      <w:r w:rsidR="00363A19">
        <w:t>.</w:t>
      </w:r>
    </w:p>
    <w:p w14:paraId="597261E9" w14:textId="77777777" w:rsidR="00B23EB5" w:rsidRDefault="00B23EB5" w:rsidP="002657B4">
      <w:pPr>
        <w:jc w:val="both"/>
      </w:pPr>
      <w:r w:rsidRPr="00B23EB5">
        <w:rPr>
          <w:i/>
        </w:rPr>
        <w:t xml:space="preserve">Container_of </w:t>
      </w:r>
      <w:r>
        <w:t>permet d’avoir la référence sur une classe dérivée afin d’avoir accès à ses attributs et méthodes.</w:t>
      </w:r>
    </w:p>
    <w:p w14:paraId="14231139" w14:textId="77777777" w:rsidR="00B23EB5" w:rsidRDefault="00B23EB5" w:rsidP="00B23EB5"/>
    <w:p w14:paraId="20586890" w14:textId="77777777" w:rsidR="00B23EB5" w:rsidRP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B23EB5">
        <w:rPr>
          <w:rFonts w:ascii="Monaco" w:hAnsi="Monaco" w:cs="Monaco"/>
          <w:color w:val="000000" w:themeColor="text1"/>
          <w:sz w:val="20"/>
          <w:szCs w:val="20"/>
        </w:rPr>
        <w:t>#define container_of (ptr, type, member) \</w:t>
      </w:r>
    </w:p>
    <w:p w14:paraId="7AB02045" w14:textId="77777777" w:rsidR="00B23EB5" w:rsidRP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B23EB5">
        <w:rPr>
          <w:rFonts w:ascii="Monaco" w:hAnsi="Monaco" w:cs="Monaco"/>
          <w:color w:val="000000" w:themeColor="text1"/>
          <w:sz w:val="20"/>
          <w:szCs w:val="20"/>
        </w:rPr>
        <w:t xml:space="preserve">((char*)(((type*)(ptr))–offset_of(type, member))) </w:t>
      </w:r>
    </w:p>
    <w:p w14:paraId="51D2ED9A" w14:textId="77777777" w:rsidR="00B23EB5" w:rsidRDefault="00B23EB5" w:rsidP="00B23EB5"/>
    <w:p w14:paraId="3041BA5A" w14:textId="124F1C09" w:rsidR="00F80C09" w:rsidRDefault="00F80C09" w:rsidP="00F80C09">
      <w:pPr>
        <w:pStyle w:val="Titre1"/>
      </w:pPr>
      <w:r>
        <w:t>Méthode pour débugger une application chargée sur une cible à partir d’une machine hôte (2 interfaces).</w:t>
      </w:r>
    </w:p>
    <w:p w14:paraId="0CD3878D" w14:textId="1621F435" w:rsidR="00F80C09" w:rsidRDefault="00F80C09" w:rsidP="00F80C09">
      <w:r>
        <w:t>Pour faire du « remote debuging » il faut utiliser le « gdb » et le « gdb_server ».</w:t>
      </w:r>
    </w:p>
    <w:p w14:paraId="2FA24DE7" w14:textId="77777777" w:rsidR="00F80C09" w:rsidRDefault="00F80C09" w:rsidP="00F80C09"/>
    <w:p w14:paraId="009356B0" w14:textId="2F714128" w:rsidR="00F80C09" w:rsidRDefault="00F80C09" w:rsidP="00F80C09">
      <w:pPr>
        <w:pStyle w:val="Titre1"/>
      </w:pPr>
      <w:r>
        <w:t>Objectif des revues de construction, ou elles se situent (phase) et quel type de document est examiné.</w:t>
      </w:r>
    </w:p>
    <w:p w14:paraId="223A14CD" w14:textId="0ADDA92E" w:rsidR="00F80C09" w:rsidRDefault="00F80C09" w:rsidP="002657B4">
      <w:pPr>
        <w:jc w:val="both"/>
      </w:pPr>
      <w:r>
        <w:t xml:space="preserve">Les revues de construction se font à la fin de la phase de design et au début de la phase de codage. On fait une révision des .h et </w:t>
      </w:r>
      <w:r w:rsidR="00E14E6B">
        <w:t xml:space="preserve">de </w:t>
      </w:r>
      <w:r>
        <w:t xml:space="preserve">la </w:t>
      </w:r>
      <w:r w:rsidR="00E14E6B">
        <w:t>documentation faite en phase de design afin d’éviter de perdre du temps avec des erreurs en phase de codage.</w:t>
      </w:r>
    </w:p>
    <w:p w14:paraId="197300BA" w14:textId="77777777" w:rsidR="00F80C09" w:rsidRPr="00F80C09" w:rsidRDefault="00F80C09" w:rsidP="00F80C09"/>
    <w:p w14:paraId="26DD5D3F" w14:textId="68140A11" w:rsidR="00F80C09" w:rsidRPr="00F80C09" w:rsidRDefault="00F80C09" w:rsidP="00F80C09">
      <w:pPr>
        <w:jc w:val="center"/>
      </w:pPr>
      <w:r w:rsidRPr="00F80C09">
        <w:rPr>
          <w:noProof/>
          <w:lang w:eastAsia="fr-FR"/>
        </w:rPr>
        <w:drawing>
          <wp:inline distT="0" distB="0" distL="0" distR="0" wp14:anchorId="63D310A1" wp14:editId="3F6509E9">
            <wp:extent cx="3957090" cy="2450812"/>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3193" cy="2460785"/>
                    </a:xfrm>
                    <a:prstGeom prst="rect">
                      <a:avLst/>
                    </a:prstGeom>
                  </pic:spPr>
                </pic:pic>
              </a:graphicData>
            </a:graphic>
          </wp:inline>
        </w:drawing>
      </w:r>
    </w:p>
    <w:p w14:paraId="23F21493" w14:textId="77777777" w:rsidR="00B23EB5" w:rsidRDefault="00B23EB5">
      <w:pPr>
        <w:rPr>
          <w:rFonts w:asciiTheme="majorHAnsi" w:eastAsiaTheme="majorEastAsia" w:hAnsiTheme="majorHAnsi" w:cstheme="majorBidi"/>
          <w:color w:val="2E74B5" w:themeColor="accent1" w:themeShade="BF"/>
          <w:sz w:val="32"/>
          <w:szCs w:val="32"/>
        </w:rPr>
      </w:pPr>
      <w:r>
        <w:br w:type="page"/>
      </w:r>
    </w:p>
    <w:p w14:paraId="190C06E6" w14:textId="77777777" w:rsidR="00B23EB5" w:rsidRDefault="00B23EB5" w:rsidP="005948D2">
      <w:pPr>
        <w:pStyle w:val="Titre1"/>
        <w:jc w:val="both"/>
      </w:pPr>
      <w:r>
        <w:lastRenderedPageBreak/>
        <w:t>Déclaration classe A, B et S en C orienté objet, avec la méthode « </w:t>
      </w:r>
      <w:r w:rsidRPr="00B23EB5">
        <w:rPr>
          <w:i/>
        </w:rPr>
        <w:t>oper1</w:t>
      </w:r>
      <w:r>
        <w:t> » de la classe B qui surcharge celle de la classe A (a) et la fonction « </w:t>
      </w:r>
      <w:r w:rsidRPr="00B23EB5">
        <w:rPr>
          <w:i/>
        </w:rPr>
        <w:t>oper1</w:t>
      </w:r>
      <w:r>
        <w:t> » de la classe B retourne le produit de « </w:t>
      </w:r>
      <w:r w:rsidRPr="00B23EB5">
        <w:rPr>
          <w:i/>
        </w:rPr>
        <w:t>p1 * a2 * b2 </w:t>
      </w:r>
      <w:r>
        <w:t>» (b).</w:t>
      </w:r>
    </w:p>
    <w:p w14:paraId="7D716192" w14:textId="77777777" w:rsidR="00B23EB5" w:rsidRPr="00B23EB5" w:rsidRDefault="00B23EB5" w:rsidP="00B23EB5"/>
    <w:p w14:paraId="01B90AD7" w14:textId="77777777" w:rsidR="00B23EB5" w:rsidRDefault="00B23EB5" w:rsidP="00B23EB5">
      <w:pPr>
        <w:jc w:val="center"/>
      </w:pPr>
      <w:r w:rsidRPr="00B23EB5">
        <w:rPr>
          <w:noProof/>
          <w:lang w:eastAsia="fr-FR"/>
        </w:rPr>
        <w:drawing>
          <wp:inline distT="0" distB="0" distL="0" distR="0" wp14:anchorId="1856057B" wp14:editId="371CFA47">
            <wp:extent cx="2585490" cy="1748186"/>
            <wp:effectExtent l="0" t="0" r="571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6599" cy="1762459"/>
                    </a:xfrm>
                    <a:prstGeom prst="rect">
                      <a:avLst/>
                    </a:prstGeom>
                  </pic:spPr>
                </pic:pic>
              </a:graphicData>
            </a:graphic>
          </wp:inline>
        </w:drawing>
      </w:r>
    </w:p>
    <w:p w14:paraId="32E183B1" w14:textId="77777777" w:rsidR="00B23EB5" w:rsidRDefault="00B23EB5" w:rsidP="00B23EB5">
      <w:pPr>
        <w:jc w:val="center"/>
      </w:pPr>
    </w:p>
    <w:p w14:paraId="1085EFE1" w14:textId="77777777" w:rsidR="00B23EB5" w:rsidRPr="00B23EB5" w:rsidRDefault="00B23EB5" w:rsidP="00B23EB5">
      <w:pPr>
        <w:pStyle w:val="Titre2"/>
      </w:pPr>
      <w:r>
        <w:t>a)</w:t>
      </w:r>
    </w:p>
    <w:p w14:paraId="7D50354B"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Struct A {</w:t>
      </w:r>
    </w:p>
    <w:p w14:paraId="0919850C"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short a1 ;</w:t>
      </w:r>
    </w:p>
    <w:p w14:paraId="3311C825"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short a2 ;</w:t>
      </w:r>
    </w:p>
    <w:p w14:paraId="4C38026A"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short (*oper1)(struct A* oref, short p1) ;</w:t>
      </w:r>
    </w:p>
    <w:p w14:paraId="1BC18795"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short (*oper2)(struct A* oref, short p1) ;</w:t>
      </w:r>
    </w:p>
    <w:p w14:paraId="6A7B2842"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w:t>
      </w:r>
    </w:p>
    <w:p w14:paraId="11C4509C"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Struct B {</w:t>
      </w:r>
    </w:p>
    <w:p w14:paraId="335521FA"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short b1 ;</w:t>
      </w:r>
    </w:p>
    <w:p w14:paraId="64053B3A"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short b2 ;</w:t>
      </w:r>
    </w:p>
    <w:p w14:paraId="37BDFDE2"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struct A m_base ;</w:t>
      </w:r>
    </w:p>
    <w:p w14:paraId="0EC18A77"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w:t>
      </w:r>
    </w:p>
    <w:p w14:paraId="31E9B606"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struct S {</w:t>
      </w:r>
    </w:p>
    <w:p w14:paraId="6DF8BFE5"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struct B* group ;</w:t>
      </w:r>
    </w:p>
    <w:p w14:paraId="7AE6AB79"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void (*do)(struct S* oref, int :) ;</w:t>
      </w:r>
    </w:p>
    <w:p w14:paraId="7E4D47C0" w14:textId="77777777" w:rsidR="00B23EB5" w:rsidRP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w:t>
      </w:r>
    </w:p>
    <w:p w14:paraId="75C68842" w14:textId="77777777" w:rsidR="00B23EB5" w:rsidRDefault="00B23EB5" w:rsidP="00B23EB5"/>
    <w:p w14:paraId="5C664163" w14:textId="77777777" w:rsidR="00B23EB5" w:rsidRDefault="00B23EB5" w:rsidP="00B23EB5">
      <w:pPr>
        <w:pStyle w:val="Titre2"/>
      </w:pPr>
      <w:r>
        <w:t>b)</w:t>
      </w:r>
    </w:p>
    <w:p w14:paraId="59E76514"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short operations (struct A* oref, short p1) {</w:t>
      </w:r>
    </w:p>
    <w:p w14:paraId="1D1DA29C"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struct B* B_ref = container_of(oref, struct B, m_base) ;</w:t>
      </w:r>
    </w:p>
    <w:p w14:paraId="14F3F532"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return (p1* oref -&gt; a2 * B_ref -&gt; b2) ;</w:t>
      </w:r>
    </w:p>
    <w:p w14:paraId="6E122D51" w14:textId="77777777" w:rsidR="00B23EB5" w:rsidRDefault="00B23EB5" w:rsidP="00B23EB5">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w:t>
      </w:r>
    </w:p>
    <w:p w14:paraId="0CDFA529" w14:textId="7ACFCEC3" w:rsidR="00363A19" w:rsidRDefault="00363A19">
      <w:r>
        <w:br w:type="page"/>
      </w:r>
    </w:p>
    <w:p w14:paraId="113C09E0" w14:textId="088897B4" w:rsidR="00363A19" w:rsidRPr="00B23EB5" w:rsidRDefault="00363A19" w:rsidP="00363A19">
      <w:pPr>
        <w:pStyle w:val="Titre1"/>
      </w:pPr>
      <w:r>
        <w:t>Principe de fonctionnement d’un Makefile.</w:t>
      </w:r>
    </w:p>
    <w:p w14:paraId="4A61786F" w14:textId="3E4D7ADD" w:rsidR="00B23EB5" w:rsidRDefault="0056779B" w:rsidP="002657B4">
      <w:pPr>
        <w:jc w:val="both"/>
      </w:pPr>
      <w:r>
        <w:t>make est un utilitaire permettant de décrire les dépendances d’une application, de compiler les fichiers sources et de linker les fichiers objets nécessaires à sa génération.</w:t>
      </w:r>
    </w:p>
    <w:p w14:paraId="3E619FD2" w14:textId="77777777" w:rsidR="00E23A24" w:rsidRDefault="00E23A24" w:rsidP="00B23EB5"/>
    <w:p w14:paraId="08B463CE" w14:textId="77777777" w:rsidR="0056779B" w:rsidRPr="0056779B" w:rsidRDefault="0056779B" w:rsidP="0056779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6779B">
        <w:rPr>
          <w:rFonts w:ascii="Monaco" w:hAnsi="Monaco" w:cs="Monaco"/>
          <w:color w:val="000000" w:themeColor="text1"/>
          <w:sz w:val="20"/>
          <w:szCs w:val="20"/>
        </w:rPr>
        <w:t>EXEC=exec</w:t>
      </w:r>
    </w:p>
    <w:p w14:paraId="0B65984D" w14:textId="77777777" w:rsidR="0056779B" w:rsidRPr="0056779B" w:rsidRDefault="0056779B" w:rsidP="0056779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6779B">
        <w:rPr>
          <w:rFonts w:ascii="Monaco" w:hAnsi="Monaco" w:cs="Monaco"/>
          <w:color w:val="000000" w:themeColor="text1"/>
          <w:sz w:val="20"/>
          <w:szCs w:val="20"/>
        </w:rPr>
        <w:t>CC=gcc</w:t>
      </w:r>
    </w:p>
    <w:p w14:paraId="539079DE" w14:textId="77777777" w:rsidR="0056779B" w:rsidRPr="0056779B" w:rsidRDefault="0056779B" w:rsidP="0056779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6779B">
        <w:rPr>
          <w:rFonts w:ascii="Monaco" w:hAnsi="Monaco" w:cs="Monaco"/>
          <w:color w:val="000000" w:themeColor="text1"/>
          <w:sz w:val="20"/>
          <w:szCs w:val="20"/>
        </w:rPr>
        <w:t>CFLAGS=-g -c -Wall -Wextra -O1 -std=c11</w:t>
      </w:r>
    </w:p>
    <w:p w14:paraId="5928EE90" w14:textId="68A026D1" w:rsidR="0056779B" w:rsidRDefault="0056779B" w:rsidP="0056779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6779B">
        <w:rPr>
          <w:rFonts w:ascii="Monaco" w:hAnsi="Monaco" w:cs="Monaco"/>
          <w:color w:val="000000" w:themeColor="text1"/>
          <w:sz w:val="20"/>
          <w:szCs w:val="20"/>
        </w:rPr>
        <w:t>LDFLAGS=-lmymathlib -L.</w:t>
      </w:r>
    </w:p>
    <w:p w14:paraId="62FE12B7" w14:textId="77777777" w:rsidR="0056779B" w:rsidRPr="0056779B" w:rsidRDefault="0056779B" w:rsidP="0056779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p>
    <w:p w14:paraId="7F563F2D" w14:textId="77777777" w:rsidR="0056779B" w:rsidRPr="0056779B" w:rsidRDefault="0056779B" w:rsidP="0056779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6779B">
        <w:rPr>
          <w:rFonts w:ascii="Monaco" w:hAnsi="Monaco" w:cs="Monaco"/>
          <w:color w:val="000000" w:themeColor="text1"/>
          <w:sz w:val="20"/>
          <w:szCs w:val="20"/>
        </w:rPr>
        <w:t>$(EXEC): main.o libmymathlib.a</w:t>
      </w:r>
    </w:p>
    <w:p w14:paraId="2AC2AD2A" w14:textId="603141C6" w:rsidR="0056779B" w:rsidRDefault="0056779B" w:rsidP="0056779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-&gt;</w:t>
      </w:r>
      <w:r w:rsidRPr="0056779B">
        <w:rPr>
          <w:rFonts w:ascii="Monaco" w:hAnsi="Monaco" w:cs="Monaco"/>
          <w:color w:val="000000" w:themeColor="text1"/>
          <w:sz w:val="20"/>
          <w:szCs w:val="20"/>
        </w:rPr>
        <w:t xml:space="preserve"> $(CC) main.o $(LDFLAGS) -o $(EXEC)</w:t>
      </w:r>
    </w:p>
    <w:p w14:paraId="4820DACF" w14:textId="77777777" w:rsidR="0056779B" w:rsidRPr="0056779B" w:rsidRDefault="0056779B" w:rsidP="0056779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p>
    <w:p w14:paraId="0979FC01" w14:textId="77777777" w:rsidR="0056779B" w:rsidRPr="0056779B" w:rsidRDefault="0056779B" w:rsidP="0056779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6779B">
        <w:rPr>
          <w:rFonts w:ascii="Monaco" w:hAnsi="Monaco" w:cs="Monaco"/>
          <w:color w:val="000000" w:themeColor="text1"/>
          <w:sz w:val="20"/>
          <w:szCs w:val="20"/>
        </w:rPr>
        <w:t>main.o: main.c mymathlib.h</w:t>
      </w:r>
    </w:p>
    <w:p w14:paraId="3D6F33F2" w14:textId="2FE9245D" w:rsidR="0056779B" w:rsidRDefault="0056779B" w:rsidP="0056779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-&gt;</w:t>
      </w:r>
      <w:r w:rsidRPr="0056779B">
        <w:rPr>
          <w:rFonts w:ascii="Monaco" w:hAnsi="Monaco" w:cs="Monaco"/>
          <w:color w:val="000000" w:themeColor="text1"/>
          <w:sz w:val="20"/>
          <w:szCs w:val="20"/>
        </w:rPr>
        <w:t xml:space="preserve"> $(CC) $(CFLAGS) -o main.o main.c</w:t>
      </w:r>
    </w:p>
    <w:p w14:paraId="569B3F54" w14:textId="77777777" w:rsidR="00C2710D" w:rsidRDefault="00C2710D" w:rsidP="00C2710D"/>
    <w:p w14:paraId="1CD95DB2" w14:textId="48260C73" w:rsidR="00C2710D" w:rsidRDefault="00C2710D" w:rsidP="002657B4">
      <w:pPr>
        <w:jc w:val="both"/>
      </w:pPr>
      <w:r>
        <w:t>Makefile pour la génération d’une application composée de 3 fichiers (</w:t>
      </w:r>
      <w:r w:rsidRPr="00C2710D">
        <w:rPr>
          <w:i/>
        </w:rPr>
        <w:t>my_app.c, file1.c, file2.c</w:t>
      </w:r>
      <w:r>
        <w:t xml:space="preserve">). Le programme exécutable est applé « my_app ». Le compilateur « gcc » est utilisé pour la génération de l’application avec les flags de compilation « -Wall –Wextra -01 –std=c11 ». Le Makefile permet également d’effacer tous les fichiers générés. </w:t>
      </w:r>
    </w:p>
    <w:p w14:paraId="76B86A7F" w14:textId="77777777" w:rsidR="00C2710D" w:rsidRDefault="00C2710D" w:rsidP="00C2710D"/>
    <w:p w14:paraId="05B087D0" w14:textId="7F273F77" w:rsidR="0056779B"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EXEC = my_app</w:t>
      </w:r>
    </w:p>
    <w:p w14:paraId="3FAA3104" w14:textId="580BDA09"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CC = gcc</w:t>
      </w:r>
    </w:p>
    <w:p w14:paraId="1FBAB058" w14:textId="12648D2E"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CFLAGS = Wall –Wextra -01 –std=c11</w:t>
      </w:r>
    </w:p>
    <w:p w14:paraId="7873ED53" w14:textId="3BD358D5"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SRCS = file1.c file2.c my_app.c</w:t>
      </w:r>
    </w:p>
    <w:p w14:paraId="3688DEAD" w14:textId="1A2BE99B"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OBJS = $(SRCS :.c=0)</w:t>
      </w:r>
    </w:p>
    <w:p w14:paraId="1948D54F" w14:textId="77777777"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p>
    <w:p w14:paraId="21AD91BD" w14:textId="2DEC3CA2"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all : $(EXEC)</w:t>
      </w:r>
    </w:p>
    <w:p w14:paraId="52BCBEB0" w14:textId="30542BB7"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.c .0</w:t>
      </w:r>
    </w:p>
    <w:p w14:paraId="5ADECC65" w14:textId="7142F4E8"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ab/>
        <w:t>$((CC)$(CFLAGS) -0 $* .0$&lt;</w:t>
      </w:r>
    </w:p>
    <w:p w14:paraId="20B26C32" w14:textId="23D19E26"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$(EXEC) : $(OBJS)</w:t>
      </w:r>
    </w:p>
    <w:p w14:paraId="3BACD28D" w14:textId="0E96C800"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ab/>
        <w:t>$(CC) $(LDFLAGS) -0 $@ $^</w:t>
      </w:r>
    </w:p>
    <w:p w14:paraId="4983710E" w14:textId="0F925D93"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clean : $(EXEC)</w:t>
      </w:r>
    </w:p>
    <w:p w14:paraId="389D8F61" w14:textId="0ADCE20F"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rm –f $(EXEC)</w:t>
      </w:r>
    </w:p>
    <w:p w14:paraId="7AC5A1CB" w14:textId="30FCDDF2" w:rsidR="00A613E2" w:rsidRDefault="00A613E2"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rm –f *.0</w:t>
      </w:r>
    </w:p>
    <w:p w14:paraId="61C72C57" w14:textId="54180E3E" w:rsidR="00A613E2" w:rsidRDefault="00BD72EF" w:rsidP="00C2710D">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w:t>
      </w:r>
      <w:r w:rsidR="00A613E2">
        <w:rPr>
          <w:rFonts w:ascii="Monaco" w:hAnsi="Monaco" w:cs="Monaco"/>
          <w:color w:val="000000" w:themeColor="text1"/>
          <w:sz w:val="20"/>
          <w:szCs w:val="20"/>
        </w:rPr>
        <w:t>PHONY all clean</w:t>
      </w:r>
    </w:p>
    <w:p w14:paraId="4FE4E191" w14:textId="77777777" w:rsidR="00A613E2" w:rsidRDefault="00A613E2" w:rsidP="00A613E2"/>
    <w:p w14:paraId="42BDC576" w14:textId="054D1511" w:rsidR="00CC502B" w:rsidRDefault="00CC502B" w:rsidP="00A613E2">
      <w:r>
        <w:t>.PHONY -&gt; Indique les cibles factices et force ainsi leurs reconstruction.</w:t>
      </w:r>
    </w:p>
    <w:p w14:paraId="1A2DC11F" w14:textId="77777777" w:rsidR="0047391C" w:rsidRDefault="0047391C" w:rsidP="00A613E2"/>
    <w:p w14:paraId="685681F3" w14:textId="567BF372" w:rsidR="0047391C" w:rsidRDefault="0047391C" w:rsidP="00A613E2">
      <w:pPr>
        <w:rPr>
          <w:b/>
        </w:rPr>
      </w:pPr>
      <w:r w:rsidRPr="0047391C">
        <w:rPr>
          <w:b/>
        </w:rPr>
        <w:t>Utilitaires :</w:t>
      </w:r>
    </w:p>
    <w:p w14:paraId="6C374157" w14:textId="2FC97F01" w:rsidR="0047391C" w:rsidRDefault="0047391C" w:rsidP="0047391C">
      <w:pPr>
        <w:pStyle w:val="Pardeliste"/>
        <w:numPr>
          <w:ilvl w:val="0"/>
          <w:numId w:val="9"/>
        </w:numPr>
      </w:pPr>
      <w:r w:rsidRPr="0047391C">
        <w:rPr>
          <w:b/>
        </w:rPr>
        <w:t>gcc</w:t>
      </w:r>
      <w:r>
        <w:t> : Compilateur</w:t>
      </w:r>
    </w:p>
    <w:p w14:paraId="41A81566" w14:textId="3A41075F" w:rsidR="0047391C" w:rsidRDefault="0047391C" w:rsidP="0047391C">
      <w:pPr>
        <w:pStyle w:val="Pardeliste"/>
        <w:numPr>
          <w:ilvl w:val="0"/>
          <w:numId w:val="9"/>
        </w:numPr>
      </w:pPr>
      <w:r w:rsidRPr="0047391C">
        <w:rPr>
          <w:b/>
        </w:rPr>
        <w:t>as</w:t>
      </w:r>
      <w:r>
        <w:t> : Assembleur</w:t>
      </w:r>
    </w:p>
    <w:p w14:paraId="443B83EE" w14:textId="028C57C5" w:rsidR="0047391C" w:rsidRDefault="0047391C" w:rsidP="0047391C">
      <w:pPr>
        <w:pStyle w:val="Pardeliste"/>
        <w:numPr>
          <w:ilvl w:val="0"/>
          <w:numId w:val="9"/>
        </w:numPr>
      </w:pPr>
      <w:r w:rsidRPr="0047391C">
        <w:rPr>
          <w:b/>
        </w:rPr>
        <w:t>ld</w:t>
      </w:r>
      <w:r>
        <w:t> : Linker</w:t>
      </w:r>
    </w:p>
    <w:p w14:paraId="05F2963F" w14:textId="78D88C12" w:rsidR="0047391C" w:rsidRDefault="0047391C" w:rsidP="0047391C">
      <w:pPr>
        <w:pStyle w:val="Pardeliste"/>
        <w:numPr>
          <w:ilvl w:val="0"/>
          <w:numId w:val="9"/>
        </w:numPr>
      </w:pPr>
      <w:r w:rsidRPr="0047391C">
        <w:rPr>
          <w:b/>
        </w:rPr>
        <w:t>ar</w:t>
      </w:r>
      <w:r>
        <w:t> : Création des bibliothèques</w:t>
      </w:r>
    </w:p>
    <w:p w14:paraId="2AB4E597" w14:textId="4A3E19AF" w:rsidR="0047391C" w:rsidRDefault="0047391C" w:rsidP="0047391C">
      <w:pPr>
        <w:pStyle w:val="Pardeliste"/>
        <w:numPr>
          <w:ilvl w:val="0"/>
          <w:numId w:val="9"/>
        </w:numPr>
      </w:pPr>
      <w:r w:rsidRPr="0047391C">
        <w:rPr>
          <w:b/>
        </w:rPr>
        <w:t>strip</w:t>
      </w:r>
      <w:r w:rsidR="00654EE5">
        <w:t> : Elimine les symboles d’un</w:t>
      </w:r>
      <w:bookmarkStart w:id="0" w:name="_GoBack"/>
      <w:bookmarkEnd w:id="0"/>
      <w:r>
        <w:t xml:space="preserve"> code objet</w:t>
      </w:r>
    </w:p>
    <w:p w14:paraId="62651728" w14:textId="77777777" w:rsidR="0047391C" w:rsidRPr="0047391C" w:rsidRDefault="0047391C" w:rsidP="00A613E2"/>
    <w:p w14:paraId="1CF10E9C" w14:textId="77777777" w:rsidR="00597454" w:rsidRDefault="00597454">
      <w:pPr>
        <w:rPr>
          <w:rFonts w:asciiTheme="majorHAnsi" w:eastAsiaTheme="majorEastAsia" w:hAnsiTheme="majorHAnsi" w:cstheme="majorBidi"/>
          <w:color w:val="2E74B5" w:themeColor="accent1" w:themeShade="BF"/>
          <w:sz w:val="32"/>
          <w:szCs w:val="32"/>
        </w:rPr>
      </w:pPr>
      <w:r>
        <w:br w:type="page"/>
      </w:r>
    </w:p>
    <w:p w14:paraId="1AAE64D9" w14:textId="5BC48361" w:rsidR="00A613E2" w:rsidRDefault="00983C13" w:rsidP="00983C13">
      <w:pPr>
        <w:pStyle w:val="Titre1"/>
      </w:pPr>
      <w:r>
        <w:t>Tests unitaires</w:t>
      </w:r>
    </w:p>
    <w:p w14:paraId="2A63A2D5" w14:textId="4374B3B1" w:rsidR="00983C13" w:rsidRDefault="00983C13" w:rsidP="002657B4">
      <w:pPr>
        <w:jc w:val="both"/>
      </w:pPr>
      <w:r>
        <w:t>Les tests unitaires permettent de valider le bon fonctionnement des différentes composantes d’un logiciel avec un programme logiciel réalisé par le développeur.</w:t>
      </w:r>
    </w:p>
    <w:p w14:paraId="05C9671B" w14:textId="77777777" w:rsidR="00597454" w:rsidRDefault="00597454" w:rsidP="002657B4">
      <w:pPr>
        <w:jc w:val="both"/>
      </w:pPr>
    </w:p>
    <w:p w14:paraId="6F1E6557" w14:textId="406B958D" w:rsidR="00983C13" w:rsidRDefault="00983C13" w:rsidP="002657B4">
      <w:pPr>
        <w:pStyle w:val="Pardeliste"/>
        <w:numPr>
          <w:ilvl w:val="0"/>
          <w:numId w:val="2"/>
        </w:numPr>
        <w:jc w:val="both"/>
      </w:pPr>
      <w:r>
        <w:t>Développement de logiciel à la place d’un protocole de tests fastidieux</w:t>
      </w:r>
      <w:r w:rsidR="00597454">
        <w:t>.</w:t>
      </w:r>
    </w:p>
    <w:p w14:paraId="39965B94" w14:textId="61A9305E" w:rsidR="00983C13" w:rsidRDefault="00983C13" w:rsidP="002657B4">
      <w:pPr>
        <w:pStyle w:val="Pardeliste"/>
        <w:numPr>
          <w:ilvl w:val="0"/>
          <w:numId w:val="2"/>
        </w:numPr>
        <w:jc w:val="both"/>
      </w:pPr>
      <w:r>
        <w:t>Les batteries de tests peuvent être automatisées et répétées à volonté.</w:t>
      </w:r>
    </w:p>
    <w:p w14:paraId="46AA6A23" w14:textId="66CA3F80" w:rsidR="00983C13" w:rsidRDefault="00983C13" w:rsidP="002657B4">
      <w:pPr>
        <w:pStyle w:val="Pardeliste"/>
        <w:numPr>
          <w:ilvl w:val="0"/>
          <w:numId w:val="2"/>
        </w:numPr>
        <w:jc w:val="both"/>
      </w:pPr>
      <w:r>
        <w:t>Meilleure couverture des tests réalisés</w:t>
      </w:r>
      <w:r w:rsidR="00597454">
        <w:t>.</w:t>
      </w:r>
    </w:p>
    <w:p w14:paraId="12B6ADBD" w14:textId="77F3009E" w:rsidR="00983C13" w:rsidRDefault="00983C13" w:rsidP="002657B4">
      <w:pPr>
        <w:pStyle w:val="Pardeliste"/>
        <w:numPr>
          <w:ilvl w:val="0"/>
          <w:numId w:val="2"/>
        </w:numPr>
        <w:jc w:val="both"/>
      </w:pPr>
      <w:r>
        <w:t>Plus grande efficacité / productivité</w:t>
      </w:r>
      <w:r w:rsidR="00597454">
        <w:t>.</w:t>
      </w:r>
    </w:p>
    <w:p w14:paraId="33AAA060" w14:textId="3FFC2518" w:rsidR="00983C13" w:rsidRDefault="00983C13" w:rsidP="002657B4">
      <w:pPr>
        <w:pStyle w:val="Pardeliste"/>
        <w:numPr>
          <w:ilvl w:val="0"/>
          <w:numId w:val="2"/>
        </w:numPr>
        <w:jc w:val="both"/>
      </w:pPr>
      <w:r>
        <w:t>Méthode TDD peut être mise en œuvre.</w:t>
      </w:r>
    </w:p>
    <w:p w14:paraId="1A853B5F" w14:textId="77777777" w:rsidR="00597454" w:rsidRDefault="00597454" w:rsidP="002657B4">
      <w:pPr>
        <w:jc w:val="both"/>
      </w:pPr>
    </w:p>
    <w:p w14:paraId="37979C97" w14:textId="17AB7C92" w:rsidR="00597454" w:rsidRDefault="001D36D4" w:rsidP="002657B4">
      <w:pPr>
        <w:jc w:val="both"/>
      </w:pPr>
      <w:r>
        <w:t>On utilise le « cgov »</w:t>
      </w:r>
      <w:r w:rsidR="00597454">
        <w:t xml:space="preserve"> pour vérifier que toutes les lignes de code ont été vérifiées. </w:t>
      </w:r>
    </w:p>
    <w:p w14:paraId="4E5F2EF0" w14:textId="77777777" w:rsidR="00597454" w:rsidRDefault="00597454" w:rsidP="00597454"/>
    <w:p w14:paraId="34313D29"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 function to be tested</w:t>
      </w:r>
    </w:p>
    <w:p w14:paraId="6004148D"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int max (int i1, int i2) {</w:t>
      </w:r>
    </w:p>
    <w:p w14:paraId="17954A14"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if (i1 &gt; i2)</w:t>
      </w:r>
    </w:p>
    <w:p w14:paraId="5547A779"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return i1 ;</w:t>
      </w:r>
    </w:p>
    <w:p w14:paraId="38F0AE5D"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else</w:t>
      </w:r>
    </w:p>
    <w:p w14:paraId="045E04B9"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return i2 ;</w:t>
      </w:r>
    </w:p>
    <w:p w14:paraId="25E7E601" w14:textId="77777777" w:rsid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w:t>
      </w:r>
    </w:p>
    <w:p w14:paraId="3770E295"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p>
    <w:p w14:paraId="4C6F8210"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 simple tests of ”max”</w:t>
      </w:r>
    </w:p>
    <w:p w14:paraId="6CDD8783"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void test_max() {</w:t>
      </w:r>
    </w:p>
    <w:p w14:paraId="09A4956B"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CU_ASSERT(max(0,2) == 2);</w:t>
      </w:r>
    </w:p>
    <w:p w14:paraId="0A04E1D9"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CU_ASSERT(max(-1,2) == 2);</w:t>
      </w:r>
    </w:p>
    <w:p w14:paraId="7858E93E" w14:textId="77777777" w:rsidR="00597454" w:rsidRP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CU_ASSERT(max(2,2) == 2);</w:t>
      </w:r>
    </w:p>
    <w:p w14:paraId="592AD89A" w14:textId="05F8DE32" w:rsid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97454">
        <w:rPr>
          <w:rFonts w:ascii="Monaco" w:hAnsi="Monaco" w:cs="Monaco"/>
          <w:color w:val="000000" w:themeColor="text1"/>
          <w:sz w:val="20"/>
          <w:szCs w:val="20"/>
        </w:rPr>
        <w:t>}</w:t>
      </w:r>
    </w:p>
    <w:p w14:paraId="282654AE" w14:textId="77777777" w:rsidR="00597454" w:rsidRDefault="00597454" w:rsidP="00597454"/>
    <w:p w14:paraId="618B4F68" w14:textId="415D3EFE" w:rsidR="00597454" w:rsidRDefault="00597454" w:rsidP="00597454">
      <w:r w:rsidRPr="00597454">
        <w:rPr>
          <w:noProof/>
          <w:lang w:eastAsia="fr-FR"/>
        </w:rPr>
        <w:drawing>
          <wp:inline distT="0" distB="0" distL="0" distR="0" wp14:anchorId="31467249" wp14:editId="2FE28DAC">
            <wp:extent cx="3271290" cy="965583"/>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8124" cy="976455"/>
                    </a:xfrm>
                    <a:prstGeom prst="rect">
                      <a:avLst/>
                    </a:prstGeom>
                  </pic:spPr>
                </pic:pic>
              </a:graphicData>
            </a:graphic>
          </wp:inline>
        </w:drawing>
      </w:r>
    </w:p>
    <w:p w14:paraId="2161BA3C" w14:textId="77777777" w:rsidR="00597454" w:rsidRDefault="00597454" w:rsidP="00597454"/>
    <w:p w14:paraId="681D3EBB" w14:textId="52337407" w:rsid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void test_log10() {</w:t>
      </w:r>
    </w:p>
    <w:p w14:paraId="1B5976E8" w14:textId="13503806" w:rsid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ab/>
        <w:t>CU_ASSERT (log10(NAN)==NAN) ;</w:t>
      </w:r>
    </w:p>
    <w:p w14:paraId="07820A50" w14:textId="7DEA421A" w:rsid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ab/>
        <w:t>CU_ASSERT (log10(1)==0) ;</w:t>
      </w:r>
    </w:p>
    <w:p w14:paraId="5759F954" w14:textId="01F9DD85" w:rsid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ab/>
        <w:t>CU_ASSERT (log10(-5)==NAN) ;</w:t>
      </w:r>
    </w:p>
    <w:p w14:paraId="479D6417" w14:textId="079F033A" w:rsid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ab/>
      </w:r>
      <w:r w:rsidR="00417FC0">
        <w:rPr>
          <w:rFonts w:ascii="Monaco" w:hAnsi="Monaco" w:cs="Monaco"/>
          <w:color w:val="000000" w:themeColor="text1"/>
          <w:sz w:val="20"/>
          <w:szCs w:val="20"/>
        </w:rPr>
        <w:t>CU_ASSERT (log10(0)==-Huge_VAL</w:t>
      </w:r>
      <w:r>
        <w:rPr>
          <w:rFonts w:ascii="Monaco" w:hAnsi="Monaco" w:cs="Monaco"/>
          <w:color w:val="000000" w:themeColor="text1"/>
          <w:sz w:val="20"/>
          <w:szCs w:val="20"/>
        </w:rPr>
        <w:t>) ;</w:t>
      </w:r>
    </w:p>
    <w:p w14:paraId="76EFF521" w14:textId="6E9BE135" w:rsidR="00597454" w:rsidRDefault="00597454" w:rsidP="00597454">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w:t>
      </w:r>
    </w:p>
    <w:p w14:paraId="114E2C94" w14:textId="77777777" w:rsidR="00597454" w:rsidRDefault="00597454" w:rsidP="00597454"/>
    <w:p w14:paraId="7A4B6B22" w14:textId="3A59F7DB" w:rsidR="00417FC0" w:rsidRDefault="00417FC0">
      <w:r>
        <w:br w:type="page"/>
      </w:r>
    </w:p>
    <w:p w14:paraId="288653D1" w14:textId="5C5BA1D4" w:rsidR="00417FC0" w:rsidRDefault="00417FC0" w:rsidP="005948D2">
      <w:pPr>
        <w:pStyle w:val="Titre1"/>
        <w:jc w:val="both"/>
      </w:pPr>
      <w:r>
        <w:t>En-tête de code source, ici pour le fichier « fibonacci.c » qui calcule et affiche la suite de Fibonacci.</w:t>
      </w:r>
    </w:p>
    <w:p w14:paraId="425C3C60" w14:textId="557BAF32" w:rsidR="00417FC0" w:rsidRDefault="00417FC0" w:rsidP="002657B4">
      <w:pPr>
        <w:jc w:val="both"/>
      </w:pPr>
      <w:r>
        <w:t>Une en-tête sert à décrire brièvement à quoi sert le code, qui l’a codé, quand, etc… Pour une méthode on indiquera les paramètres et la valeur de retour ainsi qu’une brève description.</w:t>
      </w:r>
    </w:p>
    <w:p w14:paraId="5DCB25F2" w14:textId="77777777" w:rsidR="00417FC0" w:rsidRDefault="00417FC0" w:rsidP="00417FC0"/>
    <w:p w14:paraId="7B8535DC" w14:textId="13E52A98" w:rsidR="00417FC0" w:rsidRDefault="00417FC0" w:rsidP="00417FC0">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w:t>
      </w:r>
    </w:p>
    <w:p w14:paraId="63717D6A" w14:textId="44FE7448" w:rsidR="00417FC0" w:rsidRDefault="00417FC0" w:rsidP="00417FC0">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417FC0">
        <w:rPr>
          <w:rFonts w:ascii="Monaco" w:hAnsi="Monaco" w:cs="Monaco"/>
          <w:color w:val="000000" w:themeColor="text1"/>
          <w:sz w:val="20"/>
          <w:szCs w:val="20"/>
        </w:rPr>
        <w:t>*</w:t>
      </w:r>
      <w:r>
        <w:rPr>
          <w:rFonts w:ascii="Monaco" w:hAnsi="Monaco" w:cs="Monaco"/>
          <w:color w:val="000000" w:themeColor="text1"/>
          <w:sz w:val="20"/>
          <w:szCs w:val="20"/>
        </w:rPr>
        <w:t xml:space="preserve"> @file fibonacci.c</w:t>
      </w:r>
    </w:p>
    <w:p w14:paraId="250ED497" w14:textId="05C1F1D5" w:rsidR="00417FC0" w:rsidRDefault="00417FC0" w:rsidP="00417FC0">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 @brief permet de calculer la suite de Fibonacci</w:t>
      </w:r>
    </w:p>
    <w:p w14:paraId="70BFB64F" w14:textId="7E0477BA" w:rsidR="00417FC0" w:rsidRDefault="00417FC0" w:rsidP="00417FC0">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 @date 14.06.2016</w:t>
      </w:r>
    </w:p>
    <w:p w14:paraId="1F042B79" w14:textId="7A61DE55" w:rsidR="00417FC0" w:rsidRDefault="00417FC0" w:rsidP="00417FC0">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 @author Lambert Michaël</w:t>
      </w:r>
    </w:p>
    <w:p w14:paraId="03DAC26F" w14:textId="179B640F" w:rsidR="00417FC0" w:rsidRDefault="00417FC0" w:rsidP="00417FC0">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Pr>
          <w:rFonts w:ascii="Monaco" w:hAnsi="Monaco" w:cs="Monaco"/>
          <w:color w:val="000000" w:themeColor="text1"/>
          <w:sz w:val="20"/>
          <w:szCs w:val="20"/>
        </w:rPr>
        <w:t>*/</w:t>
      </w:r>
    </w:p>
    <w:p w14:paraId="063A39F2" w14:textId="77777777" w:rsidR="00417FC0" w:rsidRDefault="00417FC0" w:rsidP="00417FC0"/>
    <w:p w14:paraId="02CDA5A6" w14:textId="265895A4" w:rsidR="00417FC0" w:rsidRDefault="00417FC0" w:rsidP="00417FC0">
      <w:pPr>
        <w:pStyle w:val="Titre1"/>
      </w:pPr>
      <w:r>
        <w:t>Gestionnaires de code source (SVN &amp; Git).</w:t>
      </w:r>
    </w:p>
    <w:p w14:paraId="372F78D1" w14:textId="77777777" w:rsidR="008B635D" w:rsidRPr="00417FC0" w:rsidRDefault="008B635D" w:rsidP="002657B4">
      <w:pPr>
        <w:jc w:val="both"/>
      </w:pPr>
      <w:r>
        <w:t xml:space="preserve">Ces utilitaires permettent de gérer très « simplement » le code source, les modifications apportées au code, des versions différentes (branches), etc… </w:t>
      </w:r>
    </w:p>
    <w:p w14:paraId="12508C9F" w14:textId="77777777" w:rsidR="008B635D" w:rsidRPr="008B635D" w:rsidRDefault="008B635D" w:rsidP="008B635D"/>
    <w:p w14:paraId="04FCFBCA" w14:textId="591315AB" w:rsidR="00417FC0" w:rsidRDefault="00417FC0" w:rsidP="002657B4">
      <w:pPr>
        <w:jc w:val="both"/>
      </w:pPr>
      <w:r w:rsidRPr="008B635D">
        <w:rPr>
          <w:b/>
        </w:rPr>
        <w:t>SVN (Centralisé) </w:t>
      </w:r>
      <w:r>
        <w:t>: Chaque développeur obtient tout ou partie des sources d’une base de données placée sur un serveur centralisé, qu’il peut modifier et resynchroniser avec le serveur.</w:t>
      </w:r>
    </w:p>
    <w:p w14:paraId="7857BDA3" w14:textId="77777777" w:rsidR="00417FC0" w:rsidRDefault="00417FC0" w:rsidP="00417FC0"/>
    <w:p w14:paraId="7164081B" w14:textId="27B84ABC" w:rsidR="00417FC0" w:rsidRDefault="00417FC0" w:rsidP="002657B4">
      <w:pPr>
        <w:jc w:val="both"/>
      </w:pPr>
      <w:r w:rsidRPr="008B635D">
        <w:rPr>
          <w:b/>
        </w:rPr>
        <w:t>Git (Décentralisé) </w:t>
      </w:r>
      <w:r>
        <w:t>: Chaque développeur dispose de l’entier du dépôt qu’il peut synchroniser avec d’autres développeurs ou avec un dépôt de référence placé sur une machine publique.</w:t>
      </w:r>
    </w:p>
    <w:p w14:paraId="7107A147" w14:textId="77777777" w:rsidR="008B635D" w:rsidRDefault="008B635D" w:rsidP="00417FC0"/>
    <w:p w14:paraId="5CE2520B" w14:textId="5427680E" w:rsidR="00A43BE3" w:rsidRDefault="00A43BE3" w:rsidP="00A43BE3">
      <w:pPr>
        <w:pStyle w:val="Titre1"/>
      </w:pPr>
      <w:r>
        <w:t>DMA (Direct Memory Access)</w:t>
      </w:r>
    </w:p>
    <w:p w14:paraId="4B67474E" w14:textId="6E8B038B" w:rsidR="00A43BE3" w:rsidRDefault="00A43BE3" w:rsidP="002657B4">
      <w:pPr>
        <w:jc w:val="both"/>
      </w:pPr>
      <w:r>
        <w:t>Le contrôleur DMA permet de décharger le CPU, il prend en charge le transfert de données entre un périphérique d’entrées/sorties et la mémoire principale. Le CPU est déchargé de toutes les tâches hormis la configuration du contrôleur DMA.</w:t>
      </w:r>
    </w:p>
    <w:p w14:paraId="074C4243" w14:textId="77777777" w:rsidR="00D44995" w:rsidRDefault="00D44995" w:rsidP="00A43BE3"/>
    <w:p w14:paraId="29C86D87" w14:textId="77777777" w:rsidR="00D44995" w:rsidRDefault="00D44995" w:rsidP="00A43BE3"/>
    <w:p w14:paraId="091EA44B" w14:textId="50EF6DD9" w:rsidR="00D44995" w:rsidRPr="00A43BE3" w:rsidRDefault="00D44995" w:rsidP="00A43BE3">
      <w:r w:rsidRPr="00D44995">
        <w:rPr>
          <w:noProof/>
          <w:lang w:eastAsia="fr-FR"/>
        </w:rPr>
        <w:drawing>
          <wp:inline distT="0" distB="0" distL="0" distR="0" wp14:anchorId="1E083F89" wp14:editId="3C29FB85">
            <wp:extent cx="2814090" cy="2029708"/>
            <wp:effectExtent l="0" t="0" r="571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4150" cy="2051389"/>
                    </a:xfrm>
                    <a:prstGeom prst="rect">
                      <a:avLst/>
                    </a:prstGeom>
                  </pic:spPr>
                </pic:pic>
              </a:graphicData>
            </a:graphic>
          </wp:inline>
        </w:drawing>
      </w:r>
      <w:r w:rsidRPr="00D44995">
        <w:rPr>
          <w:noProof/>
          <w:lang w:eastAsia="fr-FR"/>
        </w:rPr>
        <w:t xml:space="preserve"> </w:t>
      </w:r>
      <w:r w:rsidRPr="00D44995">
        <w:rPr>
          <w:noProof/>
          <w:lang w:eastAsia="fr-FR"/>
        </w:rPr>
        <w:drawing>
          <wp:inline distT="0" distB="0" distL="0" distR="0" wp14:anchorId="62B7F7AC" wp14:editId="4BCDC1F2">
            <wp:extent cx="2720890" cy="206092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9009" cy="2097373"/>
                    </a:xfrm>
                    <a:prstGeom prst="rect">
                      <a:avLst/>
                    </a:prstGeom>
                  </pic:spPr>
                </pic:pic>
              </a:graphicData>
            </a:graphic>
          </wp:inline>
        </w:drawing>
      </w:r>
    </w:p>
    <w:p w14:paraId="02359389" w14:textId="5C699BCD" w:rsidR="00807F72" w:rsidRDefault="00807F72">
      <w:r>
        <w:br w:type="page"/>
      </w:r>
    </w:p>
    <w:p w14:paraId="5A8AE7AE" w14:textId="241DCA18" w:rsidR="00807F72" w:rsidRDefault="00E81184" w:rsidP="00E81184">
      <w:pPr>
        <w:pStyle w:val="Titre1"/>
      </w:pPr>
      <w:r>
        <w:t>Mémoire cache</w:t>
      </w:r>
    </w:p>
    <w:p w14:paraId="09F1EA38" w14:textId="645372C4" w:rsidR="005868FB" w:rsidRDefault="00E81184" w:rsidP="002657B4">
      <w:pPr>
        <w:jc w:val="both"/>
      </w:pPr>
      <w:r>
        <w:t xml:space="preserve">La mémoire cache permet d’augmenter les performances globales d’un </w:t>
      </w:r>
      <w:r w:rsidR="005868FB" w:rsidRPr="005868FB">
        <w:t>μP</w:t>
      </w:r>
      <w:r w:rsidR="005868FB">
        <w:t>.</w:t>
      </w:r>
    </w:p>
    <w:p w14:paraId="7066A822" w14:textId="77777777" w:rsidR="005868FB" w:rsidRDefault="005868FB" w:rsidP="00E81184"/>
    <w:p w14:paraId="2D4D25E0" w14:textId="7DEB1057" w:rsidR="005868FB" w:rsidRDefault="005868FB" w:rsidP="005868FB">
      <w:pPr>
        <w:pStyle w:val="Titre2"/>
      </w:pPr>
      <w:r>
        <w:t>Localité spatiale</w:t>
      </w:r>
    </w:p>
    <w:p w14:paraId="03B2D03B" w14:textId="2E1E711C" w:rsidR="005868FB" w:rsidRDefault="005868FB" w:rsidP="002657B4">
      <w:pPr>
        <w:jc w:val="both"/>
      </w:pPr>
      <w:r>
        <w:t>Le principe de localité spatiale suppose que si un emplacement mémoire est référencé à un instant donné, il est alors fort probable qu’un emplacement à proximité soit également référencé peu après.</w:t>
      </w:r>
    </w:p>
    <w:p w14:paraId="7668D0C8" w14:textId="77777777" w:rsidR="005868FB" w:rsidRDefault="005868FB" w:rsidP="005868FB"/>
    <w:p w14:paraId="2E00653C" w14:textId="77777777" w:rsidR="005868FB" w:rsidRPr="005868FB" w:rsidRDefault="005868FB" w:rsidP="005868F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868FB">
        <w:rPr>
          <w:rFonts w:ascii="Monaco" w:hAnsi="Monaco" w:cs="Monaco"/>
          <w:color w:val="000000" w:themeColor="text1"/>
          <w:sz w:val="20"/>
          <w:szCs w:val="20"/>
        </w:rPr>
        <w:t>uint16_t in[128];</w:t>
      </w:r>
    </w:p>
    <w:p w14:paraId="60386A5D" w14:textId="77777777" w:rsidR="005868FB" w:rsidRPr="005868FB" w:rsidRDefault="005868FB" w:rsidP="005868F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868FB">
        <w:rPr>
          <w:rFonts w:ascii="Monaco" w:hAnsi="Monaco" w:cs="Monaco"/>
          <w:color w:val="000000" w:themeColor="text1"/>
          <w:sz w:val="20"/>
          <w:szCs w:val="20"/>
        </w:rPr>
        <w:t>uint16_t out[128];</w:t>
      </w:r>
    </w:p>
    <w:p w14:paraId="6F555B22" w14:textId="77777777" w:rsidR="005868FB" w:rsidRPr="005868FB" w:rsidRDefault="005868FB" w:rsidP="005868F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868FB">
        <w:rPr>
          <w:rFonts w:ascii="Monaco" w:hAnsi="Monaco" w:cs="Monaco"/>
          <w:color w:val="000000" w:themeColor="text1"/>
          <w:sz w:val="20"/>
          <w:szCs w:val="20"/>
        </w:rPr>
        <w:t>for (int i=0 ; i&lt;128 ; i++) {</w:t>
      </w:r>
    </w:p>
    <w:p w14:paraId="38961007" w14:textId="77777777" w:rsidR="005868FB" w:rsidRPr="005868FB" w:rsidRDefault="005868FB" w:rsidP="005868F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868FB">
        <w:rPr>
          <w:rFonts w:ascii="Monaco" w:hAnsi="Monaco" w:cs="Monaco"/>
          <w:color w:val="000000" w:themeColor="text1"/>
          <w:sz w:val="20"/>
          <w:szCs w:val="20"/>
        </w:rPr>
        <w:t>out[i] = in[i];</w:t>
      </w:r>
    </w:p>
    <w:p w14:paraId="60E5FABD" w14:textId="6FF1ACF0" w:rsidR="005868FB" w:rsidRDefault="005868FB" w:rsidP="005868F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868FB">
        <w:rPr>
          <w:rFonts w:ascii="Monaco" w:hAnsi="Monaco" w:cs="Monaco"/>
          <w:color w:val="000000" w:themeColor="text1"/>
          <w:sz w:val="20"/>
          <w:szCs w:val="20"/>
        </w:rPr>
        <w:t>}</w:t>
      </w:r>
    </w:p>
    <w:p w14:paraId="3858D785" w14:textId="77777777" w:rsidR="005868FB" w:rsidRDefault="005868FB" w:rsidP="005868FB"/>
    <w:p w14:paraId="4350E45B" w14:textId="11554523" w:rsidR="005868FB" w:rsidRDefault="005868FB" w:rsidP="005868FB">
      <w:pPr>
        <w:pStyle w:val="Titre2"/>
      </w:pPr>
      <w:r>
        <w:t>Localité temporelle</w:t>
      </w:r>
    </w:p>
    <w:p w14:paraId="0F4A0D89" w14:textId="0C5DB9A0" w:rsidR="005868FB" w:rsidRDefault="005868FB" w:rsidP="002657B4">
      <w:pPr>
        <w:jc w:val="both"/>
      </w:pPr>
      <w:r>
        <w:t>Le principe de localité temporelle suppose que si à un instant donné un emplacement mémoire est référencé, il est alors fort probable que ce même emplacement soit à nouveau référencé peu après.</w:t>
      </w:r>
    </w:p>
    <w:p w14:paraId="29A3CF8A" w14:textId="77777777" w:rsidR="005868FB" w:rsidRDefault="005868FB" w:rsidP="005868FB"/>
    <w:p w14:paraId="553D6077" w14:textId="77777777" w:rsidR="005868FB" w:rsidRPr="005868FB" w:rsidRDefault="005868FB" w:rsidP="005868F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868FB">
        <w:rPr>
          <w:rFonts w:ascii="Monaco" w:hAnsi="Monaco" w:cs="Monaco"/>
          <w:color w:val="000000" w:themeColor="text1"/>
          <w:sz w:val="20"/>
          <w:szCs w:val="20"/>
        </w:rPr>
        <w:t>uint8_t msg[128];</w:t>
      </w:r>
    </w:p>
    <w:p w14:paraId="2EAA90F2" w14:textId="77777777" w:rsidR="005868FB" w:rsidRPr="005868FB" w:rsidRDefault="005868FB" w:rsidP="005868F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868FB">
        <w:rPr>
          <w:rFonts w:ascii="Monaco" w:hAnsi="Monaco" w:cs="Monaco"/>
          <w:color w:val="000000" w:themeColor="text1"/>
          <w:sz w:val="20"/>
          <w:szCs w:val="20"/>
        </w:rPr>
        <w:t>uint32_t sum=0 ;</w:t>
      </w:r>
    </w:p>
    <w:p w14:paraId="608753FA" w14:textId="77777777" w:rsidR="005868FB" w:rsidRPr="005868FB" w:rsidRDefault="005868FB" w:rsidP="005868F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868FB">
        <w:rPr>
          <w:rFonts w:ascii="Monaco" w:hAnsi="Monaco" w:cs="Monaco"/>
          <w:color w:val="000000" w:themeColor="text1"/>
          <w:sz w:val="20"/>
          <w:szCs w:val="20"/>
        </w:rPr>
        <w:t>for (int i=0 ; i&lt;128 ; i++) {</w:t>
      </w:r>
    </w:p>
    <w:p w14:paraId="42AD8346" w14:textId="77777777" w:rsidR="005868FB" w:rsidRPr="005868FB" w:rsidRDefault="005868FB" w:rsidP="005868F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868FB">
        <w:rPr>
          <w:rFonts w:ascii="Monaco" w:hAnsi="Monaco" w:cs="Monaco"/>
          <w:color w:val="000000" w:themeColor="text1"/>
          <w:sz w:val="20"/>
          <w:szCs w:val="20"/>
        </w:rPr>
        <w:t>sum += msg[i];</w:t>
      </w:r>
    </w:p>
    <w:p w14:paraId="02A6F676" w14:textId="1591EC06" w:rsidR="005868FB" w:rsidRDefault="005868FB" w:rsidP="005868FB">
      <w:pPr>
        <w:widowControl w:val="0"/>
        <w:pBdr>
          <w:top w:val="single" w:sz="4" w:space="1" w:color="5B9BD5" w:themeColor="accent1"/>
          <w:left w:val="single" w:sz="4" w:space="4" w:color="5B9BD5" w:themeColor="accent1"/>
          <w:bottom w:val="single" w:sz="4" w:space="1" w:color="5B9BD5" w:themeColor="accent1"/>
          <w:right w:val="single" w:sz="4" w:space="4" w:color="5B9BD5" w:themeColor="accent1"/>
        </w:pBdr>
        <w:autoSpaceDE w:val="0"/>
        <w:autoSpaceDN w:val="0"/>
        <w:adjustRightInd w:val="0"/>
        <w:rPr>
          <w:rFonts w:ascii="Monaco" w:hAnsi="Monaco" w:cs="Monaco"/>
          <w:color w:val="000000" w:themeColor="text1"/>
          <w:sz w:val="20"/>
          <w:szCs w:val="20"/>
        </w:rPr>
      </w:pPr>
      <w:r w:rsidRPr="005868FB">
        <w:rPr>
          <w:rFonts w:ascii="Monaco" w:hAnsi="Monaco" w:cs="Monaco"/>
          <w:color w:val="000000" w:themeColor="text1"/>
          <w:sz w:val="20"/>
          <w:szCs w:val="20"/>
        </w:rPr>
        <w:t>}</w:t>
      </w:r>
    </w:p>
    <w:p w14:paraId="001A64DE" w14:textId="77777777" w:rsidR="005868FB" w:rsidRDefault="005868FB" w:rsidP="005868FB"/>
    <w:p w14:paraId="0F9C5AF7" w14:textId="3215E6B8" w:rsidR="005868FB" w:rsidRDefault="005868FB" w:rsidP="005868FB">
      <w:pPr>
        <w:pStyle w:val="Titre2"/>
      </w:pPr>
      <w:r>
        <w:t>3 types de mémoire cache</w:t>
      </w:r>
    </w:p>
    <w:p w14:paraId="7C5A5FB0" w14:textId="5FCD89C9" w:rsidR="005868FB" w:rsidRDefault="005868FB" w:rsidP="005868FB">
      <w:pPr>
        <w:pStyle w:val="Titre3"/>
      </w:pPr>
      <w:r>
        <w:t>Cache à accès direct (Simple et bon marché mais mauvaise performances)</w:t>
      </w:r>
    </w:p>
    <w:p w14:paraId="6B2BC01B" w14:textId="49A136FB" w:rsidR="005868FB" w:rsidRDefault="005868FB" w:rsidP="002657B4">
      <w:pPr>
        <w:jc w:val="both"/>
      </w:pPr>
      <w:r>
        <w:t>Une ligne de la mémoire principale ne peut être placée qu’à une seule place dans la mémoire cache, le choix de la place est calculé en prenant le modulo de l’adresse de la ligne en mémoire principale avec le nombre de lignes de la mémoire cache.</w:t>
      </w:r>
    </w:p>
    <w:p w14:paraId="25BC7354" w14:textId="77777777" w:rsidR="005868FB" w:rsidRDefault="005868FB" w:rsidP="005868FB"/>
    <w:p w14:paraId="48C71060" w14:textId="3E5B62DF" w:rsidR="005868FB" w:rsidRDefault="005868FB" w:rsidP="005868FB">
      <w:pPr>
        <w:jc w:val="center"/>
      </w:pPr>
      <w:r w:rsidRPr="005868FB">
        <w:rPr>
          <w:noProof/>
          <w:lang w:eastAsia="fr-FR"/>
        </w:rPr>
        <w:drawing>
          <wp:inline distT="0" distB="0" distL="0" distR="0" wp14:anchorId="52ECE1B2" wp14:editId="6FD51A74">
            <wp:extent cx="3338430" cy="155653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6242" cy="1578826"/>
                    </a:xfrm>
                    <a:prstGeom prst="rect">
                      <a:avLst/>
                    </a:prstGeom>
                  </pic:spPr>
                </pic:pic>
              </a:graphicData>
            </a:graphic>
          </wp:inline>
        </w:drawing>
      </w:r>
    </w:p>
    <w:p w14:paraId="356F8CC0" w14:textId="77777777" w:rsidR="005868FB" w:rsidRPr="005868FB" w:rsidRDefault="005868FB" w:rsidP="005868FB"/>
    <w:p w14:paraId="550F4133" w14:textId="77777777" w:rsidR="00016ABF" w:rsidRDefault="00016ABF">
      <w:pPr>
        <w:rPr>
          <w:rFonts w:asciiTheme="majorHAnsi" w:eastAsiaTheme="majorEastAsia" w:hAnsiTheme="majorHAnsi" w:cstheme="majorBidi"/>
          <w:color w:val="1F4D78" w:themeColor="accent1" w:themeShade="7F"/>
        </w:rPr>
      </w:pPr>
      <w:r>
        <w:br w:type="page"/>
      </w:r>
    </w:p>
    <w:p w14:paraId="0D40EF99" w14:textId="024CBD85" w:rsidR="005868FB" w:rsidRDefault="005868FB" w:rsidP="005868FB">
      <w:pPr>
        <w:pStyle w:val="Titre3"/>
      </w:pPr>
      <w:r>
        <w:t>Cache complétement associative</w:t>
      </w:r>
      <w:r w:rsidR="00016ABF">
        <w:t xml:space="preserve"> (Excellente performances mais coûts très élevés)</w:t>
      </w:r>
    </w:p>
    <w:p w14:paraId="74E03BAD" w14:textId="28863E53" w:rsidR="005868FB" w:rsidRDefault="00016ABF" w:rsidP="002657B4">
      <w:pPr>
        <w:jc w:val="both"/>
      </w:pPr>
      <w:r>
        <w:t>Une ligne de la mémoire principale peut être placée à n’importe quel endroit dans la mémoire cache.</w:t>
      </w:r>
    </w:p>
    <w:p w14:paraId="65CEACEC" w14:textId="77777777" w:rsidR="00016ABF" w:rsidRDefault="00016ABF" w:rsidP="005868FB"/>
    <w:p w14:paraId="171555B8" w14:textId="45452FF9" w:rsidR="00016ABF" w:rsidRPr="005868FB" w:rsidRDefault="00016ABF" w:rsidP="00016ABF">
      <w:pPr>
        <w:jc w:val="center"/>
      </w:pPr>
      <w:r w:rsidRPr="00016ABF">
        <w:rPr>
          <w:noProof/>
          <w:lang w:eastAsia="fr-FR"/>
        </w:rPr>
        <w:drawing>
          <wp:inline distT="0" distB="0" distL="0" distR="0" wp14:anchorId="46908578" wp14:editId="4E7FC946">
            <wp:extent cx="3343984" cy="1558966"/>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8820" cy="1579869"/>
                    </a:xfrm>
                    <a:prstGeom prst="rect">
                      <a:avLst/>
                    </a:prstGeom>
                  </pic:spPr>
                </pic:pic>
              </a:graphicData>
            </a:graphic>
          </wp:inline>
        </w:drawing>
      </w:r>
    </w:p>
    <w:p w14:paraId="4BC59C7A" w14:textId="77777777" w:rsidR="005868FB" w:rsidRPr="005868FB" w:rsidRDefault="005868FB" w:rsidP="005868FB"/>
    <w:p w14:paraId="46697B02" w14:textId="57A0DDF5" w:rsidR="005868FB" w:rsidRDefault="005868FB" w:rsidP="005868FB">
      <w:pPr>
        <w:pStyle w:val="Titre3"/>
      </w:pPr>
      <w:r>
        <w:t>Cache à N-voies associatives</w:t>
      </w:r>
    </w:p>
    <w:p w14:paraId="169C36EA" w14:textId="01F36F73" w:rsidR="00966291" w:rsidRDefault="00016ABF" w:rsidP="005868FB">
      <w:r>
        <w:t>Ce type de mémoire cache est un compromis des deux précédents :</w:t>
      </w:r>
    </w:p>
    <w:p w14:paraId="0A4E4A43" w14:textId="61B4CD0A" w:rsidR="00016ABF" w:rsidRDefault="00016ABF" w:rsidP="00016ABF">
      <w:pPr>
        <w:pStyle w:val="Pardeliste"/>
        <w:numPr>
          <w:ilvl w:val="0"/>
          <w:numId w:val="2"/>
        </w:numPr>
      </w:pPr>
      <w:r>
        <w:t>La mémoire cache est divisée en ensembles (set)</w:t>
      </w:r>
    </w:p>
    <w:p w14:paraId="4FF67A6E" w14:textId="15CCD7DD" w:rsidR="00016ABF" w:rsidRDefault="00016ABF" w:rsidP="00016ABF">
      <w:pPr>
        <w:pStyle w:val="Pardeliste"/>
        <w:numPr>
          <w:ilvl w:val="0"/>
          <w:numId w:val="2"/>
        </w:numPr>
      </w:pPr>
      <w:r>
        <w:t>Chaque ensemble contient plusieurs lignes, appelées voies (way)</w:t>
      </w:r>
    </w:p>
    <w:p w14:paraId="6E81F620" w14:textId="77777777" w:rsidR="00016ABF" w:rsidRDefault="00016ABF" w:rsidP="00016ABF"/>
    <w:p w14:paraId="3F263C3E" w14:textId="04AB0F86" w:rsidR="00016ABF" w:rsidRDefault="00016ABF" w:rsidP="00016ABF">
      <w:pPr>
        <w:jc w:val="center"/>
      </w:pPr>
      <w:r w:rsidRPr="00016ABF">
        <w:rPr>
          <w:noProof/>
          <w:lang w:eastAsia="fr-FR"/>
        </w:rPr>
        <w:drawing>
          <wp:inline distT="0" distB="0" distL="0" distR="0" wp14:anchorId="317F44F9" wp14:editId="059269C2">
            <wp:extent cx="4439367" cy="1826476"/>
            <wp:effectExtent l="0" t="0" r="571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215" cy="1865088"/>
                    </a:xfrm>
                    <a:prstGeom prst="rect">
                      <a:avLst/>
                    </a:prstGeom>
                  </pic:spPr>
                </pic:pic>
              </a:graphicData>
            </a:graphic>
          </wp:inline>
        </w:drawing>
      </w:r>
    </w:p>
    <w:p w14:paraId="28AF48F6" w14:textId="77777777" w:rsidR="00016ABF" w:rsidRDefault="00016ABF" w:rsidP="00016ABF"/>
    <w:p w14:paraId="678ECAF9" w14:textId="65FD5E5F" w:rsidR="00016ABF" w:rsidRDefault="00016ABF" w:rsidP="002657B4">
      <w:pPr>
        <w:jc w:val="both"/>
      </w:pPr>
      <w:r>
        <w:t>L’emplacement dans la mémoire cache est calculé en 2 étapes :</w:t>
      </w:r>
    </w:p>
    <w:p w14:paraId="441A4AAA" w14:textId="41E0E5D4" w:rsidR="00016ABF" w:rsidRDefault="00016ABF" w:rsidP="002657B4">
      <w:pPr>
        <w:pStyle w:val="Pardeliste"/>
        <w:numPr>
          <w:ilvl w:val="0"/>
          <w:numId w:val="2"/>
        </w:numPr>
        <w:jc w:val="both"/>
      </w:pPr>
      <w:r>
        <w:t>Accès direct pour le choix de l’ensemble (set)</w:t>
      </w:r>
    </w:p>
    <w:p w14:paraId="624879A7" w14:textId="020CCBC5" w:rsidR="00016ABF" w:rsidRDefault="00016ABF" w:rsidP="002657B4">
      <w:pPr>
        <w:pStyle w:val="Pardeliste"/>
        <w:numPr>
          <w:ilvl w:val="0"/>
          <w:numId w:val="2"/>
        </w:numPr>
        <w:jc w:val="both"/>
      </w:pPr>
      <w:r>
        <w:t>Complétement associatif pour le choix de la voie (way)</w:t>
      </w:r>
    </w:p>
    <w:p w14:paraId="7A75615D" w14:textId="77777777" w:rsidR="00337DF5" w:rsidRDefault="00337DF5" w:rsidP="00337DF5">
      <w:pPr>
        <w:jc w:val="both"/>
      </w:pPr>
    </w:p>
    <w:p w14:paraId="03CDB22E" w14:textId="77777777" w:rsidR="00104526" w:rsidRDefault="00104526">
      <w:pPr>
        <w:rPr>
          <w:rFonts w:asciiTheme="majorHAnsi" w:eastAsiaTheme="majorEastAsia" w:hAnsiTheme="majorHAnsi" w:cstheme="majorBidi"/>
          <w:color w:val="2E74B5" w:themeColor="accent1" w:themeShade="BF"/>
          <w:sz w:val="32"/>
          <w:szCs w:val="32"/>
        </w:rPr>
      </w:pPr>
      <w:r>
        <w:br w:type="page"/>
      </w:r>
    </w:p>
    <w:p w14:paraId="4875B523" w14:textId="74F8B1E6" w:rsidR="00337DF5" w:rsidRDefault="00337DF5" w:rsidP="00337DF5">
      <w:pPr>
        <w:pStyle w:val="Titre1"/>
      </w:pPr>
      <w:r>
        <w:t>MMU (Memory Management Unit)</w:t>
      </w:r>
    </w:p>
    <w:p w14:paraId="61359F7C" w14:textId="1BE8D559" w:rsidR="00337DF5" w:rsidRDefault="00337DF5" w:rsidP="00472E79">
      <w:pPr>
        <w:jc w:val="both"/>
      </w:pPr>
      <w:r>
        <w:t xml:space="preserve">La MMU est chargée de traduire </w:t>
      </w:r>
      <w:r w:rsidR="00104526">
        <w:t>les adresses virtuelles</w:t>
      </w:r>
      <w:r>
        <w:t xml:space="preserve"> en adresses physiques.</w:t>
      </w:r>
    </w:p>
    <w:p w14:paraId="4E4D869B" w14:textId="0925AB60" w:rsidR="00104526" w:rsidRDefault="00104526" w:rsidP="00472E79">
      <w:pPr>
        <w:pStyle w:val="Pardeliste"/>
        <w:numPr>
          <w:ilvl w:val="0"/>
          <w:numId w:val="2"/>
        </w:numPr>
        <w:jc w:val="both"/>
      </w:pPr>
      <w:r w:rsidRPr="00104526">
        <w:rPr>
          <w:b/>
        </w:rPr>
        <w:t>Protection des accès à la mémoire physique </w:t>
      </w:r>
      <w:r>
        <w:t>: Elle procure une isolation hermétique du processus, en garantissant qu’il ne puisse pas sortir de son espace virtuel et accéder aux données d’autres processus</w:t>
      </w:r>
    </w:p>
    <w:p w14:paraId="1C435786" w14:textId="515BB947" w:rsidR="00104526" w:rsidRDefault="00104526" w:rsidP="00472E79">
      <w:pPr>
        <w:pStyle w:val="Pardeliste"/>
        <w:numPr>
          <w:ilvl w:val="0"/>
          <w:numId w:val="2"/>
        </w:numPr>
        <w:jc w:val="both"/>
      </w:pPr>
      <w:r>
        <w:rPr>
          <w:b/>
        </w:rPr>
        <w:t>Gestion de la mémoire cache </w:t>
      </w:r>
      <w:r w:rsidRPr="00104526">
        <w:t>:</w:t>
      </w:r>
      <w:r>
        <w:t xml:space="preserve"> Elle décide quelles données peuvent être stockées dans la mémoire cache, car toutes les données traitées par le </w:t>
      </w:r>
      <w:r w:rsidRPr="00104526">
        <w:t>μP</w:t>
      </w:r>
      <w:r>
        <w:t xml:space="preserve"> ne peuvent pas l’être.</w:t>
      </w:r>
    </w:p>
    <w:p w14:paraId="46DFBBB3" w14:textId="77777777" w:rsidR="00104526" w:rsidRDefault="00104526" w:rsidP="00104526">
      <w:pPr>
        <w:jc w:val="both"/>
      </w:pPr>
    </w:p>
    <w:p w14:paraId="0539384D" w14:textId="0DDEEF95" w:rsidR="00104526" w:rsidRPr="00104526" w:rsidRDefault="00104526" w:rsidP="00472E79">
      <w:pPr>
        <w:pStyle w:val="Titre2"/>
      </w:pPr>
      <w:r w:rsidRPr="00104526">
        <w:t>Cache physique</w:t>
      </w:r>
      <w:r>
        <w:t> :</w:t>
      </w:r>
    </w:p>
    <w:p w14:paraId="2685C58E" w14:textId="6B8DCFE9" w:rsidR="00104526" w:rsidRDefault="00104526" w:rsidP="00104526">
      <w:pPr>
        <w:jc w:val="center"/>
      </w:pPr>
      <w:r w:rsidRPr="00104526">
        <w:rPr>
          <w:noProof/>
          <w:lang w:eastAsia="fr-FR"/>
        </w:rPr>
        <w:drawing>
          <wp:inline distT="0" distB="0" distL="0" distR="0" wp14:anchorId="0C08C8A4" wp14:editId="2189A41B">
            <wp:extent cx="4528590" cy="127226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8682" cy="1277906"/>
                    </a:xfrm>
                    <a:prstGeom prst="rect">
                      <a:avLst/>
                    </a:prstGeom>
                  </pic:spPr>
                </pic:pic>
              </a:graphicData>
            </a:graphic>
          </wp:inline>
        </w:drawing>
      </w:r>
    </w:p>
    <w:p w14:paraId="3BD9E777" w14:textId="77777777" w:rsidR="000817E0" w:rsidRDefault="000817E0" w:rsidP="00104526">
      <w:pPr>
        <w:jc w:val="center"/>
      </w:pPr>
    </w:p>
    <w:p w14:paraId="564F397C" w14:textId="77777777" w:rsidR="00104526" w:rsidRPr="00104526" w:rsidRDefault="00104526" w:rsidP="00104526"/>
    <w:p w14:paraId="3A6E0472" w14:textId="492AE6A4" w:rsidR="00104526" w:rsidRDefault="00104526" w:rsidP="00472E79">
      <w:pPr>
        <w:pStyle w:val="Titre2"/>
      </w:pPr>
      <w:r w:rsidRPr="00104526">
        <w:t>Cache virtuelle</w:t>
      </w:r>
      <w:r>
        <w:t> :</w:t>
      </w:r>
    </w:p>
    <w:p w14:paraId="328F6270" w14:textId="1DD786DD" w:rsidR="00104526" w:rsidRDefault="00104526" w:rsidP="00104526">
      <w:pPr>
        <w:tabs>
          <w:tab w:val="left" w:pos="1409"/>
        </w:tabs>
        <w:jc w:val="center"/>
        <w:rPr>
          <w:b/>
        </w:rPr>
      </w:pPr>
      <w:r w:rsidRPr="00104526">
        <w:rPr>
          <w:b/>
          <w:noProof/>
          <w:lang w:eastAsia="fr-FR"/>
        </w:rPr>
        <w:drawing>
          <wp:inline distT="0" distB="0" distL="0" distR="0" wp14:anchorId="705D889A" wp14:editId="038805B2">
            <wp:extent cx="3983273" cy="1173643"/>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1362" cy="1202544"/>
                    </a:xfrm>
                    <a:prstGeom prst="rect">
                      <a:avLst/>
                    </a:prstGeom>
                  </pic:spPr>
                </pic:pic>
              </a:graphicData>
            </a:graphic>
          </wp:inline>
        </w:drawing>
      </w:r>
    </w:p>
    <w:p w14:paraId="4BA7E0BA" w14:textId="77777777" w:rsidR="005C57FD" w:rsidRDefault="005C57FD" w:rsidP="005C57FD">
      <w:pPr>
        <w:tabs>
          <w:tab w:val="left" w:pos="1409"/>
        </w:tabs>
        <w:rPr>
          <w:b/>
        </w:rPr>
      </w:pPr>
    </w:p>
    <w:p w14:paraId="2D915796" w14:textId="77777777" w:rsidR="000817E0" w:rsidRDefault="000817E0" w:rsidP="005C57FD">
      <w:pPr>
        <w:tabs>
          <w:tab w:val="left" w:pos="1409"/>
        </w:tabs>
        <w:rPr>
          <w:b/>
        </w:rPr>
      </w:pPr>
    </w:p>
    <w:p w14:paraId="0265100C" w14:textId="776803C7" w:rsidR="005C57FD" w:rsidRDefault="005C57FD" w:rsidP="00472E79">
      <w:pPr>
        <w:jc w:val="both"/>
      </w:pPr>
      <w:r>
        <w:t xml:space="preserve">Pour convertir une adresse virtuelle </w:t>
      </w:r>
      <w:r>
        <w:rPr>
          <w:color w:val="008080"/>
        </w:rPr>
        <w:t xml:space="preserve">(v = b + d) </w:t>
      </w:r>
      <w:r>
        <w:t xml:space="preserve">en une adresse physique </w:t>
      </w:r>
      <w:r>
        <w:rPr>
          <w:color w:val="008080"/>
        </w:rPr>
        <w:t>(r = b’ + d)</w:t>
      </w:r>
      <w:r>
        <w:t>, la MMU utilise une table de translation qui se site dans la mémoire principale.</w:t>
      </w:r>
    </w:p>
    <w:p w14:paraId="6C65E7EB" w14:textId="77777777" w:rsidR="005C57FD" w:rsidRDefault="005C57FD" w:rsidP="005C57FD"/>
    <w:p w14:paraId="1C7F21AD" w14:textId="2459CE8C" w:rsidR="005C57FD" w:rsidRDefault="005C57FD" w:rsidP="005C57FD">
      <w:pPr>
        <w:jc w:val="center"/>
      </w:pPr>
      <w:r w:rsidRPr="005C57FD">
        <w:rPr>
          <w:noProof/>
          <w:lang w:eastAsia="fr-FR"/>
        </w:rPr>
        <w:drawing>
          <wp:inline distT="0" distB="0" distL="0" distR="0" wp14:anchorId="2455A289" wp14:editId="6D0BE5DF">
            <wp:extent cx="4414290" cy="1847321"/>
            <wp:effectExtent l="0" t="0" r="5715"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562" cy="1850364"/>
                    </a:xfrm>
                    <a:prstGeom prst="rect">
                      <a:avLst/>
                    </a:prstGeom>
                  </pic:spPr>
                </pic:pic>
              </a:graphicData>
            </a:graphic>
          </wp:inline>
        </w:drawing>
      </w:r>
    </w:p>
    <w:p w14:paraId="17455B65" w14:textId="5ACFDD60" w:rsidR="00EF6DA8" w:rsidRDefault="00EF6DA8">
      <w:r>
        <w:br w:type="page"/>
      </w:r>
    </w:p>
    <w:p w14:paraId="736C81BD" w14:textId="24BA3602" w:rsidR="00EF6DA8" w:rsidRDefault="00EF6DA8" w:rsidP="00472E79">
      <w:pPr>
        <w:pStyle w:val="Titre2"/>
      </w:pPr>
      <w:r>
        <w:t>TLB (Translation Lookaside Buffer)</w:t>
      </w:r>
    </w:p>
    <w:p w14:paraId="0E266C50" w14:textId="0ADB13F8" w:rsidR="00472E79" w:rsidRDefault="00472E79" w:rsidP="00472E79">
      <w:pPr>
        <w:jc w:val="both"/>
      </w:pPr>
      <w:r>
        <w:t xml:space="preserve">Afin de diminuer les temps d’accès sur la table de traduction située dans la mémoire principale, une partie de celle-ci est copiée dans une mémoire à l’intérieur de la MMU (du </w:t>
      </w:r>
      <w:r w:rsidRPr="00472E79">
        <w:t>μP</w:t>
      </w:r>
      <w:r>
        <w:t>).</w:t>
      </w:r>
    </w:p>
    <w:p w14:paraId="1199C95E" w14:textId="77777777" w:rsidR="00472E79" w:rsidRDefault="00472E79" w:rsidP="00472E79">
      <w:pPr>
        <w:jc w:val="both"/>
      </w:pPr>
    </w:p>
    <w:p w14:paraId="53CEDE6F" w14:textId="4F5FDF24" w:rsidR="00DE013E" w:rsidRDefault="00472E79" w:rsidP="00472E79">
      <w:pPr>
        <w:jc w:val="both"/>
      </w:pPr>
      <w:r w:rsidRPr="00472E79">
        <w:rPr>
          <w:noProof/>
          <w:lang w:eastAsia="fr-FR"/>
        </w:rPr>
        <w:drawing>
          <wp:inline distT="0" distB="0" distL="0" distR="0" wp14:anchorId="63FF070F" wp14:editId="63C30461">
            <wp:extent cx="5756910" cy="2580005"/>
            <wp:effectExtent l="0" t="0" r="8890" b="1079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2580005"/>
                    </a:xfrm>
                    <a:prstGeom prst="rect">
                      <a:avLst/>
                    </a:prstGeom>
                  </pic:spPr>
                </pic:pic>
              </a:graphicData>
            </a:graphic>
          </wp:inline>
        </w:drawing>
      </w:r>
    </w:p>
    <w:p w14:paraId="23884961" w14:textId="77777777" w:rsidR="00DE013E" w:rsidRPr="00DE013E" w:rsidRDefault="00DE013E" w:rsidP="00DE013E"/>
    <w:p w14:paraId="2C004511" w14:textId="3E73C29D" w:rsidR="00DE013E" w:rsidRDefault="00DE013E" w:rsidP="00DE013E"/>
    <w:p w14:paraId="79FDD999" w14:textId="708DDBA0" w:rsidR="00472E79" w:rsidRDefault="00DE013E" w:rsidP="005948D2">
      <w:pPr>
        <w:pStyle w:val="Titre1"/>
        <w:jc w:val="both"/>
      </w:pPr>
      <w:r>
        <w:t>Mécanisme permettant à une méthode d’une classe dérivée d’obtenir la référence sur son objet (l’objet dérivé) à partir de la référence sur l’objet de la classe de base</w:t>
      </w:r>
    </w:p>
    <w:p w14:paraId="0D2F7241" w14:textId="17B76531" w:rsidR="00DE013E" w:rsidRDefault="00DE013E" w:rsidP="005948D2">
      <w:pPr>
        <w:jc w:val="both"/>
      </w:pPr>
      <w:r>
        <w:t>Pour obtenir la référence de la classe dérivée, à partie de la référence de la classe de base, il faudra soustraire l’espace mémoire occupé par les éléments déclarés avant de la classe dérivée.</w:t>
      </w:r>
    </w:p>
    <w:p w14:paraId="5C3897EC" w14:textId="77777777" w:rsidR="005948D2" w:rsidRDefault="005948D2" w:rsidP="00DE013E"/>
    <w:p w14:paraId="022922D6" w14:textId="12588165" w:rsidR="005948D2" w:rsidRDefault="005948D2" w:rsidP="005948D2">
      <w:pPr>
        <w:pStyle w:val="Titre1"/>
      </w:pPr>
      <w:r>
        <w:t>Documentation</w:t>
      </w:r>
    </w:p>
    <w:p w14:paraId="6868C825" w14:textId="3D68CA06" w:rsidR="005948D2" w:rsidRDefault="005948D2" w:rsidP="005948D2">
      <w:pPr>
        <w:pStyle w:val="Titre2"/>
      </w:pPr>
      <w:r>
        <w:t>Documentation pour utilisateur (user doc)</w:t>
      </w:r>
    </w:p>
    <w:p w14:paraId="16D32616" w14:textId="38C0D528" w:rsidR="005948D2" w:rsidRDefault="005948D2" w:rsidP="005948D2">
      <w:pPr>
        <w:pStyle w:val="Pardeliste"/>
        <w:numPr>
          <w:ilvl w:val="0"/>
          <w:numId w:val="2"/>
        </w:numPr>
      </w:pPr>
      <w:r>
        <w:t>Utilisation et intégration des composants et librairies -&gt; doxygen</w:t>
      </w:r>
    </w:p>
    <w:p w14:paraId="3665F04A" w14:textId="0541B296" w:rsidR="005948D2" w:rsidRDefault="005948D2" w:rsidP="005948D2">
      <w:pPr>
        <w:pStyle w:val="Pardeliste"/>
        <w:numPr>
          <w:ilvl w:val="0"/>
          <w:numId w:val="2"/>
        </w:numPr>
      </w:pPr>
      <w:r>
        <w:t>Description des interfaces (API) -&gt; doxygen</w:t>
      </w:r>
    </w:p>
    <w:p w14:paraId="7FC009B7" w14:textId="1E7818D6" w:rsidR="005948D2" w:rsidRDefault="005948D2" w:rsidP="005948D2">
      <w:pPr>
        <w:pStyle w:val="Pardeliste"/>
        <w:numPr>
          <w:ilvl w:val="0"/>
          <w:numId w:val="2"/>
        </w:numPr>
      </w:pPr>
      <w:r>
        <w:t>Notes de révision (revision notes) -&gt; ascii text file</w:t>
      </w:r>
    </w:p>
    <w:p w14:paraId="446CD6C5" w14:textId="77777777" w:rsidR="005948D2" w:rsidRDefault="005948D2" w:rsidP="005948D2"/>
    <w:p w14:paraId="25E4FADA" w14:textId="30EC7DFC" w:rsidR="005948D2" w:rsidRDefault="005948D2" w:rsidP="005948D2">
      <w:pPr>
        <w:pStyle w:val="Titre2"/>
      </w:pPr>
      <w:r>
        <w:t>Documentation pour le vérificateur</w:t>
      </w:r>
    </w:p>
    <w:p w14:paraId="408B0931" w14:textId="07C1BD9B" w:rsidR="005948D2" w:rsidRDefault="005948D2" w:rsidP="005948D2">
      <w:pPr>
        <w:pStyle w:val="Pardeliste"/>
        <w:numPr>
          <w:ilvl w:val="0"/>
          <w:numId w:val="2"/>
        </w:numPr>
      </w:pPr>
      <w:r>
        <w:t>Notes de révision sous une forme très détaillée -&gt; ascii text file</w:t>
      </w:r>
    </w:p>
    <w:p w14:paraId="3D2E3670" w14:textId="77777777" w:rsidR="00B47F73" w:rsidRDefault="00B47F73" w:rsidP="00B47F73"/>
    <w:p w14:paraId="7CA65529" w14:textId="287FCD9A" w:rsidR="00B47F73" w:rsidRDefault="00B47F73" w:rsidP="00B47F73">
      <w:pPr>
        <w:pStyle w:val="Titre2"/>
      </w:pPr>
      <w:r>
        <w:t>Documentation pour le développeur</w:t>
      </w:r>
    </w:p>
    <w:p w14:paraId="5D97ED84" w14:textId="14A2D55A" w:rsidR="00B47F73" w:rsidRDefault="00B47F73" w:rsidP="00B47F73">
      <w:pPr>
        <w:pStyle w:val="Pardeliste"/>
        <w:numPr>
          <w:ilvl w:val="0"/>
          <w:numId w:val="2"/>
        </w:numPr>
      </w:pPr>
      <w:r>
        <w:t>Documentation de l’utilisateur</w:t>
      </w:r>
    </w:p>
    <w:p w14:paraId="4E478DCA" w14:textId="5FC5302A" w:rsidR="00B47F73" w:rsidRDefault="00B47F73" w:rsidP="00B47F73">
      <w:pPr>
        <w:pStyle w:val="Pardeliste"/>
        <w:numPr>
          <w:ilvl w:val="0"/>
          <w:numId w:val="2"/>
        </w:numPr>
      </w:pPr>
      <w:r>
        <w:t>Documents de spécifications -&gt; office doc</w:t>
      </w:r>
    </w:p>
    <w:p w14:paraId="2A176D34" w14:textId="6401357C" w:rsidR="00B47F73" w:rsidRDefault="00B47F73" w:rsidP="00B47F73">
      <w:pPr>
        <w:pStyle w:val="Pardeliste"/>
        <w:numPr>
          <w:ilvl w:val="0"/>
          <w:numId w:val="2"/>
        </w:numPr>
      </w:pPr>
      <w:r>
        <w:t>Description des modifications apportées au code -&gt; repository</w:t>
      </w:r>
    </w:p>
    <w:p w14:paraId="2AD5B804" w14:textId="1D6DD38E" w:rsidR="00B47F73" w:rsidRDefault="00B47F73" w:rsidP="00B47F73">
      <w:pPr>
        <w:pStyle w:val="Pardeliste"/>
        <w:numPr>
          <w:ilvl w:val="0"/>
          <w:numId w:val="2"/>
        </w:numPr>
      </w:pPr>
      <w:r>
        <w:t>Commentaires dans le code</w:t>
      </w:r>
    </w:p>
    <w:p w14:paraId="5B56A50B" w14:textId="77777777" w:rsidR="00B47F73" w:rsidRPr="00B47F73" w:rsidRDefault="00B47F73" w:rsidP="00B47F73"/>
    <w:p w14:paraId="787B2770" w14:textId="77777777" w:rsidR="00B47F73" w:rsidRPr="005948D2" w:rsidRDefault="00B47F73" w:rsidP="00B47F73"/>
    <w:p w14:paraId="781B0C36" w14:textId="77777777" w:rsidR="005948D2" w:rsidRPr="005948D2" w:rsidRDefault="005948D2" w:rsidP="005948D2"/>
    <w:sectPr w:rsidR="005948D2" w:rsidRPr="005948D2" w:rsidSect="00C7405E">
      <w:headerReference w:type="default" r:id="rId20"/>
      <w:footerReference w:type="even" r:id="rId21"/>
      <w:footerReference w:type="default" r:id="rId2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BA90C9" w14:textId="77777777" w:rsidR="00CF34FC" w:rsidRDefault="00CF34FC" w:rsidP="00807F72">
      <w:r>
        <w:separator/>
      </w:r>
    </w:p>
  </w:endnote>
  <w:endnote w:type="continuationSeparator" w:id="0">
    <w:p w14:paraId="0E34C1D6" w14:textId="77777777" w:rsidR="00CF34FC" w:rsidRDefault="00CF34FC" w:rsidP="00807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onaco">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557A5" w14:textId="77777777" w:rsidR="00A14DDF" w:rsidRDefault="00A14DDF" w:rsidP="00654D34">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40E3035" w14:textId="77777777" w:rsidR="00A14DDF" w:rsidRDefault="00A14DDF" w:rsidP="00A14DDF">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016BA" w14:textId="77777777" w:rsidR="00A14DDF" w:rsidRDefault="00A14DDF" w:rsidP="00654D34">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CF34FC">
      <w:rPr>
        <w:rStyle w:val="Numrodepage"/>
        <w:noProof/>
      </w:rPr>
      <w:t>1</w:t>
    </w:r>
    <w:r>
      <w:rPr>
        <w:rStyle w:val="Numrodepage"/>
      </w:rPr>
      <w:fldChar w:fldCharType="end"/>
    </w:r>
  </w:p>
  <w:p w14:paraId="764FF475" w14:textId="77777777" w:rsidR="00A14DDF" w:rsidRDefault="00A14DDF" w:rsidP="00A14DDF">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222A1" w14:textId="77777777" w:rsidR="00CF34FC" w:rsidRDefault="00CF34FC" w:rsidP="00807F72">
      <w:r>
        <w:separator/>
      </w:r>
    </w:p>
  </w:footnote>
  <w:footnote w:type="continuationSeparator" w:id="0">
    <w:p w14:paraId="74E24C93" w14:textId="77777777" w:rsidR="00CF34FC" w:rsidRDefault="00CF34FC" w:rsidP="00807F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7554D" w14:textId="611238CA" w:rsidR="00807F72" w:rsidRPr="00807F72" w:rsidRDefault="00807F72">
    <w:pPr>
      <w:pStyle w:val="En-tte"/>
      <w:rPr>
        <w:lang w:val="fr-CH"/>
      </w:rPr>
    </w:pPr>
    <w:r>
      <w:rPr>
        <w:lang w:val="fr-CH"/>
      </w:rPr>
      <w:t>Lambert Michaël</w:t>
    </w:r>
    <w:r>
      <w:rPr>
        <w:lang w:val="fr-CH"/>
      </w:rPr>
      <w:tab/>
    </w:r>
    <w:r>
      <w:rPr>
        <w:lang w:val="fr-CH"/>
      </w:rPr>
      <w:tab/>
      <w:t>TE04 Système embarqué II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D65E1"/>
    <w:multiLevelType w:val="hybridMultilevel"/>
    <w:tmpl w:val="99BE9566"/>
    <w:lvl w:ilvl="0" w:tplc="B914D504">
      <w:start w:val="1"/>
      <w:numFmt w:val="bullet"/>
      <w:lvlText w:val=""/>
      <w:lvlJc w:val="left"/>
      <w:pPr>
        <w:ind w:left="720" w:hanging="360"/>
      </w:pPr>
      <w:rPr>
        <w:rFonts w:ascii="Symbol" w:eastAsiaTheme="minorHAnsi" w:hAnsi="Symbol" w:cs="Monac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068740F"/>
    <w:multiLevelType w:val="hybridMultilevel"/>
    <w:tmpl w:val="523C3ADC"/>
    <w:lvl w:ilvl="0" w:tplc="7A6E491A">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5E327A1"/>
    <w:multiLevelType w:val="hybridMultilevel"/>
    <w:tmpl w:val="C9BE2FDA"/>
    <w:lvl w:ilvl="0" w:tplc="7A6E491A">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B1D3D18"/>
    <w:multiLevelType w:val="hybridMultilevel"/>
    <w:tmpl w:val="479CAE72"/>
    <w:lvl w:ilvl="0" w:tplc="C90E9C50">
      <w:start w:val="1"/>
      <w:numFmt w:val="bullet"/>
      <w:lvlText w:val="-"/>
      <w:lvlJc w:val="left"/>
      <w:pPr>
        <w:ind w:left="1060" w:hanging="360"/>
      </w:pPr>
      <w:rPr>
        <w:rFonts w:ascii="Calibri" w:eastAsiaTheme="minorHAnsi" w:hAnsi="Calibri" w:cstheme="minorBidi"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4">
    <w:nsid w:val="426443DD"/>
    <w:multiLevelType w:val="hybridMultilevel"/>
    <w:tmpl w:val="8A627892"/>
    <w:lvl w:ilvl="0" w:tplc="7A6E491A">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A514391"/>
    <w:multiLevelType w:val="hybridMultilevel"/>
    <w:tmpl w:val="B4023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B6821A9"/>
    <w:multiLevelType w:val="hybridMultilevel"/>
    <w:tmpl w:val="3424B652"/>
    <w:lvl w:ilvl="0" w:tplc="7A6E491A">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BEF67AA"/>
    <w:multiLevelType w:val="hybridMultilevel"/>
    <w:tmpl w:val="73782DD4"/>
    <w:lvl w:ilvl="0" w:tplc="4C2A711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01961F0"/>
    <w:multiLevelType w:val="hybridMultilevel"/>
    <w:tmpl w:val="014284B8"/>
    <w:lvl w:ilvl="0" w:tplc="4C2A711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B9A35F9"/>
    <w:multiLevelType w:val="hybridMultilevel"/>
    <w:tmpl w:val="96AA8A3A"/>
    <w:lvl w:ilvl="0" w:tplc="A880E338">
      <w:start w:val="1"/>
      <w:numFmt w:val="bullet"/>
      <w:lvlText w:val=""/>
      <w:lvlJc w:val="left"/>
      <w:pPr>
        <w:ind w:left="720" w:hanging="360"/>
      </w:pPr>
      <w:rPr>
        <w:rFonts w:ascii="Symbol" w:eastAsiaTheme="minorHAnsi" w:hAnsi="Symbol" w:cs="Monac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9CD6F14"/>
    <w:multiLevelType w:val="hybridMultilevel"/>
    <w:tmpl w:val="3842934E"/>
    <w:lvl w:ilvl="0" w:tplc="A880E338">
      <w:start w:val="1"/>
      <w:numFmt w:val="bullet"/>
      <w:lvlText w:val=""/>
      <w:lvlJc w:val="left"/>
      <w:pPr>
        <w:ind w:left="720" w:hanging="360"/>
      </w:pPr>
      <w:rPr>
        <w:rFonts w:ascii="Symbol" w:eastAsiaTheme="minorHAnsi" w:hAnsi="Symbol" w:cs="Monac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9"/>
  </w:num>
  <w:num w:numId="5">
    <w:abstractNumId w:val="10"/>
  </w:num>
  <w:num w:numId="6">
    <w:abstractNumId w:val="1"/>
  </w:num>
  <w:num w:numId="7">
    <w:abstractNumId w:val="6"/>
  </w:num>
  <w:num w:numId="8">
    <w:abstractNumId w:val="5"/>
  </w:num>
  <w:num w:numId="9">
    <w:abstractNumId w:val="8"/>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EB5"/>
    <w:rsid w:val="00016ABF"/>
    <w:rsid w:val="000817E0"/>
    <w:rsid w:val="00104526"/>
    <w:rsid w:val="001D36D4"/>
    <w:rsid w:val="002657B4"/>
    <w:rsid w:val="002C0FDB"/>
    <w:rsid w:val="002D4247"/>
    <w:rsid w:val="00337DF5"/>
    <w:rsid w:val="00363A19"/>
    <w:rsid w:val="00417FC0"/>
    <w:rsid w:val="00472E79"/>
    <w:rsid w:val="0047391C"/>
    <w:rsid w:val="00552D13"/>
    <w:rsid w:val="0056779B"/>
    <w:rsid w:val="005868FB"/>
    <w:rsid w:val="005948D2"/>
    <w:rsid w:val="00597454"/>
    <w:rsid w:val="005C57FD"/>
    <w:rsid w:val="00654EE5"/>
    <w:rsid w:val="006A2883"/>
    <w:rsid w:val="006C344F"/>
    <w:rsid w:val="007F71EA"/>
    <w:rsid w:val="00807F72"/>
    <w:rsid w:val="00845779"/>
    <w:rsid w:val="008A4F45"/>
    <w:rsid w:val="008B635D"/>
    <w:rsid w:val="00966291"/>
    <w:rsid w:val="00983C13"/>
    <w:rsid w:val="009C321E"/>
    <w:rsid w:val="00A14DDF"/>
    <w:rsid w:val="00A43BE3"/>
    <w:rsid w:val="00A613E2"/>
    <w:rsid w:val="00AF364E"/>
    <w:rsid w:val="00B23EB5"/>
    <w:rsid w:val="00B47F73"/>
    <w:rsid w:val="00BC5026"/>
    <w:rsid w:val="00BD72EF"/>
    <w:rsid w:val="00BF0439"/>
    <w:rsid w:val="00C2710D"/>
    <w:rsid w:val="00C7405E"/>
    <w:rsid w:val="00CC502B"/>
    <w:rsid w:val="00CF34FC"/>
    <w:rsid w:val="00D44995"/>
    <w:rsid w:val="00D56DAA"/>
    <w:rsid w:val="00DE013E"/>
    <w:rsid w:val="00E14E6B"/>
    <w:rsid w:val="00E23A24"/>
    <w:rsid w:val="00E81184"/>
    <w:rsid w:val="00EF6DA8"/>
    <w:rsid w:val="00F743D9"/>
    <w:rsid w:val="00F80C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694E7C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454"/>
  </w:style>
  <w:style w:type="paragraph" w:styleId="Titre1">
    <w:name w:val="heading 1"/>
    <w:basedOn w:val="Normal"/>
    <w:next w:val="Normal"/>
    <w:link w:val="Titre1Car"/>
    <w:uiPriority w:val="9"/>
    <w:qFormat/>
    <w:rsid w:val="00B23E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23EB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868FB"/>
    <w:pPr>
      <w:keepNext/>
      <w:keepLines/>
      <w:spacing w:before="40"/>
      <w:outlineLvl w:val="2"/>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23EB5"/>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B23EB5"/>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3EB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23EB5"/>
    <w:rPr>
      <w:rFonts w:asciiTheme="majorHAnsi" w:eastAsiaTheme="majorEastAsia" w:hAnsiTheme="majorHAnsi" w:cstheme="majorBidi"/>
      <w:color w:val="2E74B5" w:themeColor="accent1" w:themeShade="BF"/>
      <w:sz w:val="32"/>
      <w:szCs w:val="32"/>
    </w:rPr>
  </w:style>
  <w:style w:type="paragraph" w:styleId="Pardeliste">
    <w:name w:val="List Paragraph"/>
    <w:basedOn w:val="Normal"/>
    <w:uiPriority w:val="34"/>
    <w:qFormat/>
    <w:rsid w:val="00983C13"/>
    <w:pPr>
      <w:ind w:left="720"/>
      <w:contextualSpacing/>
    </w:pPr>
  </w:style>
  <w:style w:type="paragraph" w:styleId="En-tte">
    <w:name w:val="header"/>
    <w:basedOn w:val="Normal"/>
    <w:link w:val="En-tteCar"/>
    <w:uiPriority w:val="99"/>
    <w:unhideWhenUsed/>
    <w:rsid w:val="00807F72"/>
    <w:pPr>
      <w:tabs>
        <w:tab w:val="center" w:pos="4536"/>
        <w:tab w:val="right" w:pos="9072"/>
      </w:tabs>
    </w:pPr>
  </w:style>
  <w:style w:type="character" w:customStyle="1" w:styleId="En-tteCar">
    <w:name w:val="En-tête Car"/>
    <w:basedOn w:val="Policepardfaut"/>
    <w:link w:val="En-tte"/>
    <w:uiPriority w:val="99"/>
    <w:rsid w:val="00807F72"/>
  </w:style>
  <w:style w:type="paragraph" w:styleId="Pieddepage">
    <w:name w:val="footer"/>
    <w:basedOn w:val="Normal"/>
    <w:link w:val="PieddepageCar"/>
    <w:uiPriority w:val="99"/>
    <w:unhideWhenUsed/>
    <w:rsid w:val="00807F72"/>
    <w:pPr>
      <w:tabs>
        <w:tab w:val="center" w:pos="4536"/>
        <w:tab w:val="right" w:pos="9072"/>
      </w:tabs>
    </w:pPr>
  </w:style>
  <w:style w:type="character" w:customStyle="1" w:styleId="PieddepageCar">
    <w:name w:val="Pied de page Car"/>
    <w:basedOn w:val="Policepardfaut"/>
    <w:link w:val="Pieddepage"/>
    <w:uiPriority w:val="99"/>
    <w:rsid w:val="00807F72"/>
  </w:style>
  <w:style w:type="character" w:customStyle="1" w:styleId="Titre3Car">
    <w:name w:val="Titre 3 Car"/>
    <w:basedOn w:val="Policepardfaut"/>
    <w:link w:val="Titre3"/>
    <w:uiPriority w:val="9"/>
    <w:rsid w:val="005868FB"/>
    <w:rPr>
      <w:rFonts w:asciiTheme="majorHAnsi" w:eastAsiaTheme="majorEastAsia" w:hAnsiTheme="majorHAnsi" w:cstheme="majorBidi"/>
      <w:color w:val="1F4D78" w:themeColor="accent1" w:themeShade="7F"/>
    </w:rPr>
  </w:style>
  <w:style w:type="character" w:styleId="Numrodepage">
    <w:name w:val="page number"/>
    <w:basedOn w:val="Policepardfaut"/>
    <w:uiPriority w:val="99"/>
    <w:semiHidden/>
    <w:unhideWhenUsed/>
    <w:rsid w:val="00A14DDF"/>
  </w:style>
  <w:style w:type="paragraph" w:styleId="En-ttedetabledesmatires">
    <w:name w:val="TOC Heading"/>
    <w:basedOn w:val="Titre1"/>
    <w:next w:val="Normal"/>
    <w:uiPriority w:val="39"/>
    <w:unhideWhenUsed/>
    <w:qFormat/>
    <w:rsid w:val="00845779"/>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845779"/>
    <w:pPr>
      <w:spacing w:before="120"/>
    </w:pPr>
    <w:rPr>
      <w:b/>
      <w:bCs/>
    </w:rPr>
  </w:style>
  <w:style w:type="paragraph" w:styleId="TM2">
    <w:name w:val="toc 2"/>
    <w:basedOn w:val="Normal"/>
    <w:next w:val="Normal"/>
    <w:autoRedefine/>
    <w:uiPriority w:val="39"/>
    <w:unhideWhenUsed/>
    <w:rsid w:val="00845779"/>
    <w:pPr>
      <w:ind w:left="240"/>
    </w:pPr>
    <w:rPr>
      <w:b/>
      <w:bCs/>
      <w:sz w:val="22"/>
      <w:szCs w:val="22"/>
    </w:rPr>
  </w:style>
  <w:style w:type="paragraph" w:styleId="TM3">
    <w:name w:val="toc 3"/>
    <w:basedOn w:val="Normal"/>
    <w:next w:val="Normal"/>
    <w:autoRedefine/>
    <w:uiPriority w:val="39"/>
    <w:unhideWhenUsed/>
    <w:rsid w:val="00845779"/>
    <w:pPr>
      <w:ind w:left="480"/>
    </w:pPr>
    <w:rPr>
      <w:sz w:val="22"/>
      <w:szCs w:val="22"/>
    </w:rPr>
  </w:style>
  <w:style w:type="character" w:styleId="Lienhypertexte">
    <w:name w:val="Hyperlink"/>
    <w:basedOn w:val="Policepardfaut"/>
    <w:uiPriority w:val="99"/>
    <w:unhideWhenUsed/>
    <w:rsid w:val="00845779"/>
    <w:rPr>
      <w:color w:val="0563C1" w:themeColor="hyperlink"/>
      <w:u w:val="single"/>
    </w:rPr>
  </w:style>
  <w:style w:type="paragraph" w:styleId="TM4">
    <w:name w:val="toc 4"/>
    <w:basedOn w:val="Normal"/>
    <w:next w:val="Normal"/>
    <w:autoRedefine/>
    <w:uiPriority w:val="39"/>
    <w:semiHidden/>
    <w:unhideWhenUsed/>
    <w:rsid w:val="00845779"/>
    <w:pPr>
      <w:ind w:left="720"/>
    </w:pPr>
    <w:rPr>
      <w:sz w:val="20"/>
      <w:szCs w:val="20"/>
    </w:rPr>
  </w:style>
  <w:style w:type="paragraph" w:styleId="TM5">
    <w:name w:val="toc 5"/>
    <w:basedOn w:val="Normal"/>
    <w:next w:val="Normal"/>
    <w:autoRedefine/>
    <w:uiPriority w:val="39"/>
    <w:semiHidden/>
    <w:unhideWhenUsed/>
    <w:rsid w:val="00845779"/>
    <w:pPr>
      <w:ind w:left="960"/>
    </w:pPr>
    <w:rPr>
      <w:sz w:val="20"/>
      <w:szCs w:val="20"/>
    </w:rPr>
  </w:style>
  <w:style w:type="paragraph" w:styleId="TM6">
    <w:name w:val="toc 6"/>
    <w:basedOn w:val="Normal"/>
    <w:next w:val="Normal"/>
    <w:autoRedefine/>
    <w:uiPriority w:val="39"/>
    <w:semiHidden/>
    <w:unhideWhenUsed/>
    <w:rsid w:val="00845779"/>
    <w:pPr>
      <w:ind w:left="1200"/>
    </w:pPr>
    <w:rPr>
      <w:sz w:val="20"/>
      <w:szCs w:val="20"/>
    </w:rPr>
  </w:style>
  <w:style w:type="paragraph" w:styleId="TM7">
    <w:name w:val="toc 7"/>
    <w:basedOn w:val="Normal"/>
    <w:next w:val="Normal"/>
    <w:autoRedefine/>
    <w:uiPriority w:val="39"/>
    <w:semiHidden/>
    <w:unhideWhenUsed/>
    <w:rsid w:val="00845779"/>
    <w:pPr>
      <w:ind w:left="1440"/>
    </w:pPr>
    <w:rPr>
      <w:sz w:val="20"/>
      <w:szCs w:val="20"/>
    </w:rPr>
  </w:style>
  <w:style w:type="paragraph" w:styleId="TM8">
    <w:name w:val="toc 8"/>
    <w:basedOn w:val="Normal"/>
    <w:next w:val="Normal"/>
    <w:autoRedefine/>
    <w:uiPriority w:val="39"/>
    <w:semiHidden/>
    <w:unhideWhenUsed/>
    <w:rsid w:val="00845779"/>
    <w:pPr>
      <w:ind w:left="1680"/>
    </w:pPr>
    <w:rPr>
      <w:sz w:val="20"/>
      <w:szCs w:val="20"/>
    </w:rPr>
  </w:style>
  <w:style w:type="paragraph" w:styleId="TM9">
    <w:name w:val="toc 9"/>
    <w:basedOn w:val="Normal"/>
    <w:next w:val="Normal"/>
    <w:autoRedefine/>
    <w:uiPriority w:val="39"/>
    <w:semiHidden/>
    <w:unhideWhenUsed/>
    <w:rsid w:val="00845779"/>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image" Target="media/image8.tiff"/><Relationship Id="rId16" Type="http://schemas.openxmlformats.org/officeDocument/2006/relationships/image" Target="media/image9.tiff"/><Relationship Id="rId17" Type="http://schemas.openxmlformats.org/officeDocument/2006/relationships/image" Target="media/image10.tiff"/><Relationship Id="rId18" Type="http://schemas.openxmlformats.org/officeDocument/2006/relationships/image" Target="media/image11.tiff"/><Relationship Id="rId19" Type="http://schemas.openxmlformats.org/officeDocument/2006/relationships/image" Target="media/image12.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0A31129-3AE1-9442-AD64-D0265F00E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Pages>
  <Words>1312</Words>
  <Characters>7221</Characters>
  <Application>Microsoft Macintosh Word</Application>
  <DocSecurity>0</DocSecurity>
  <Lines>60</Lines>
  <Paragraphs>17</Paragraphs>
  <ScaleCrop>false</ScaleCrop>
  <HeadingPairs>
    <vt:vector size="4" baseType="variant">
      <vt:variant>
        <vt:lpstr>Titre</vt:lpstr>
      </vt:variant>
      <vt:variant>
        <vt:i4>1</vt:i4>
      </vt:variant>
      <vt:variant>
        <vt:lpstr>Headings</vt:lpstr>
      </vt:variant>
      <vt:variant>
        <vt:i4>20</vt:i4>
      </vt:variant>
    </vt:vector>
  </HeadingPairs>
  <TitlesOfParts>
    <vt:vector size="21" baseType="lpstr">
      <vt:lpstr/>
      <vt:lpstr>Principe de l’orienté objet en C.</vt:lpstr>
      <vt:lpstr>Utilité de la macro container_of et son implémentation.</vt:lpstr>
      <vt:lpstr>Méthode pour débugger une application chargée sur une cible à partir d’une machi</vt:lpstr>
      <vt:lpstr>Objectif des revues de construction, ou elles se situent (phase) et quel type de</vt:lpstr>
      <vt:lpstr>Déclaration classe A, B et S en C orienté objet, avec la méthode « oper1 » de la</vt:lpstr>
      <vt:lpstr>    a)</vt:lpstr>
      <vt:lpstr>    b)</vt:lpstr>
      <vt:lpstr>Principe de fonctionnement d’un Makefile.</vt:lpstr>
      <vt:lpstr>Tests unitaires</vt:lpstr>
      <vt:lpstr>En-tête de code source, ici pour le fichier « fibonacci.c » qui calcule et affic</vt:lpstr>
      <vt:lpstr>Gestionnaires de code source (SVN &amp; Git).</vt:lpstr>
      <vt:lpstr>DMA (Direct Memory Access)</vt:lpstr>
      <vt:lpstr>Mémoire cache</vt:lpstr>
      <vt:lpstr>    Localité spatiale</vt:lpstr>
      <vt:lpstr>    Localité temporelle</vt:lpstr>
      <vt:lpstr>    3 types de mémoire cache</vt:lpstr>
      <vt:lpstr>        Cache à accès direct (Simple et bon marché mais mauvaise performances)</vt:lpstr>
      <vt:lpstr>        Cache complétement associative (Excellente performances mais coûts très élevés)</vt:lpstr>
      <vt:lpstr>        Cache à N-voies associatives</vt:lpstr>
      <vt:lpstr>MMU (Memory Management Unit)</vt:lpstr>
    </vt:vector>
  </TitlesOfParts>
  <LinksUpToDate>false</LinksUpToDate>
  <CharactersWithSpaces>8516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Lambert Michaël</dc:creator>
  <cp:keywords/>
  <dc:description/>
  <cp:lastModifiedBy>Lambert Michaël</cp:lastModifiedBy>
  <cp:revision>29</cp:revision>
  <dcterms:created xsi:type="dcterms:W3CDTF">2016-06-13T16:44:00Z</dcterms:created>
  <dcterms:modified xsi:type="dcterms:W3CDTF">2016-06-13T17:53:00Z</dcterms:modified>
</cp:coreProperties>
</file>