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3B087" w14:textId="1FC9613B" w:rsidR="00997516" w:rsidRPr="0035382A" w:rsidRDefault="00997516" w:rsidP="00585ECE">
      <w:pPr>
        <w:pBdr>
          <w:top w:val="nil"/>
          <w:left w:val="nil"/>
          <w:bottom w:val="nil"/>
          <w:right w:val="nil"/>
          <w:between w:val="nil"/>
        </w:pBdr>
        <w:spacing w:before="120"/>
        <w:jc w:val="center"/>
        <w:rPr>
          <w:b/>
        </w:rPr>
      </w:pPr>
      <w:r w:rsidRPr="0035382A">
        <w:rPr>
          <w:b/>
          <w:color w:val="000000"/>
        </w:rPr>
        <w:t xml:space="preserve">Gina </w:t>
      </w:r>
      <w:r w:rsidRPr="0035382A">
        <w:rPr>
          <w:b/>
        </w:rPr>
        <w:t>Napier</w:t>
      </w:r>
    </w:p>
    <w:p w14:paraId="17AEF296" w14:textId="6ADBB0C3" w:rsidR="00FF4A23" w:rsidRPr="00FF4A23" w:rsidRDefault="00585ECE" w:rsidP="00585ECE">
      <w:pPr>
        <w:pBdr>
          <w:top w:val="nil"/>
          <w:left w:val="nil"/>
          <w:bottom w:val="nil"/>
          <w:right w:val="nil"/>
          <w:between w:val="nil"/>
        </w:pBdr>
        <w:spacing w:before="120" w:line="360" w:lineRule="auto"/>
        <w:jc w:val="center"/>
      </w:pPr>
      <w:r w:rsidRPr="00FF4A23">
        <w:rPr>
          <w:noProof/>
          <w:color w:val="FF0000"/>
        </w:rPr>
        <mc:AlternateContent>
          <mc:Choice Requires="wps">
            <w:drawing>
              <wp:anchor distT="0" distB="0" distL="114300" distR="114300" simplePos="0" relativeHeight="251659264" behindDoc="0" locked="0" layoutInCell="1" allowOverlap="1" wp14:anchorId="35C8B783" wp14:editId="00FACA72">
                <wp:simplePos x="0" y="0"/>
                <wp:positionH relativeFrom="column">
                  <wp:posOffset>1137285</wp:posOffset>
                </wp:positionH>
                <wp:positionV relativeFrom="paragraph">
                  <wp:posOffset>287567</wp:posOffset>
                </wp:positionV>
                <wp:extent cx="4582234" cy="0"/>
                <wp:effectExtent l="38100" t="19050" r="66040" b="95250"/>
                <wp:wrapNone/>
                <wp:docPr id="1515117429" name="Straight Connector 2"/>
                <wp:cNvGraphicFramePr/>
                <a:graphic xmlns:a="http://schemas.openxmlformats.org/drawingml/2006/main">
                  <a:graphicData uri="http://schemas.microsoft.com/office/word/2010/wordprocessingShape">
                    <wps:wsp>
                      <wps:cNvCnPr/>
                      <wps:spPr>
                        <a:xfrm flipV="1">
                          <a:off x="0" y="0"/>
                          <a:ext cx="4582234" cy="0"/>
                        </a:xfrm>
                        <a:prstGeom prst="line">
                          <a:avLst/>
                        </a:prstGeom>
                        <a:noFill/>
                        <a:ln w="3175" cap="flat">
                          <a:solidFill>
                            <a:schemeClr val="bg2">
                              <a:lumMod val="25000"/>
                            </a:schemeClr>
                          </a:solidFill>
                          <a:prstDash val="solid"/>
                          <a:round/>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676E65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65pt" to="450.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" strokecolor="#3a3a3a [814]" strokeweight=".25pt">
                <v:shadow on="t" color="black" opacity=".5" origin=",.5" offset="0"/>
              </v:line>
            </w:pict>
          </mc:Fallback>
        </mc:AlternateContent>
      </w:r>
      <w:r w:rsidR="00997516" w:rsidRPr="0035382A">
        <w:t>Senior Cyber Security Engineer Advisor| Active DoD Clearance</w:t>
      </w:r>
    </w:p>
    <w:p w14:paraId="69FD90F2" w14:textId="60B069E7" w:rsidR="00997516" w:rsidRPr="00997516" w:rsidRDefault="00997516" w:rsidP="00585ECE">
      <w:pPr>
        <w:pStyle w:val="BodyB"/>
        <w:spacing w:after="120" w:line="360" w:lineRule="auto"/>
        <w:jc w:val="center"/>
      </w:pPr>
      <w:r w:rsidRPr="0035382A">
        <w:rPr>
          <w:rFonts w:ascii="Cambria" w:eastAsia="Cambria" w:hAnsi="Cambria" w:cs="Cambria"/>
        </w:rPr>
        <w:t xml:space="preserve">T: 619-888-0061| Email: </w:t>
      </w:r>
      <w:hyperlink r:id="rId9">
        <w:r w:rsidRPr="008D6A9A">
          <w:rPr>
            <w:rFonts w:ascii="Cambria" w:eastAsia="Cambria" w:hAnsi="Cambria" w:cs="Cambria"/>
            <w:color w:val="002060"/>
            <w:u w:val="single"/>
          </w:rPr>
          <w:t>napier.gina@gmail.com</w:t>
        </w:r>
      </w:hyperlink>
    </w:p>
    <w:p w14:paraId="2D55305D" w14:textId="129955AC" w:rsidR="00122D65" w:rsidRPr="0035382A" w:rsidRDefault="00477480" w:rsidP="005A5635">
      <w:pPr>
        <w:pStyle w:val="Heading2"/>
      </w:pPr>
      <w:r w:rsidRPr="0035382A">
        <w:t>Profile Overview</w:t>
      </w:r>
    </w:p>
    <w:p w14:paraId="3B618C9E" w14:textId="7EB73E37" w:rsidR="005A5635" w:rsidRPr="005A5635" w:rsidRDefault="00D87298" w:rsidP="00D87298">
      <w:pPr>
        <w:spacing w:line="360" w:lineRule="auto"/>
      </w:pPr>
      <w:r w:rsidRPr="00212AD8">
        <w:t xml:space="preserve">Results-driven </w:t>
      </w:r>
      <w:r>
        <w:t xml:space="preserve">Senior </w:t>
      </w:r>
      <w:r w:rsidRPr="00212AD8">
        <w:t>Cyber Security Engineer with 9+ years of experience</w:t>
      </w:r>
      <w:r w:rsidR="005A5635" w:rsidRPr="005A5635">
        <w:t> in the design, implementation, and </w:t>
      </w:r>
      <w:r w:rsidR="00B41631">
        <w:t xml:space="preserve">maintenance </w:t>
      </w:r>
      <w:r w:rsidR="005A5635" w:rsidRPr="005A5635">
        <w:t>of security measures</w:t>
      </w:r>
      <w:r w:rsidR="00B41631">
        <w:t xml:space="preserve"> and cyber tools</w:t>
      </w:r>
      <w:r w:rsidR="005A5635" w:rsidRPr="005A5635">
        <w:t xml:space="preserve"> that protect </w:t>
      </w:r>
      <w:r w:rsidR="005A5635">
        <w:t xml:space="preserve">DoD IT </w:t>
      </w:r>
      <w:r w:rsidR="005A5635" w:rsidRPr="005A5635">
        <w:t>national security systems and networks from cyber threats</w:t>
      </w:r>
      <w:r w:rsidRPr="00212AD8">
        <w:t>. Expertise in</w:t>
      </w:r>
      <w:r w:rsidR="005A5635">
        <w:t>cludes</w:t>
      </w:r>
      <w:r w:rsidRPr="00212AD8">
        <w:t xml:space="preserve"> vulnerability management,</w:t>
      </w:r>
      <w:r w:rsidR="00795370">
        <w:t xml:space="preserve"> SIEM management,</w:t>
      </w:r>
      <w:r w:rsidRPr="00212AD8">
        <w:t xml:space="preserve"> incident response, and secure system design, with a proven track record of improving security posture in </w:t>
      </w:r>
      <w:r w:rsidR="005A5635">
        <w:t>federally regulated</w:t>
      </w:r>
      <w:r w:rsidRPr="00212AD8">
        <w:t xml:space="preserve"> environments. Holds active TS/SCI Clearance and </w:t>
      </w:r>
      <w:r w:rsidR="00C13DE8" w:rsidRPr="00C13DE8">
        <w:t>current IASAE II </w:t>
      </w:r>
      <w:r w:rsidR="00C13DE8">
        <w:t>(</w:t>
      </w:r>
      <w:r w:rsidR="00B41631">
        <w:t>DoD 8570/814</w:t>
      </w:r>
      <w:r w:rsidR="0057677C">
        <w:t>0</w:t>
      </w:r>
      <w:r w:rsidR="00C13DE8">
        <w:t>)</w:t>
      </w:r>
      <w:r w:rsidR="0057677C">
        <w:t xml:space="preserve"> </w:t>
      </w:r>
      <w:r w:rsidRPr="00212AD8">
        <w:t xml:space="preserve">relevant certifications such as CISSP, CISA, </w:t>
      </w:r>
      <w:r w:rsidR="00B41631">
        <w:t>CYSA</w:t>
      </w:r>
      <w:r w:rsidR="0057677C">
        <w:t xml:space="preserve">+, </w:t>
      </w:r>
      <w:r w:rsidRPr="00212AD8">
        <w:t>AWS Cloud Practitioner,</w:t>
      </w:r>
      <w:r w:rsidR="0057677C">
        <w:t xml:space="preserve"> Linux +</w:t>
      </w:r>
      <w:r w:rsidRPr="00212AD8">
        <w:t xml:space="preserve"> and Splunk Certified Admin. </w:t>
      </w:r>
    </w:p>
    <w:p w14:paraId="3E344647" w14:textId="3CB5FA19" w:rsidR="00AF2805" w:rsidRPr="0035382A" w:rsidRDefault="00F74882" w:rsidP="005A5635">
      <w:pPr>
        <w:pStyle w:val="Heading2"/>
      </w:pPr>
      <w:r w:rsidRPr="0035382A">
        <w:t>Education</w:t>
      </w:r>
    </w:p>
    <w:p w14:paraId="1E7F81FB" w14:textId="77777777" w:rsidR="009E2A87" w:rsidRPr="00EF4E12" w:rsidRDefault="009E2A87" w:rsidP="009E2A87">
      <w:pPr>
        <w:pStyle w:val="Style1"/>
      </w:pPr>
      <w:r w:rsidRPr="00EF4E12">
        <w:t>Master of Science (MS) in Cyber Security - Excelsior College, Aug 2015 – Aug 2018</w:t>
      </w:r>
    </w:p>
    <w:p w14:paraId="1CAA3B39" w14:textId="77777777" w:rsidR="009E2A87" w:rsidRDefault="009E2A87" w:rsidP="009E2A87">
      <w:pPr>
        <w:pStyle w:val="Style1"/>
      </w:pPr>
      <w:r w:rsidRPr="00EF4E12">
        <w:t>Bachelor of Science (BS) in Cyber Security - University of Maryland University College, Aug 2008 - Aug 2013</w:t>
      </w:r>
    </w:p>
    <w:p w14:paraId="750056C7" w14:textId="5DC1FF27" w:rsidR="005A5635" w:rsidRDefault="00733BB3" w:rsidP="00F734A0">
      <w:pPr>
        <w:pStyle w:val="Style1"/>
      </w:pPr>
      <w:r w:rsidRPr="00EF4E12">
        <w:t>Code Fellows Python Software Development Boot Camp - Feb 2022 – Sept 2022</w:t>
      </w:r>
    </w:p>
    <w:p w14:paraId="508CEBBD" w14:textId="77777777" w:rsidR="00F734A0" w:rsidRDefault="00F734A0" w:rsidP="00F734A0"/>
    <w:p w14:paraId="4239A4D4" w14:textId="77777777" w:rsidR="00997516" w:rsidRDefault="00997516" w:rsidP="005A5635">
      <w:pPr>
        <w:pStyle w:val="Heading2"/>
        <w:spacing w:before="0"/>
      </w:pPr>
      <w:r w:rsidRPr="0035382A">
        <w:t>Certifications</w:t>
      </w:r>
    </w:p>
    <w:tbl>
      <w:tblPr>
        <w:tblStyle w:val="2"/>
        <w:tblpPr w:leftFromText="180" w:rightFromText="180" w:vertAnchor="text" w:horzAnchor="margin" w:tblpY="12"/>
        <w:tblW w:w="113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40"/>
        <w:gridCol w:w="237"/>
        <w:gridCol w:w="5902"/>
        <w:gridCol w:w="3783"/>
      </w:tblGrid>
      <w:tr w:rsidR="005A5635" w:rsidRPr="00BA3C69" w14:paraId="7B9E8851" w14:textId="77777777" w:rsidTr="005A5635">
        <w:trPr>
          <w:trHeight w:val="430"/>
        </w:trPr>
        <w:tc>
          <w:tcPr>
            <w:tcW w:w="1677" w:type="dxa"/>
            <w:gridSpan w:val="2"/>
            <w:tcBorders>
              <w:top w:val="nil"/>
              <w:left w:val="nil"/>
              <w:bottom w:val="nil"/>
              <w:right w:val="nil"/>
            </w:tcBorders>
            <w:shd w:val="clear" w:color="auto" w:fill="F3F3F3"/>
            <w:tcMar>
              <w:top w:w="80" w:type="dxa"/>
              <w:left w:w="260" w:type="dxa"/>
              <w:bottom w:w="80" w:type="dxa"/>
              <w:right w:w="80" w:type="dxa"/>
            </w:tcMar>
          </w:tcPr>
          <w:p w14:paraId="1615FA09" w14:textId="77777777" w:rsidR="005A5635" w:rsidRPr="00BA3C69" w:rsidRDefault="005A5635" w:rsidP="00807011">
            <w:pPr>
              <w:outlineLvl w:val="2"/>
              <w:rPr>
                <w:rFonts w:ascii="Cambria" w:hAnsi="Cambria"/>
                <w:b/>
              </w:rPr>
            </w:pPr>
            <w:r w:rsidRPr="00BA3C69">
              <w:rPr>
                <w:rFonts w:ascii="Cambria" w:hAnsi="Cambria"/>
                <w:b/>
              </w:rPr>
              <w:t>Certifying Body</w:t>
            </w:r>
          </w:p>
        </w:tc>
        <w:tc>
          <w:tcPr>
            <w:tcW w:w="5902" w:type="dxa"/>
            <w:tcBorders>
              <w:top w:val="nil"/>
              <w:left w:val="nil"/>
              <w:bottom w:val="nil"/>
              <w:right w:val="nil"/>
            </w:tcBorders>
            <w:shd w:val="clear" w:color="auto" w:fill="F3F3F3"/>
            <w:tcMar>
              <w:top w:w="80" w:type="dxa"/>
              <w:left w:w="260" w:type="dxa"/>
              <w:bottom w:w="80" w:type="dxa"/>
              <w:right w:w="80" w:type="dxa"/>
            </w:tcMar>
          </w:tcPr>
          <w:p w14:paraId="6425EC99" w14:textId="77777777" w:rsidR="005A5635" w:rsidRPr="00BA3C69" w:rsidRDefault="005A5635" w:rsidP="00807011">
            <w:pPr>
              <w:outlineLvl w:val="2"/>
              <w:rPr>
                <w:rFonts w:ascii="Cambria" w:hAnsi="Cambria"/>
                <w:b/>
              </w:rPr>
            </w:pPr>
            <w:r w:rsidRPr="00BA3C69">
              <w:rPr>
                <w:rFonts w:ascii="Cambria" w:hAnsi="Cambria"/>
                <w:b/>
              </w:rPr>
              <w:t>Certification</w:t>
            </w:r>
          </w:p>
        </w:tc>
        <w:tc>
          <w:tcPr>
            <w:tcW w:w="3783" w:type="dxa"/>
            <w:tcBorders>
              <w:top w:val="nil"/>
              <w:left w:val="nil"/>
              <w:bottom w:val="nil"/>
              <w:right w:val="nil"/>
            </w:tcBorders>
            <w:shd w:val="clear" w:color="auto" w:fill="F3F3F3"/>
            <w:tcMar>
              <w:top w:w="80" w:type="dxa"/>
              <w:left w:w="260" w:type="dxa"/>
              <w:bottom w:w="80" w:type="dxa"/>
              <w:right w:w="80" w:type="dxa"/>
            </w:tcMar>
          </w:tcPr>
          <w:p w14:paraId="1DF28329" w14:textId="77777777" w:rsidR="005A5635" w:rsidRPr="00BA3C69" w:rsidRDefault="005A5635" w:rsidP="00807011">
            <w:pPr>
              <w:jc w:val="right"/>
              <w:outlineLvl w:val="2"/>
              <w:rPr>
                <w:rFonts w:ascii="Cambria" w:hAnsi="Cambria"/>
                <w:b/>
              </w:rPr>
            </w:pPr>
            <w:r w:rsidRPr="00BA3C69">
              <w:rPr>
                <w:rFonts w:ascii="Cambria" w:hAnsi="Cambria"/>
                <w:b/>
              </w:rPr>
              <w:t>Validity Period</w:t>
            </w:r>
          </w:p>
        </w:tc>
      </w:tr>
      <w:tr w:rsidR="005A5635" w:rsidRPr="00BA3C69" w14:paraId="5C5B0405"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0BE0961F" w14:textId="77777777" w:rsidR="005A5635" w:rsidRPr="00BA3C69" w:rsidRDefault="005A5635" w:rsidP="00807011">
            <w:pPr>
              <w:outlineLvl w:val="2"/>
              <w:rPr>
                <w:rFonts w:ascii="Cambria" w:hAnsi="Cambria"/>
              </w:rPr>
            </w:pPr>
            <w:r w:rsidRPr="00BA3C69">
              <w:rPr>
                <w:rFonts w:ascii="Cambria" w:hAnsi="Cambria"/>
              </w:rPr>
              <w:t>EXIN</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41EBDF21" w14:textId="77777777" w:rsidR="005A5635" w:rsidRPr="00BA3C69" w:rsidRDefault="005A5635" w:rsidP="00807011">
            <w:pPr>
              <w:outlineLvl w:val="2"/>
              <w:rPr>
                <w:rFonts w:ascii="Cambria" w:hAnsi="Cambria"/>
              </w:rPr>
            </w:pPr>
            <w:r w:rsidRPr="00BA3C69">
              <w:rPr>
                <w:rFonts w:ascii="Cambria" w:hAnsi="Cambria"/>
              </w:rPr>
              <w:t>ITIL Foundations V3</w:t>
            </w:r>
          </w:p>
        </w:tc>
        <w:tc>
          <w:tcPr>
            <w:tcW w:w="3783" w:type="dxa"/>
            <w:tcBorders>
              <w:top w:val="nil"/>
              <w:left w:val="nil"/>
              <w:bottom w:val="nil"/>
              <w:right w:val="nil"/>
            </w:tcBorders>
            <w:shd w:val="clear" w:color="auto" w:fill="FFFFFF"/>
            <w:tcMar>
              <w:top w:w="80" w:type="dxa"/>
              <w:left w:w="260" w:type="dxa"/>
              <w:bottom w:w="80" w:type="dxa"/>
              <w:right w:w="80" w:type="dxa"/>
            </w:tcMar>
          </w:tcPr>
          <w:p w14:paraId="10DBD3DA" w14:textId="77777777" w:rsidR="005A5635" w:rsidRPr="00BA3C69" w:rsidRDefault="005A5635" w:rsidP="00807011">
            <w:pPr>
              <w:jc w:val="right"/>
              <w:outlineLvl w:val="2"/>
              <w:rPr>
                <w:rFonts w:ascii="Cambria" w:hAnsi="Cambria"/>
              </w:rPr>
            </w:pPr>
            <w:r w:rsidRPr="00BA3C69">
              <w:rPr>
                <w:rFonts w:ascii="Cambria" w:hAnsi="Cambria"/>
              </w:rPr>
              <w:t>Nov 2013 - Present</w:t>
            </w:r>
          </w:p>
        </w:tc>
      </w:tr>
      <w:tr w:rsidR="005A5635" w:rsidRPr="00BA3C69" w14:paraId="3F99A201" w14:textId="77777777" w:rsidTr="0057677C">
        <w:trPr>
          <w:trHeight w:val="121"/>
        </w:trPr>
        <w:tc>
          <w:tcPr>
            <w:tcW w:w="1440" w:type="dxa"/>
            <w:tcBorders>
              <w:top w:val="nil"/>
              <w:left w:val="nil"/>
              <w:bottom w:val="nil"/>
              <w:right w:val="nil"/>
            </w:tcBorders>
            <w:shd w:val="clear" w:color="auto" w:fill="FFFFFF"/>
            <w:tcMar>
              <w:top w:w="80" w:type="dxa"/>
              <w:left w:w="260" w:type="dxa"/>
              <w:bottom w:w="80" w:type="dxa"/>
              <w:right w:w="80" w:type="dxa"/>
            </w:tcMar>
          </w:tcPr>
          <w:p w14:paraId="2AB62C01" w14:textId="77777777" w:rsidR="005A5635" w:rsidRPr="00BA3C69" w:rsidRDefault="005A5635" w:rsidP="00807011">
            <w:pPr>
              <w:outlineLvl w:val="2"/>
              <w:rPr>
                <w:rFonts w:ascii="Cambria" w:hAnsi="Cambria"/>
              </w:rPr>
            </w:pPr>
            <w:r w:rsidRPr="00BA3C69">
              <w:rPr>
                <w:rFonts w:ascii="Cambria" w:hAnsi="Cambria"/>
              </w:rPr>
              <w:t>CNSS</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29C2E354" w14:textId="77777777" w:rsidR="005A5635" w:rsidRPr="00BA3C69" w:rsidRDefault="005A5635" w:rsidP="00807011">
            <w:pPr>
              <w:outlineLvl w:val="2"/>
              <w:rPr>
                <w:rFonts w:ascii="Cambria" w:hAnsi="Cambria"/>
              </w:rPr>
            </w:pPr>
            <w:r w:rsidRPr="00BA3C69">
              <w:rPr>
                <w:rFonts w:ascii="Cambria" w:hAnsi="Cambria"/>
              </w:rPr>
              <w:t>DIACAP Entry-Level Navy Validator</w:t>
            </w:r>
          </w:p>
        </w:tc>
        <w:tc>
          <w:tcPr>
            <w:tcW w:w="3783" w:type="dxa"/>
            <w:tcBorders>
              <w:top w:val="nil"/>
              <w:left w:val="nil"/>
              <w:bottom w:val="nil"/>
              <w:right w:val="nil"/>
            </w:tcBorders>
            <w:shd w:val="clear" w:color="auto" w:fill="FFFFFF"/>
            <w:tcMar>
              <w:top w:w="80" w:type="dxa"/>
              <w:left w:w="260" w:type="dxa"/>
              <w:bottom w:w="80" w:type="dxa"/>
              <w:right w:w="80" w:type="dxa"/>
            </w:tcMar>
          </w:tcPr>
          <w:p w14:paraId="3497D380" w14:textId="77777777" w:rsidR="005A5635" w:rsidRPr="00BA3C69" w:rsidRDefault="005A5635" w:rsidP="00807011">
            <w:pPr>
              <w:jc w:val="right"/>
              <w:outlineLvl w:val="2"/>
              <w:rPr>
                <w:rFonts w:ascii="Cambria" w:hAnsi="Cambria"/>
              </w:rPr>
            </w:pPr>
            <w:r w:rsidRPr="00BA3C69">
              <w:rPr>
                <w:rFonts w:ascii="Cambria" w:hAnsi="Cambria"/>
              </w:rPr>
              <w:t>April 2014 - Present</w:t>
            </w:r>
          </w:p>
        </w:tc>
      </w:tr>
      <w:tr w:rsidR="005A5635" w:rsidRPr="00BA3C69" w14:paraId="04E2B60C"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03E8C54D" w14:textId="77777777" w:rsidR="005A5635" w:rsidRPr="00BA3C69" w:rsidRDefault="005A5635" w:rsidP="00807011">
            <w:pPr>
              <w:outlineLvl w:val="2"/>
              <w:rPr>
                <w:rFonts w:ascii="Cambria" w:hAnsi="Cambria"/>
              </w:rPr>
            </w:pPr>
            <w:r w:rsidRPr="00BA3C69">
              <w:rPr>
                <w:rFonts w:ascii="Cambria" w:hAnsi="Cambria"/>
              </w:rPr>
              <w:t>Microsoft</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13E5D2A6" w14:textId="77777777" w:rsidR="005A5635" w:rsidRPr="00BA3C69" w:rsidRDefault="005A5635" w:rsidP="00807011">
            <w:pPr>
              <w:outlineLvl w:val="2"/>
              <w:rPr>
                <w:rFonts w:ascii="Cambria" w:hAnsi="Cambria"/>
              </w:rPr>
            </w:pPr>
            <w:r w:rsidRPr="00BA3C69">
              <w:rPr>
                <w:rFonts w:ascii="Cambria" w:hAnsi="Cambria"/>
              </w:rPr>
              <w:t>MCP: Windows 7 (70-865)</w:t>
            </w:r>
          </w:p>
        </w:tc>
        <w:tc>
          <w:tcPr>
            <w:tcW w:w="3783" w:type="dxa"/>
            <w:tcBorders>
              <w:top w:val="nil"/>
              <w:left w:val="nil"/>
              <w:bottom w:val="nil"/>
              <w:right w:val="nil"/>
            </w:tcBorders>
            <w:shd w:val="clear" w:color="auto" w:fill="FFFFFF"/>
            <w:tcMar>
              <w:top w:w="80" w:type="dxa"/>
              <w:left w:w="260" w:type="dxa"/>
              <w:bottom w:w="80" w:type="dxa"/>
              <w:right w:w="80" w:type="dxa"/>
            </w:tcMar>
          </w:tcPr>
          <w:p w14:paraId="72CEDC34" w14:textId="77777777" w:rsidR="005A5635" w:rsidRPr="00BA3C69" w:rsidRDefault="005A5635" w:rsidP="00807011">
            <w:pPr>
              <w:jc w:val="right"/>
              <w:outlineLvl w:val="2"/>
              <w:rPr>
                <w:rFonts w:ascii="Cambria" w:hAnsi="Cambria"/>
              </w:rPr>
            </w:pPr>
            <w:r w:rsidRPr="00BA3C69">
              <w:rPr>
                <w:rFonts w:ascii="Cambria" w:hAnsi="Cambria"/>
              </w:rPr>
              <w:t>April 2014 - Present</w:t>
            </w:r>
          </w:p>
        </w:tc>
      </w:tr>
      <w:tr w:rsidR="005A5635" w:rsidRPr="00BA3C69" w14:paraId="2A96FA54"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086EA748" w14:textId="77777777" w:rsidR="005A5635" w:rsidRPr="00BA3C69" w:rsidRDefault="005A5635" w:rsidP="00807011">
            <w:pPr>
              <w:outlineLvl w:val="2"/>
              <w:rPr>
                <w:rFonts w:ascii="Cambria" w:hAnsi="Cambria"/>
              </w:rPr>
            </w:pPr>
            <w:r w:rsidRPr="00BA3C69">
              <w:rPr>
                <w:rFonts w:ascii="Cambria" w:hAnsi="Cambria"/>
              </w:rPr>
              <w:t>ISC2</w:t>
            </w:r>
            <w:r w:rsidRPr="00BA3C69">
              <w:rPr>
                <w:rFonts w:ascii="Cambria" w:hAnsi="Cambria"/>
                <w:vertAlign w:val="superscript"/>
              </w:rPr>
              <w:tab/>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18141C1F" w14:textId="77777777" w:rsidR="005A5635" w:rsidRPr="00BA3C69" w:rsidRDefault="005A5635" w:rsidP="00807011">
            <w:pPr>
              <w:outlineLvl w:val="2"/>
              <w:rPr>
                <w:rFonts w:ascii="Cambria" w:hAnsi="Cambria"/>
              </w:rPr>
            </w:pPr>
            <w:r w:rsidRPr="00BA3C69">
              <w:rPr>
                <w:rFonts w:ascii="Cambria" w:hAnsi="Cambria"/>
              </w:rPr>
              <w:t>Certified Information Systems Professional (CISSP)</w:t>
            </w:r>
          </w:p>
        </w:tc>
        <w:tc>
          <w:tcPr>
            <w:tcW w:w="3783" w:type="dxa"/>
            <w:tcBorders>
              <w:top w:val="nil"/>
              <w:left w:val="nil"/>
              <w:bottom w:val="nil"/>
              <w:right w:val="nil"/>
            </w:tcBorders>
            <w:shd w:val="clear" w:color="auto" w:fill="FFFFFF"/>
            <w:tcMar>
              <w:top w:w="80" w:type="dxa"/>
              <w:left w:w="260" w:type="dxa"/>
              <w:bottom w:w="80" w:type="dxa"/>
              <w:right w:w="80" w:type="dxa"/>
            </w:tcMar>
          </w:tcPr>
          <w:p w14:paraId="5687961F" w14:textId="77777777" w:rsidR="005A5635" w:rsidRPr="00BA3C69" w:rsidRDefault="005A5635" w:rsidP="00807011">
            <w:pPr>
              <w:jc w:val="right"/>
              <w:outlineLvl w:val="2"/>
              <w:rPr>
                <w:rFonts w:ascii="Cambria" w:hAnsi="Cambria"/>
              </w:rPr>
            </w:pPr>
            <w:r w:rsidRPr="00BA3C69">
              <w:rPr>
                <w:rFonts w:ascii="Cambria" w:hAnsi="Cambria"/>
              </w:rPr>
              <w:t>June 2015 - Present</w:t>
            </w:r>
          </w:p>
        </w:tc>
      </w:tr>
      <w:tr w:rsidR="005A5635" w:rsidRPr="00BA3C69" w14:paraId="506F4645"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7D0E44E6" w14:textId="77777777" w:rsidR="005A5635" w:rsidRPr="00BA3C69" w:rsidRDefault="005A5635" w:rsidP="00807011">
            <w:pPr>
              <w:outlineLvl w:val="2"/>
              <w:rPr>
                <w:rFonts w:ascii="Cambria" w:hAnsi="Cambria"/>
              </w:rPr>
            </w:pPr>
            <w:r w:rsidRPr="00BA3C69">
              <w:rPr>
                <w:rFonts w:ascii="Cambria" w:hAnsi="Cambria"/>
              </w:rPr>
              <w:t>ISACA</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27762A56" w14:textId="77777777" w:rsidR="005A5635" w:rsidRPr="00BA3C69" w:rsidRDefault="005A5635" w:rsidP="00807011">
            <w:pPr>
              <w:outlineLvl w:val="2"/>
              <w:rPr>
                <w:rFonts w:ascii="Cambria" w:hAnsi="Cambria"/>
              </w:rPr>
            </w:pPr>
            <w:r w:rsidRPr="00BA3C69">
              <w:rPr>
                <w:rFonts w:ascii="Cambria" w:hAnsi="Cambria"/>
              </w:rPr>
              <w:t>Certified Information Systems Auditor (CISA)</w:t>
            </w:r>
          </w:p>
        </w:tc>
        <w:tc>
          <w:tcPr>
            <w:tcW w:w="3783" w:type="dxa"/>
            <w:tcBorders>
              <w:top w:val="nil"/>
              <w:left w:val="nil"/>
              <w:bottom w:val="nil"/>
              <w:right w:val="nil"/>
            </w:tcBorders>
            <w:shd w:val="clear" w:color="auto" w:fill="FFFFFF"/>
            <w:tcMar>
              <w:top w:w="80" w:type="dxa"/>
              <w:left w:w="260" w:type="dxa"/>
              <w:bottom w:w="80" w:type="dxa"/>
              <w:right w:w="80" w:type="dxa"/>
            </w:tcMar>
          </w:tcPr>
          <w:p w14:paraId="7B42E59A" w14:textId="77777777" w:rsidR="005A5635" w:rsidRPr="00BA3C69" w:rsidRDefault="005A5635" w:rsidP="00807011">
            <w:pPr>
              <w:jc w:val="right"/>
              <w:outlineLvl w:val="2"/>
              <w:rPr>
                <w:rFonts w:ascii="Cambria" w:hAnsi="Cambria"/>
              </w:rPr>
            </w:pPr>
            <w:r w:rsidRPr="00BA3C69">
              <w:rPr>
                <w:rFonts w:ascii="Cambria" w:hAnsi="Cambria"/>
              </w:rPr>
              <w:t>Oct 2017 - Present</w:t>
            </w:r>
          </w:p>
        </w:tc>
      </w:tr>
      <w:tr w:rsidR="005A5635" w:rsidRPr="00BA3C69" w14:paraId="14C7D961"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7C3D5B63" w14:textId="77777777" w:rsidR="005A5635" w:rsidRPr="00BA3C69" w:rsidRDefault="005A5635" w:rsidP="00807011">
            <w:pPr>
              <w:outlineLvl w:val="2"/>
              <w:rPr>
                <w:rFonts w:ascii="Cambria" w:hAnsi="Cambria"/>
              </w:rPr>
            </w:pPr>
            <w:r w:rsidRPr="00BA3C69">
              <w:rPr>
                <w:rFonts w:ascii="Cambria" w:hAnsi="Cambria"/>
              </w:rPr>
              <w:t>Microsoft</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58E7DAFA" w14:textId="77777777" w:rsidR="005A5635" w:rsidRPr="00BA3C69" w:rsidRDefault="005A5635" w:rsidP="00807011">
            <w:pPr>
              <w:outlineLvl w:val="2"/>
              <w:rPr>
                <w:rFonts w:ascii="Cambria" w:hAnsi="Cambria"/>
              </w:rPr>
            </w:pPr>
            <w:r w:rsidRPr="00BA3C69">
              <w:rPr>
                <w:rFonts w:ascii="Cambria" w:hAnsi="Cambria"/>
              </w:rPr>
              <w:t>MTA (98-389): Introduction to Programming Using Python</w:t>
            </w:r>
          </w:p>
        </w:tc>
        <w:tc>
          <w:tcPr>
            <w:tcW w:w="3783" w:type="dxa"/>
            <w:tcBorders>
              <w:top w:val="nil"/>
              <w:left w:val="nil"/>
              <w:bottom w:val="nil"/>
              <w:right w:val="nil"/>
            </w:tcBorders>
            <w:shd w:val="clear" w:color="auto" w:fill="FFFFFF"/>
            <w:tcMar>
              <w:top w:w="80" w:type="dxa"/>
              <w:left w:w="260" w:type="dxa"/>
              <w:bottom w:w="80" w:type="dxa"/>
              <w:right w:w="80" w:type="dxa"/>
            </w:tcMar>
          </w:tcPr>
          <w:p w14:paraId="51C885F5" w14:textId="77777777" w:rsidR="005A5635" w:rsidRPr="00BA3C69" w:rsidRDefault="005A5635" w:rsidP="00807011">
            <w:pPr>
              <w:jc w:val="right"/>
              <w:outlineLvl w:val="2"/>
              <w:rPr>
                <w:rFonts w:ascii="Cambria" w:hAnsi="Cambria"/>
              </w:rPr>
            </w:pPr>
            <w:r w:rsidRPr="00BA3C69">
              <w:rPr>
                <w:rFonts w:ascii="Cambria" w:hAnsi="Cambria"/>
              </w:rPr>
              <w:t>Sept 2018 - Present</w:t>
            </w:r>
          </w:p>
        </w:tc>
      </w:tr>
      <w:tr w:rsidR="005A5635" w:rsidRPr="00BA3C69" w14:paraId="7D628757"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51EB1BC1" w14:textId="77777777" w:rsidR="005A5635" w:rsidRPr="00BA3C69" w:rsidRDefault="005A5635" w:rsidP="00807011">
            <w:pPr>
              <w:outlineLvl w:val="2"/>
              <w:rPr>
                <w:rFonts w:ascii="Cambria" w:hAnsi="Cambria"/>
              </w:rPr>
            </w:pPr>
            <w:r w:rsidRPr="00BA3C69">
              <w:rPr>
                <w:rFonts w:ascii="Cambria" w:hAnsi="Cambria"/>
              </w:rPr>
              <w:t>CompTIA</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439499D3" w14:textId="77777777" w:rsidR="005A5635" w:rsidRPr="00BA3C69" w:rsidRDefault="005A5635" w:rsidP="00807011">
            <w:pPr>
              <w:outlineLvl w:val="2"/>
              <w:rPr>
                <w:rFonts w:ascii="Cambria" w:hAnsi="Cambria"/>
              </w:rPr>
            </w:pPr>
            <w:r w:rsidRPr="00BA3C69">
              <w:rPr>
                <w:rFonts w:ascii="Cambria" w:hAnsi="Cambria"/>
              </w:rPr>
              <w:t xml:space="preserve">Linux+ </w:t>
            </w:r>
          </w:p>
        </w:tc>
        <w:tc>
          <w:tcPr>
            <w:tcW w:w="3783" w:type="dxa"/>
            <w:tcBorders>
              <w:top w:val="nil"/>
              <w:left w:val="nil"/>
              <w:bottom w:val="nil"/>
              <w:right w:val="nil"/>
            </w:tcBorders>
            <w:shd w:val="clear" w:color="auto" w:fill="FFFFFF"/>
            <w:tcMar>
              <w:top w:w="80" w:type="dxa"/>
              <w:left w:w="260" w:type="dxa"/>
              <w:bottom w:w="80" w:type="dxa"/>
              <w:right w:w="80" w:type="dxa"/>
            </w:tcMar>
          </w:tcPr>
          <w:p w14:paraId="36DDFDE8" w14:textId="73DD8EB9" w:rsidR="005A5635" w:rsidRPr="00BA3C69" w:rsidRDefault="005A5635" w:rsidP="00807011">
            <w:pPr>
              <w:jc w:val="right"/>
              <w:outlineLvl w:val="2"/>
              <w:rPr>
                <w:rFonts w:ascii="Cambria" w:hAnsi="Cambria"/>
              </w:rPr>
            </w:pPr>
            <w:r w:rsidRPr="00BA3C69">
              <w:rPr>
                <w:rFonts w:ascii="Cambria" w:hAnsi="Cambria"/>
              </w:rPr>
              <w:t>Sept</w:t>
            </w:r>
            <w:r w:rsidR="00C13DE8">
              <w:rPr>
                <w:rFonts w:ascii="Cambria" w:hAnsi="Cambria"/>
              </w:rPr>
              <w:t xml:space="preserve"> </w:t>
            </w:r>
            <w:r w:rsidRPr="00BA3C69">
              <w:rPr>
                <w:rFonts w:ascii="Cambria" w:hAnsi="Cambria"/>
              </w:rPr>
              <w:t>2019 - Present</w:t>
            </w:r>
          </w:p>
        </w:tc>
      </w:tr>
      <w:tr w:rsidR="005A5635" w:rsidRPr="00BA3C69" w14:paraId="7FAB0800"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47EF218C" w14:textId="77777777" w:rsidR="005A5635" w:rsidRPr="00BA3C69" w:rsidRDefault="005A5635" w:rsidP="00807011">
            <w:pPr>
              <w:outlineLvl w:val="2"/>
              <w:rPr>
                <w:rFonts w:ascii="Cambria" w:hAnsi="Cambria"/>
              </w:rPr>
            </w:pPr>
            <w:r w:rsidRPr="00BA3C69">
              <w:rPr>
                <w:rFonts w:ascii="Cambria" w:hAnsi="Cambria"/>
              </w:rPr>
              <w:t>Microsoft</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3BE6C4F6" w14:textId="77777777" w:rsidR="005A5635" w:rsidRPr="00BA3C69" w:rsidRDefault="005A5635" w:rsidP="00807011">
            <w:pPr>
              <w:outlineLvl w:val="2"/>
              <w:rPr>
                <w:rFonts w:ascii="Cambria" w:hAnsi="Cambria"/>
              </w:rPr>
            </w:pPr>
            <w:r w:rsidRPr="00BA3C69">
              <w:rPr>
                <w:rFonts w:ascii="Cambria" w:hAnsi="Cambria"/>
              </w:rPr>
              <w:t>MTA (70-480): Programming in HTML5 with JavaScript &amp; CSS3</w:t>
            </w:r>
          </w:p>
        </w:tc>
        <w:tc>
          <w:tcPr>
            <w:tcW w:w="3783" w:type="dxa"/>
            <w:tcBorders>
              <w:top w:val="nil"/>
              <w:left w:val="nil"/>
              <w:bottom w:val="nil"/>
              <w:right w:val="nil"/>
            </w:tcBorders>
            <w:shd w:val="clear" w:color="auto" w:fill="FFFFFF"/>
            <w:tcMar>
              <w:top w:w="80" w:type="dxa"/>
              <w:left w:w="260" w:type="dxa"/>
              <w:bottom w:w="80" w:type="dxa"/>
              <w:right w:w="80" w:type="dxa"/>
            </w:tcMar>
          </w:tcPr>
          <w:p w14:paraId="1F1EE7B0" w14:textId="15B93D0E" w:rsidR="005A5635" w:rsidRPr="00BA3C69" w:rsidRDefault="005A5635" w:rsidP="00807011">
            <w:pPr>
              <w:jc w:val="right"/>
              <w:outlineLvl w:val="2"/>
              <w:rPr>
                <w:rFonts w:ascii="Cambria" w:hAnsi="Cambria"/>
              </w:rPr>
            </w:pPr>
            <w:r w:rsidRPr="00BA3C69">
              <w:rPr>
                <w:rFonts w:ascii="Cambria" w:hAnsi="Cambria"/>
              </w:rPr>
              <w:t>Sept</w:t>
            </w:r>
            <w:r w:rsidR="00C13DE8">
              <w:rPr>
                <w:rFonts w:ascii="Cambria" w:hAnsi="Cambria"/>
              </w:rPr>
              <w:t xml:space="preserve"> </w:t>
            </w:r>
            <w:r w:rsidRPr="00BA3C69">
              <w:rPr>
                <w:rFonts w:ascii="Cambria" w:hAnsi="Cambria"/>
              </w:rPr>
              <w:t>2019 - Present</w:t>
            </w:r>
          </w:p>
        </w:tc>
      </w:tr>
      <w:tr w:rsidR="005A5635" w:rsidRPr="00BA3C69" w14:paraId="46832C40"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5F5EE9A0" w14:textId="77777777" w:rsidR="005A5635" w:rsidRPr="00BA3C69" w:rsidRDefault="005A5635" w:rsidP="00807011">
            <w:pPr>
              <w:outlineLvl w:val="2"/>
              <w:rPr>
                <w:rFonts w:ascii="Cambria" w:hAnsi="Cambria"/>
              </w:rPr>
            </w:pPr>
            <w:r w:rsidRPr="00BA3C69">
              <w:rPr>
                <w:rFonts w:ascii="Cambria" w:hAnsi="Cambria"/>
              </w:rPr>
              <w:t>Splunk</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57358241" w14:textId="77777777" w:rsidR="005A5635" w:rsidRPr="00BA3C69" w:rsidRDefault="005A5635" w:rsidP="00807011">
            <w:pPr>
              <w:outlineLvl w:val="2"/>
              <w:rPr>
                <w:rFonts w:ascii="Cambria" w:hAnsi="Cambria"/>
              </w:rPr>
            </w:pPr>
            <w:r w:rsidRPr="00BA3C69">
              <w:rPr>
                <w:rFonts w:ascii="Cambria" w:hAnsi="Cambria"/>
              </w:rPr>
              <w:t>Splunk Core Certified Power User</w:t>
            </w:r>
          </w:p>
        </w:tc>
        <w:tc>
          <w:tcPr>
            <w:tcW w:w="3783" w:type="dxa"/>
            <w:tcBorders>
              <w:top w:val="nil"/>
              <w:left w:val="nil"/>
              <w:bottom w:val="nil"/>
              <w:right w:val="nil"/>
            </w:tcBorders>
            <w:shd w:val="clear" w:color="auto" w:fill="FFFFFF"/>
            <w:tcMar>
              <w:top w:w="80" w:type="dxa"/>
              <w:left w:w="260" w:type="dxa"/>
              <w:bottom w:w="80" w:type="dxa"/>
              <w:right w:w="80" w:type="dxa"/>
            </w:tcMar>
          </w:tcPr>
          <w:p w14:paraId="3AD2DD5E" w14:textId="77777777" w:rsidR="005A5635" w:rsidRPr="00BA3C69" w:rsidRDefault="005A5635" w:rsidP="00807011">
            <w:pPr>
              <w:jc w:val="right"/>
              <w:outlineLvl w:val="2"/>
              <w:rPr>
                <w:rFonts w:ascii="Cambria" w:hAnsi="Cambria"/>
              </w:rPr>
            </w:pPr>
            <w:r w:rsidRPr="00BA3C69">
              <w:rPr>
                <w:rFonts w:ascii="Cambria" w:hAnsi="Cambria"/>
              </w:rPr>
              <w:t>April 2020 - Present</w:t>
            </w:r>
          </w:p>
        </w:tc>
      </w:tr>
      <w:tr w:rsidR="00C13DE8" w:rsidRPr="00BA3C69" w14:paraId="7D8B2F45"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0B2DEB61" w14:textId="71A5546E" w:rsidR="00C13DE8" w:rsidRPr="00BA3C69" w:rsidRDefault="00C13DE8" w:rsidP="00807011">
            <w:pPr>
              <w:outlineLvl w:val="2"/>
              <w:rPr>
                <w:rFonts w:ascii="Cambria" w:hAnsi="Cambria"/>
              </w:rPr>
            </w:pPr>
            <w:proofErr w:type="spellStart"/>
            <w:r>
              <w:rPr>
                <w:rFonts w:ascii="Cambria" w:hAnsi="Cambria"/>
              </w:rPr>
              <w:t>Comptia</w:t>
            </w:r>
            <w:proofErr w:type="spellEnd"/>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7BAB9F62" w14:textId="0B62BDE0" w:rsidR="00C13DE8" w:rsidRPr="00BA3C69" w:rsidRDefault="00C13DE8" w:rsidP="00807011">
            <w:pPr>
              <w:outlineLvl w:val="2"/>
              <w:rPr>
                <w:rFonts w:ascii="Cambria" w:hAnsi="Cambria"/>
              </w:rPr>
            </w:pPr>
            <w:r w:rsidRPr="00C13DE8">
              <w:rPr>
                <w:rFonts w:ascii="Cambria" w:hAnsi="Cambria"/>
              </w:rPr>
              <w:t>Cybersecurity Analyst (</w:t>
            </w:r>
            <w:proofErr w:type="spellStart"/>
            <w:r w:rsidRPr="00C13DE8">
              <w:rPr>
                <w:rFonts w:ascii="Cambria" w:hAnsi="Cambria"/>
              </w:rPr>
              <w:t>CySA</w:t>
            </w:r>
            <w:proofErr w:type="spellEnd"/>
            <w:r w:rsidRPr="00C13DE8">
              <w:rPr>
                <w:rFonts w:ascii="Cambria" w:hAnsi="Cambria"/>
              </w:rPr>
              <w:t>+)</w:t>
            </w:r>
          </w:p>
        </w:tc>
        <w:tc>
          <w:tcPr>
            <w:tcW w:w="3783" w:type="dxa"/>
            <w:tcBorders>
              <w:top w:val="nil"/>
              <w:left w:val="nil"/>
              <w:bottom w:val="nil"/>
              <w:right w:val="nil"/>
            </w:tcBorders>
            <w:shd w:val="clear" w:color="auto" w:fill="FFFFFF"/>
            <w:tcMar>
              <w:top w:w="80" w:type="dxa"/>
              <w:left w:w="260" w:type="dxa"/>
              <w:bottom w:w="80" w:type="dxa"/>
              <w:right w:w="80" w:type="dxa"/>
            </w:tcMar>
          </w:tcPr>
          <w:p w14:paraId="020E66D2" w14:textId="21BC1806" w:rsidR="00C13DE8" w:rsidRPr="00BA3C69" w:rsidRDefault="00C13DE8" w:rsidP="00807011">
            <w:pPr>
              <w:jc w:val="right"/>
              <w:outlineLvl w:val="2"/>
              <w:rPr>
                <w:rFonts w:ascii="Cambria" w:hAnsi="Cambria"/>
              </w:rPr>
            </w:pPr>
            <w:r>
              <w:rPr>
                <w:rFonts w:ascii="Cambria" w:hAnsi="Cambria"/>
              </w:rPr>
              <w:t>Dec 2020 – Dec 2026</w:t>
            </w:r>
          </w:p>
        </w:tc>
      </w:tr>
      <w:tr w:rsidR="005A5635" w:rsidRPr="00BA3C69" w14:paraId="6CB49B84" w14:textId="77777777" w:rsidTr="0057677C">
        <w:trPr>
          <w:trHeight w:val="130"/>
        </w:trPr>
        <w:tc>
          <w:tcPr>
            <w:tcW w:w="1440" w:type="dxa"/>
            <w:tcBorders>
              <w:top w:val="nil"/>
              <w:left w:val="nil"/>
              <w:bottom w:val="nil"/>
              <w:right w:val="nil"/>
            </w:tcBorders>
            <w:shd w:val="clear" w:color="auto" w:fill="FFFFFF"/>
            <w:tcMar>
              <w:top w:w="80" w:type="dxa"/>
              <w:left w:w="260" w:type="dxa"/>
              <w:bottom w:w="80" w:type="dxa"/>
              <w:right w:w="80" w:type="dxa"/>
            </w:tcMar>
          </w:tcPr>
          <w:p w14:paraId="31456992" w14:textId="77777777" w:rsidR="005A5635" w:rsidRPr="00BA3C69" w:rsidRDefault="005A5635" w:rsidP="00807011">
            <w:pPr>
              <w:outlineLvl w:val="2"/>
              <w:rPr>
                <w:rFonts w:ascii="Cambria" w:hAnsi="Cambria"/>
              </w:rPr>
            </w:pPr>
            <w:r w:rsidRPr="00BA3C69">
              <w:rPr>
                <w:rFonts w:ascii="Cambria" w:hAnsi="Cambria"/>
              </w:rPr>
              <w:t>Splunk</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4EEFC31B" w14:textId="77777777" w:rsidR="005A5635" w:rsidRPr="00BA3C69" w:rsidRDefault="005A5635" w:rsidP="00807011">
            <w:pPr>
              <w:outlineLvl w:val="2"/>
              <w:rPr>
                <w:rFonts w:ascii="Cambria" w:hAnsi="Cambria"/>
              </w:rPr>
            </w:pPr>
            <w:r w:rsidRPr="00BA3C69">
              <w:rPr>
                <w:rFonts w:ascii="Cambria" w:hAnsi="Cambria"/>
              </w:rPr>
              <w:t>Splunk Enterprise Certified Admin</w:t>
            </w:r>
          </w:p>
        </w:tc>
        <w:tc>
          <w:tcPr>
            <w:tcW w:w="3783" w:type="dxa"/>
            <w:tcBorders>
              <w:top w:val="nil"/>
              <w:left w:val="nil"/>
              <w:bottom w:val="nil"/>
              <w:right w:val="nil"/>
            </w:tcBorders>
            <w:shd w:val="clear" w:color="auto" w:fill="FFFFFF"/>
            <w:tcMar>
              <w:top w:w="80" w:type="dxa"/>
              <w:left w:w="260" w:type="dxa"/>
              <w:bottom w:w="80" w:type="dxa"/>
              <w:right w:w="80" w:type="dxa"/>
            </w:tcMar>
          </w:tcPr>
          <w:p w14:paraId="5F1CBE12" w14:textId="77777777" w:rsidR="005A5635" w:rsidRPr="00BA3C69" w:rsidRDefault="005A5635" w:rsidP="00807011">
            <w:pPr>
              <w:jc w:val="right"/>
              <w:outlineLvl w:val="2"/>
              <w:rPr>
                <w:rFonts w:ascii="Cambria" w:hAnsi="Cambria"/>
              </w:rPr>
            </w:pPr>
            <w:r w:rsidRPr="00BA3C69">
              <w:rPr>
                <w:rFonts w:ascii="Cambria" w:hAnsi="Cambria"/>
              </w:rPr>
              <w:t xml:space="preserve">Feb 2022 </w:t>
            </w:r>
            <w:r>
              <w:rPr>
                <w:rFonts w:ascii="Cambria" w:hAnsi="Cambria"/>
              </w:rPr>
              <w:t>–</w:t>
            </w:r>
            <w:r w:rsidRPr="00BA3C69">
              <w:rPr>
                <w:rFonts w:ascii="Cambria" w:hAnsi="Cambria"/>
              </w:rPr>
              <w:t xml:space="preserve"> </w:t>
            </w:r>
            <w:r>
              <w:rPr>
                <w:rFonts w:ascii="Cambria" w:hAnsi="Cambria"/>
              </w:rPr>
              <w:t>Feb 2025</w:t>
            </w:r>
          </w:p>
        </w:tc>
      </w:tr>
      <w:tr w:rsidR="005A5635" w:rsidRPr="00BA3C69" w14:paraId="43EB79E8" w14:textId="77777777" w:rsidTr="0057677C">
        <w:trPr>
          <w:trHeight w:val="209"/>
        </w:trPr>
        <w:tc>
          <w:tcPr>
            <w:tcW w:w="1440" w:type="dxa"/>
            <w:tcBorders>
              <w:top w:val="nil"/>
              <w:left w:val="nil"/>
              <w:bottom w:val="nil"/>
              <w:right w:val="nil"/>
            </w:tcBorders>
            <w:shd w:val="clear" w:color="auto" w:fill="FFFFFF"/>
            <w:tcMar>
              <w:top w:w="80" w:type="dxa"/>
              <w:left w:w="260" w:type="dxa"/>
              <w:bottom w:w="80" w:type="dxa"/>
              <w:right w:w="80" w:type="dxa"/>
            </w:tcMar>
          </w:tcPr>
          <w:p w14:paraId="67BF1521" w14:textId="77777777" w:rsidR="005A5635" w:rsidRPr="00BA3C69" w:rsidRDefault="005A5635" w:rsidP="00807011">
            <w:pPr>
              <w:outlineLvl w:val="2"/>
              <w:rPr>
                <w:rFonts w:ascii="Cambria" w:hAnsi="Cambria"/>
              </w:rPr>
            </w:pPr>
            <w:r w:rsidRPr="00BA3C69">
              <w:rPr>
                <w:rFonts w:ascii="Cambria" w:hAnsi="Cambria"/>
              </w:rPr>
              <w:lastRenderedPageBreak/>
              <w:t>AWS</w:t>
            </w:r>
          </w:p>
        </w:tc>
        <w:tc>
          <w:tcPr>
            <w:tcW w:w="6139" w:type="dxa"/>
            <w:gridSpan w:val="2"/>
            <w:tcBorders>
              <w:top w:val="nil"/>
              <w:left w:val="nil"/>
              <w:bottom w:val="nil"/>
              <w:right w:val="nil"/>
            </w:tcBorders>
            <w:shd w:val="clear" w:color="auto" w:fill="FFFFFF"/>
            <w:tcMar>
              <w:top w:w="80" w:type="dxa"/>
              <w:left w:w="260" w:type="dxa"/>
              <w:bottom w:w="80" w:type="dxa"/>
              <w:right w:w="80" w:type="dxa"/>
            </w:tcMar>
          </w:tcPr>
          <w:p w14:paraId="289A8EB2" w14:textId="77777777" w:rsidR="005A5635" w:rsidRPr="00BA3C69" w:rsidRDefault="005A5635" w:rsidP="00807011">
            <w:pPr>
              <w:outlineLvl w:val="2"/>
              <w:rPr>
                <w:rFonts w:ascii="Cambria" w:hAnsi="Cambria"/>
              </w:rPr>
            </w:pPr>
            <w:r w:rsidRPr="00BA3C69">
              <w:rPr>
                <w:rFonts w:ascii="Cambria" w:hAnsi="Cambria"/>
              </w:rPr>
              <w:t>Certified Cloud Practitioner</w:t>
            </w:r>
          </w:p>
        </w:tc>
        <w:tc>
          <w:tcPr>
            <w:tcW w:w="3783" w:type="dxa"/>
            <w:tcBorders>
              <w:top w:val="nil"/>
              <w:left w:val="nil"/>
              <w:bottom w:val="nil"/>
              <w:right w:val="nil"/>
            </w:tcBorders>
            <w:shd w:val="clear" w:color="auto" w:fill="FFFFFF"/>
            <w:tcMar>
              <w:top w:w="80" w:type="dxa"/>
              <w:left w:w="260" w:type="dxa"/>
              <w:bottom w:w="80" w:type="dxa"/>
              <w:right w:w="80" w:type="dxa"/>
            </w:tcMar>
          </w:tcPr>
          <w:p w14:paraId="4C61183B" w14:textId="77777777" w:rsidR="005A5635" w:rsidRPr="00BA3C69" w:rsidRDefault="005A5635" w:rsidP="00807011">
            <w:pPr>
              <w:jc w:val="right"/>
              <w:outlineLvl w:val="2"/>
              <w:rPr>
                <w:rFonts w:ascii="Cambria" w:hAnsi="Cambria"/>
              </w:rPr>
            </w:pPr>
            <w:r w:rsidRPr="00BA3C69">
              <w:rPr>
                <w:rFonts w:ascii="Cambria" w:hAnsi="Cambria"/>
              </w:rPr>
              <w:t>Ap</w:t>
            </w:r>
            <w:r>
              <w:rPr>
                <w:rFonts w:ascii="Cambria" w:hAnsi="Cambria"/>
              </w:rPr>
              <w:t>ril</w:t>
            </w:r>
            <w:r w:rsidRPr="00BA3C69">
              <w:rPr>
                <w:rFonts w:ascii="Cambria" w:hAnsi="Cambria"/>
              </w:rPr>
              <w:t xml:space="preserve"> 2024 – April 2027</w:t>
            </w:r>
          </w:p>
        </w:tc>
      </w:tr>
    </w:tbl>
    <w:p w14:paraId="661B2EC3" w14:textId="78BC5AA0" w:rsidR="005A5635" w:rsidRPr="005A5635" w:rsidRDefault="00997516" w:rsidP="00C9079B">
      <w:pPr>
        <w:pStyle w:val="Heading2"/>
      </w:pPr>
      <w:r w:rsidRPr="008D6A9A">
        <w:t>Experience</w:t>
      </w:r>
    </w:p>
    <w:p w14:paraId="027675D6" w14:textId="77777777" w:rsidR="00997516" w:rsidRPr="003D6234" w:rsidRDefault="00997516" w:rsidP="005A5635">
      <w:pPr>
        <w:pStyle w:val="Heading3"/>
      </w:pPr>
      <w:r w:rsidRPr="003D6234">
        <w:t>Cyber Engineer Advisor, General Dynamics Information Technology (Feb 2023 – Present)</w:t>
      </w:r>
    </w:p>
    <w:p w14:paraId="15935582" w14:textId="17C772F4" w:rsidR="00997516" w:rsidRPr="008D6A9A" w:rsidRDefault="00997516" w:rsidP="005A5635">
      <w:pPr>
        <w:pStyle w:val="ListParagraph"/>
        <w:numPr>
          <w:ilvl w:val="0"/>
          <w:numId w:val="83"/>
        </w:numPr>
        <w:spacing w:line="276" w:lineRule="auto"/>
        <w:ind w:left="360" w:hanging="270"/>
      </w:pPr>
      <w:r w:rsidRPr="008D6A9A">
        <w:t>Leads container security integration efforts</w:t>
      </w:r>
      <w:r w:rsidR="00E7549F">
        <w:t xml:space="preserve"> </w:t>
      </w:r>
      <w:r w:rsidR="0027658B">
        <w:t>and advises</w:t>
      </w:r>
      <w:r w:rsidR="00E7549F" w:rsidRPr="00E7549F">
        <w:t xml:space="preserve"> </w:t>
      </w:r>
      <w:r w:rsidR="00635198">
        <w:t>product teams</w:t>
      </w:r>
      <w:r w:rsidR="00E7549F" w:rsidRPr="00E7549F">
        <w:t xml:space="preserve"> on implementing security within</w:t>
      </w:r>
      <w:r w:rsidR="0027658B">
        <w:t xml:space="preserve"> </w:t>
      </w:r>
      <w:r w:rsidR="00E7549F" w:rsidRPr="00E7549F">
        <w:t xml:space="preserve">the </w:t>
      </w:r>
      <w:r w:rsidR="00E7549F">
        <w:t>SDLC</w:t>
      </w:r>
      <w:r w:rsidR="00635198">
        <w:t xml:space="preserve"> </w:t>
      </w:r>
      <w:r w:rsidR="00C13DE8">
        <w:t>in accordance with NIST 800-160 to</w:t>
      </w:r>
      <w:r w:rsidR="000D02EE">
        <w:t xml:space="preserve"> meet federal </w:t>
      </w:r>
      <w:r w:rsidR="00E7549F" w:rsidRPr="00E7549F">
        <w:t xml:space="preserve">security </w:t>
      </w:r>
      <w:r w:rsidR="000D02EE">
        <w:t>r</w:t>
      </w:r>
      <w:r w:rsidR="009F4057">
        <w:t xml:space="preserve">equirements </w:t>
      </w:r>
      <w:r w:rsidR="000D02EE">
        <w:t>within the cloud environment.</w:t>
      </w:r>
    </w:p>
    <w:p w14:paraId="504409A3" w14:textId="1C22266E" w:rsidR="00997516" w:rsidRPr="008D6A9A" w:rsidRDefault="00997516" w:rsidP="005A5635">
      <w:pPr>
        <w:pStyle w:val="ListParagraph"/>
        <w:numPr>
          <w:ilvl w:val="0"/>
          <w:numId w:val="83"/>
        </w:numPr>
        <w:spacing w:line="276" w:lineRule="auto"/>
        <w:ind w:left="360" w:hanging="270"/>
      </w:pPr>
      <w:r w:rsidRPr="008D6A9A">
        <w:t>Develops and maintains system testing and validation procedures for containers and host systems to support white-box testing and black</w:t>
      </w:r>
      <w:r>
        <w:t>-</w:t>
      </w:r>
      <w:r w:rsidRPr="008D6A9A">
        <w:t xml:space="preserve">box </w:t>
      </w:r>
      <w:r w:rsidR="00706755">
        <w:t xml:space="preserve">(SAST/DAST) </w:t>
      </w:r>
      <w:r w:rsidRPr="008D6A9A">
        <w:t xml:space="preserve">testing tools such as </w:t>
      </w:r>
      <w:r w:rsidR="009F4057">
        <w:t xml:space="preserve">NESSUS (ACAS), </w:t>
      </w:r>
      <w:proofErr w:type="spellStart"/>
      <w:r w:rsidRPr="008D6A9A">
        <w:t>Anchore</w:t>
      </w:r>
      <w:proofErr w:type="spellEnd"/>
      <w:r w:rsidRPr="008D6A9A">
        <w:t xml:space="preserve">, </w:t>
      </w:r>
      <w:proofErr w:type="spellStart"/>
      <w:r w:rsidRPr="008D6A9A">
        <w:t>Twistlock</w:t>
      </w:r>
      <w:proofErr w:type="spellEnd"/>
      <w:r>
        <w:t xml:space="preserve"> (Prisma Cloud),</w:t>
      </w:r>
      <w:r w:rsidRPr="008D6A9A">
        <w:t xml:space="preserve"> and SonarQube.</w:t>
      </w:r>
    </w:p>
    <w:p w14:paraId="5D327F8A" w14:textId="77777777" w:rsidR="00997516" w:rsidRDefault="00997516" w:rsidP="005A5635">
      <w:pPr>
        <w:pStyle w:val="ListParagraph"/>
        <w:numPr>
          <w:ilvl w:val="0"/>
          <w:numId w:val="83"/>
        </w:numPr>
        <w:spacing w:line="276" w:lineRule="auto"/>
        <w:ind w:left="360" w:hanging="270"/>
      </w:pPr>
      <w:r w:rsidRPr="008D6A9A">
        <w:t xml:space="preserve">Conducts vulnerability scanning, patch management, and continuous monitoring using tools like Nessus/ACAS, and McAfee </w:t>
      </w:r>
      <w:proofErr w:type="spellStart"/>
      <w:r w:rsidRPr="008D6A9A">
        <w:t>ePO</w:t>
      </w:r>
      <w:proofErr w:type="spellEnd"/>
      <w:r w:rsidRPr="008D6A9A">
        <w:t>/HBSS, ensuring readiness for VA and federal systems.</w:t>
      </w:r>
    </w:p>
    <w:p w14:paraId="604DF232" w14:textId="4B85B5D6" w:rsidR="004E1FF0" w:rsidRPr="008D6A9A" w:rsidRDefault="00573632" w:rsidP="005A5635">
      <w:pPr>
        <w:pStyle w:val="ListParagraph"/>
        <w:numPr>
          <w:ilvl w:val="0"/>
          <w:numId w:val="83"/>
        </w:numPr>
        <w:spacing w:line="276" w:lineRule="auto"/>
        <w:ind w:left="360" w:hanging="270"/>
      </w:pPr>
      <w:r>
        <w:t>Works as part of the platform security teams to</w:t>
      </w:r>
      <w:r w:rsidR="004E1FF0">
        <w:t xml:space="preserve"> address application security vulnerabilities </w:t>
      </w:r>
      <w:r>
        <w:t>internal</w:t>
      </w:r>
      <w:r w:rsidR="004E1FF0">
        <w:t xml:space="preserve"> </w:t>
      </w:r>
      <w:r>
        <w:t>systems</w:t>
      </w:r>
      <w:r w:rsidR="00583166">
        <w:t xml:space="preserve"> </w:t>
      </w:r>
      <w:r w:rsidR="008C40EF">
        <w:t>and third-party software</w:t>
      </w:r>
      <w:r>
        <w:t xml:space="preserve"> to enhance the </w:t>
      </w:r>
      <w:r w:rsidR="004E1FF0">
        <w:t>overall security of cloud-based applications.</w:t>
      </w:r>
    </w:p>
    <w:p w14:paraId="240D7668" w14:textId="76E17125" w:rsidR="00706755" w:rsidRPr="008D6A9A" w:rsidRDefault="00997516" w:rsidP="005A5635">
      <w:pPr>
        <w:pStyle w:val="ListParagraph"/>
        <w:numPr>
          <w:ilvl w:val="0"/>
          <w:numId w:val="83"/>
        </w:numPr>
        <w:spacing w:line="276" w:lineRule="auto"/>
        <w:ind w:left="360" w:hanging="270"/>
      </w:pPr>
      <w:r w:rsidRPr="008D6A9A">
        <w:t>Implement</w:t>
      </w:r>
      <w:r w:rsidR="00C50709">
        <w:t>s</w:t>
      </w:r>
      <w:r w:rsidRPr="008D6A9A">
        <w:t xml:space="preserve"> security designs to support the</w:t>
      </w:r>
      <w:r w:rsidR="009F4057">
        <w:t xml:space="preserve"> server and</w:t>
      </w:r>
      <w:r w:rsidRPr="008D6A9A">
        <w:t xml:space="preserve"> application of STIGs and other security</w:t>
      </w:r>
      <w:r w:rsidR="00706755">
        <w:t xml:space="preserve"> </w:t>
      </w:r>
      <w:r w:rsidRPr="008D6A9A">
        <w:t xml:space="preserve">configuration/automation effort using </w:t>
      </w:r>
      <w:r w:rsidR="00A37D18">
        <w:t xml:space="preserve">Bash, </w:t>
      </w:r>
      <w:r w:rsidRPr="008D6A9A">
        <w:t xml:space="preserve">Python and PowerShell, reducing manual intervention in patching and </w:t>
      </w:r>
      <w:r w:rsidR="0043098D">
        <w:t>security threat detection</w:t>
      </w:r>
      <w:r w:rsidRPr="008D6A9A">
        <w:t>.</w:t>
      </w:r>
    </w:p>
    <w:p w14:paraId="5D37AA9D" w14:textId="41C935B1" w:rsidR="009F4057" w:rsidRPr="008D6A9A" w:rsidRDefault="009F4057" w:rsidP="00573632">
      <w:pPr>
        <w:pStyle w:val="ListParagraph"/>
        <w:numPr>
          <w:ilvl w:val="0"/>
          <w:numId w:val="83"/>
        </w:numPr>
        <w:spacing w:line="276" w:lineRule="auto"/>
        <w:ind w:left="360" w:hanging="270"/>
      </w:pPr>
      <w:r>
        <w:t>Manages</w:t>
      </w:r>
      <w:r w:rsidR="000D02EE">
        <w:t xml:space="preserve"> SIEM</w:t>
      </w:r>
      <w:r w:rsidR="00573632">
        <w:t xml:space="preserve"> agent</w:t>
      </w:r>
      <w:r>
        <w:t xml:space="preserve"> integrations and creates dashboards to support continuous monitoring </w:t>
      </w:r>
      <w:r w:rsidR="00573632">
        <w:t xml:space="preserve">and incident response </w:t>
      </w:r>
      <w:r>
        <w:t>efforts</w:t>
      </w:r>
      <w:r w:rsidR="00573632">
        <w:t>.</w:t>
      </w:r>
      <w:r w:rsidR="00573632">
        <w:br/>
        <w:t xml:space="preserve">Performs identity and privilege access management across a variety of tools, (including </w:t>
      </w:r>
      <w:proofErr w:type="spellStart"/>
      <w:r w:rsidR="00573632">
        <w:t>Keycloak</w:t>
      </w:r>
      <w:proofErr w:type="spellEnd"/>
      <w:r w:rsidR="00573632">
        <w:t xml:space="preserve">, AWS IAM and </w:t>
      </w:r>
      <w:proofErr w:type="spellStart"/>
      <w:r w:rsidR="00573632">
        <w:t>Anchore</w:t>
      </w:r>
      <w:proofErr w:type="spellEnd"/>
      <w:r w:rsidR="002C7615">
        <w:t xml:space="preserve">), </w:t>
      </w:r>
      <w:r w:rsidR="00573632">
        <w:t xml:space="preserve">to support data access </w:t>
      </w:r>
      <w:r w:rsidR="002C7615">
        <w:t xml:space="preserve">and </w:t>
      </w:r>
      <w:r w:rsidR="00573632">
        <w:t xml:space="preserve">protection requirements. </w:t>
      </w:r>
    </w:p>
    <w:p w14:paraId="1656962A" w14:textId="77777777" w:rsidR="00997516" w:rsidRPr="008D6A9A" w:rsidRDefault="00997516" w:rsidP="00C9079B">
      <w:pPr>
        <w:pStyle w:val="Heading3"/>
      </w:pPr>
      <w:r w:rsidRPr="008D6A9A">
        <w:t>Cyber Security Splunk Engineer, Miracle Systems (Jan 2022 – April 2022)</w:t>
      </w:r>
    </w:p>
    <w:p w14:paraId="37FCBE61" w14:textId="77777777" w:rsidR="009F4057" w:rsidRPr="009F4057" w:rsidRDefault="009F4057" w:rsidP="00C9079B">
      <w:pPr>
        <w:pStyle w:val="ListParagraph"/>
        <w:numPr>
          <w:ilvl w:val="0"/>
          <w:numId w:val="83"/>
        </w:numPr>
        <w:spacing w:line="276" w:lineRule="auto"/>
        <w:ind w:left="360" w:hanging="270"/>
      </w:pPr>
      <w:r w:rsidRPr="009F4057">
        <w:t>Managed and performed security monitoring and incident response activities, identifying indicators of compromise and coordinating responses to resolve cyber defense incidents, including data exfiltration and cross-site scripting (XSS) attacks.</w:t>
      </w:r>
    </w:p>
    <w:p w14:paraId="76205E49" w14:textId="56F1A9BD" w:rsidR="009F4057" w:rsidRPr="009F4057" w:rsidRDefault="009F4057" w:rsidP="00C9079B">
      <w:pPr>
        <w:pStyle w:val="ListParagraph"/>
        <w:numPr>
          <w:ilvl w:val="0"/>
          <w:numId w:val="83"/>
        </w:numPr>
        <w:spacing w:line="276" w:lineRule="auto"/>
        <w:ind w:left="360" w:hanging="270"/>
      </w:pPr>
      <w:r w:rsidRPr="009F4057">
        <w:t xml:space="preserve">Administered and optimized SIEM (Splunk) for threat intelligence and incident response, driving improvements in </w:t>
      </w:r>
      <w:r w:rsidR="005949FE">
        <w:t xml:space="preserve">SIEM coverage, </w:t>
      </w:r>
      <w:r w:rsidRPr="009F4057">
        <w:t>operational efficiency and refining detection and response processes.</w:t>
      </w:r>
    </w:p>
    <w:p w14:paraId="52CE088F" w14:textId="77777777" w:rsidR="009F4057" w:rsidRPr="009F4057" w:rsidRDefault="009F4057" w:rsidP="00C9079B">
      <w:pPr>
        <w:pStyle w:val="ListParagraph"/>
        <w:numPr>
          <w:ilvl w:val="0"/>
          <w:numId w:val="83"/>
        </w:numPr>
        <w:spacing w:line="276" w:lineRule="auto"/>
        <w:ind w:left="360" w:hanging="270"/>
      </w:pPr>
      <w:r w:rsidRPr="009F4057">
        <w:t>Developed and implemented security policies and Data Loss Prevention (DLP) mechanisms across cloud environments, leveraging AWS services to enhance security and compliance.</w:t>
      </w:r>
    </w:p>
    <w:p w14:paraId="452B4179" w14:textId="77777777" w:rsidR="009F4057" w:rsidRPr="009F4057" w:rsidRDefault="009F4057" w:rsidP="00C9079B">
      <w:pPr>
        <w:pStyle w:val="ListParagraph"/>
        <w:numPr>
          <w:ilvl w:val="0"/>
          <w:numId w:val="83"/>
        </w:numPr>
        <w:spacing w:line="276" w:lineRule="auto"/>
        <w:ind w:left="360" w:hanging="270"/>
      </w:pPr>
      <w:r w:rsidRPr="009F4057">
        <w:t>Led vulnerability management and incident handling efforts to remediate threats, conducting forensic analysis and improving host/endpoint security through proactive monitoring and response.</w:t>
      </w:r>
    </w:p>
    <w:p w14:paraId="277B8B89" w14:textId="77777777" w:rsidR="009F4057" w:rsidRPr="009F4057" w:rsidRDefault="009F4057" w:rsidP="00C9079B">
      <w:pPr>
        <w:pStyle w:val="ListParagraph"/>
        <w:numPr>
          <w:ilvl w:val="0"/>
          <w:numId w:val="83"/>
        </w:numPr>
        <w:spacing w:line="276" w:lineRule="auto"/>
        <w:ind w:left="360" w:hanging="270"/>
      </w:pPr>
      <w:r w:rsidRPr="009F4057">
        <w:t>Collaborated with DevOps and platform teams to deploy security technologies, executing vulnerability assessments with tools such as ACAS/Nessus and ensuring the alignment of security objectives.</w:t>
      </w:r>
    </w:p>
    <w:p w14:paraId="49A4D2AC" w14:textId="77777777" w:rsidR="009F4057" w:rsidRPr="009F4057" w:rsidRDefault="009F4057" w:rsidP="00C9079B">
      <w:pPr>
        <w:pStyle w:val="ListParagraph"/>
        <w:numPr>
          <w:ilvl w:val="0"/>
          <w:numId w:val="83"/>
        </w:numPr>
        <w:spacing w:line="276" w:lineRule="auto"/>
        <w:ind w:left="360" w:hanging="270"/>
      </w:pPr>
      <w:r w:rsidRPr="009F4057">
        <w:t>Served as a primary point of contact for security technology vendors, overseeing vendor relationships and integrating solutions to enhance security monitoring and response capabilities.</w:t>
      </w:r>
    </w:p>
    <w:p w14:paraId="2A96C880" w14:textId="5C24FC45" w:rsidR="009F4057" w:rsidRPr="00C9079B" w:rsidRDefault="009F4057" w:rsidP="00C9079B">
      <w:pPr>
        <w:pStyle w:val="ListParagraph"/>
        <w:numPr>
          <w:ilvl w:val="0"/>
          <w:numId w:val="83"/>
        </w:numPr>
        <w:spacing w:line="276" w:lineRule="auto"/>
        <w:ind w:left="360" w:hanging="270"/>
      </w:pPr>
      <w:r w:rsidRPr="009F4057">
        <w:t>Documented processe</w:t>
      </w:r>
      <w:r w:rsidR="00C13DE8">
        <w:t xml:space="preserve">s and developed </w:t>
      </w:r>
      <w:r w:rsidR="00C13DE8" w:rsidRPr="00C13DE8">
        <w:t>developing RMF assessment and authorization artifacts in accordance with NIST SP 800-37</w:t>
      </w:r>
      <w:r w:rsidR="00C13DE8">
        <w:t>.</w:t>
      </w:r>
    </w:p>
    <w:p w14:paraId="02942DED" w14:textId="662B6A38" w:rsidR="00997516" w:rsidRPr="0035382A" w:rsidRDefault="00997516" w:rsidP="00C9079B">
      <w:pPr>
        <w:pStyle w:val="Heading3"/>
      </w:pPr>
      <w:r w:rsidRPr="0035382A">
        <w:t>Course Creator and Blog Author, Infosec Institute (Mar 2021 – Present)</w:t>
      </w:r>
    </w:p>
    <w:p w14:paraId="09B29B71" w14:textId="77777777" w:rsidR="00997516" w:rsidRPr="008D6A9A" w:rsidRDefault="00997516" w:rsidP="00C9079B">
      <w:pPr>
        <w:pStyle w:val="ListParagraph"/>
        <w:numPr>
          <w:ilvl w:val="0"/>
          <w:numId w:val="83"/>
        </w:numPr>
        <w:spacing w:line="276" w:lineRule="auto"/>
        <w:ind w:left="360" w:hanging="270"/>
      </w:pPr>
      <w:r w:rsidRPr="008D6A9A">
        <w:t>Authors technical blogs on NoSQL databases and cybersecurity best practices.</w:t>
      </w:r>
    </w:p>
    <w:p w14:paraId="240201D3" w14:textId="3FCC4B8D" w:rsidR="00997516" w:rsidRPr="008D6A9A" w:rsidRDefault="00997516" w:rsidP="00C9079B">
      <w:pPr>
        <w:pStyle w:val="ListParagraph"/>
        <w:numPr>
          <w:ilvl w:val="0"/>
          <w:numId w:val="83"/>
        </w:numPr>
        <w:spacing w:line="276" w:lineRule="auto"/>
        <w:ind w:left="360" w:hanging="270"/>
      </w:pPr>
      <w:r w:rsidRPr="008D6A9A">
        <w:lastRenderedPageBreak/>
        <w:t xml:space="preserve">Develops instructional </w:t>
      </w:r>
      <w:r w:rsidR="00205188" w:rsidRPr="008D6A9A">
        <w:t>materials,</w:t>
      </w:r>
      <w:r w:rsidRPr="008D6A9A">
        <w:t xml:space="preserve"> proficiency assessment</w:t>
      </w:r>
      <w:r w:rsidR="00055B12">
        <w:t>s</w:t>
      </w:r>
      <w:r w:rsidRPr="008D6A9A">
        <w:t xml:space="preserve"> and curriculum to communicate complex concepts using learning assessment tools and techniques.</w:t>
      </w:r>
    </w:p>
    <w:p w14:paraId="7C0CB697" w14:textId="77777777" w:rsidR="00997516" w:rsidRPr="008D6A9A" w:rsidRDefault="00997516" w:rsidP="00C9079B">
      <w:pPr>
        <w:pStyle w:val="ListParagraph"/>
        <w:numPr>
          <w:ilvl w:val="0"/>
          <w:numId w:val="83"/>
        </w:numPr>
        <w:spacing w:line="276" w:lineRule="auto"/>
        <w:ind w:left="360" w:hanging="270"/>
      </w:pPr>
      <w:r w:rsidRPr="008D6A9A">
        <w:t>Recommends revisions to learning materials and curriculum, press outreach, learner engagement and more.</w:t>
      </w:r>
    </w:p>
    <w:p w14:paraId="0EC5B5C5" w14:textId="77777777" w:rsidR="00997516" w:rsidRPr="0035382A" w:rsidRDefault="00997516" w:rsidP="00C9079B">
      <w:pPr>
        <w:pStyle w:val="Heading3"/>
      </w:pPr>
      <w:r w:rsidRPr="0035382A">
        <w:t>Sr. Information Security Analyst, General Dynamics (Nov 2020 – Apr 2021)</w:t>
      </w:r>
    </w:p>
    <w:p w14:paraId="0B7A889D" w14:textId="77777777" w:rsidR="009E535B" w:rsidRPr="008D6A9A" w:rsidRDefault="009E535B" w:rsidP="009E535B">
      <w:pPr>
        <w:pStyle w:val="ListParagraph"/>
        <w:numPr>
          <w:ilvl w:val="0"/>
          <w:numId w:val="83"/>
        </w:numPr>
        <w:spacing w:line="276" w:lineRule="auto"/>
        <w:ind w:left="360" w:hanging="270"/>
      </w:pPr>
      <w:r w:rsidRPr="008D6A9A">
        <w:t>Led cybersecurity audits and vulnerability assessments across 20,000+ a</w:t>
      </w:r>
      <w:r>
        <w:t>pplications and systems</w:t>
      </w:r>
      <w:r w:rsidRPr="008D6A9A">
        <w:t xml:space="preserve"> using tools like Nessus</w:t>
      </w:r>
      <w:r>
        <w:t>(HBSS)</w:t>
      </w:r>
      <w:r w:rsidRPr="008D6A9A">
        <w:t xml:space="preserve">, </w:t>
      </w:r>
      <w:proofErr w:type="spellStart"/>
      <w:r>
        <w:t>Trellix</w:t>
      </w:r>
      <w:proofErr w:type="spellEnd"/>
      <w:r>
        <w:t>(</w:t>
      </w:r>
      <w:r w:rsidRPr="008D6A9A">
        <w:t>McAfee</w:t>
      </w:r>
      <w:r>
        <w:t>)</w:t>
      </w:r>
      <w:r w:rsidRPr="008D6A9A">
        <w:t xml:space="preserve">, and </w:t>
      </w:r>
      <w:proofErr w:type="spellStart"/>
      <w:r w:rsidRPr="008D6A9A">
        <w:t>QRadar</w:t>
      </w:r>
      <w:proofErr w:type="spellEnd"/>
      <w:r w:rsidRPr="008D6A9A">
        <w:t>.</w:t>
      </w:r>
    </w:p>
    <w:p w14:paraId="51DB043B" w14:textId="77777777" w:rsidR="00997516" w:rsidRDefault="00997516" w:rsidP="00C9079B">
      <w:pPr>
        <w:pStyle w:val="ListParagraph"/>
        <w:numPr>
          <w:ilvl w:val="0"/>
          <w:numId w:val="83"/>
        </w:numPr>
        <w:spacing w:line="276" w:lineRule="auto"/>
        <w:ind w:left="360" w:hanging="270"/>
      </w:pPr>
      <w:r w:rsidRPr="008D6A9A">
        <w:t>Designed and implemented security controls standard operating procedures for secure network system operations to identify possible security violations.</w:t>
      </w:r>
    </w:p>
    <w:p w14:paraId="4ACCDE64" w14:textId="7FBECF06" w:rsidR="009E535B" w:rsidRPr="008D6A9A" w:rsidRDefault="009E535B" w:rsidP="0024325D">
      <w:pPr>
        <w:pStyle w:val="ListParagraph"/>
        <w:numPr>
          <w:ilvl w:val="0"/>
          <w:numId w:val="83"/>
        </w:numPr>
        <w:spacing w:line="276" w:lineRule="auto"/>
        <w:ind w:left="360" w:hanging="270"/>
      </w:pPr>
      <w:r>
        <w:t xml:space="preserve">Acted as the SME for </w:t>
      </w:r>
      <w:proofErr w:type="spellStart"/>
      <w:r>
        <w:t>Trellix</w:t>
      </w:r>
      <w:proofErr w:type="spellEnd"/>
      <w:r>
        <w:t xml:space="preserve"> (formerly McAfee) administrator to implement</w:t>
      </w:r>
      <w:r w:rsidR="0024325D" w:rsidRPr="0024325D">
        <w:t xml:space="preserve"> technical security policies to support DLP (Data Loss Prevention) controls for data-at-rest and data-in-transit.</w:t>
      </w:r>
    </w:p>
    <w:p w14:paraId="1FFA3FA5" w14:textId="7F0861DD" w:rsidR="00997516" w:rsidRPr="008D6A9A" w:rsidRDefault="004766E6" w:rsidP="00C9079B">
      <w:pPr>
        <w:pStyle w:val="ListParagraph"/>
        <w:numPr>
          <w:ilvl w:val="0"/>
          <w:numId w:val="83"/>
        </w:numPr>
        <w:spacing w:line="276" w:lineRule="auto"/>
        <w:ind w:left="360" w:hanging="270"/>
      </w:pPr>
      <w:r>
        <w:t>Managed incident response</w:t>
      </w:r>
      <w:r w:rsidR="00997516" w:rsidRPr="008D6A9A">
        <w:t xml:space="preserve"> and insider threat initiatives</w:t>
      </w:r>
      <w:r>
        <w:t xml:space="preserve"> by</w:t>
      </w:r>
      <w:r w:rsidR="00997516" w:rsidRPr="008D6A9A">
        <w:t xml:space="preserve"> training new</w:t>
      </w:r>
      <w:r w:rsidR="00B0768E">
        <w:t xml:space="preserve"> </w:t>
      </w:r>
      <w:r w:rsidR="00997516" w:rsidRPr="008D6A9A">
        <w:t>CSSP security analysts in cyber incident handling</w:t>
      </w:r>
      <w:r w:rsidR="00E518CD">
        <w:t xml:space="preserve"> </w:t>
      </w:r>
      <w:r w:rsidR="00571159">
        <w:t>procedures</w:t>
      </w:r>
      <w:r w:rsidR="00E518CD">
        <w:t xml:space="preserve"> 24/7</w:t>
      </w:r>
      <w:r w:rsidR="00571159">
        <w:t xml:space="preserve"> NOSC (Network Operation and Security Center) environment</w:t>
      </w:r>
      <w:r w:rsidR="00997516" w:rsidRPr="008D6A9A">
        <w:t>.</w:t>
      </w:r>
    </w:p>
    <w:p w14:paraId="5E685164" w14:textId="44F1D66B" w:rsidR="00997516" w:rsidRDefault="00997516" w:rsidP="00C9079B">
      <w:pPr>
        <w:pStyle w:val="ListParagraph"/>
        <w:numPr>
          <w:ilvl w:val="0"/>
          <w:numId w:val="83"/>
        </w:numPr>
        <w:spacing w:line="276" w:lineRule="auto"/>
        <w:ind w:left="360" w:hanging="270"/>
      </w:pPr>
      <w:r w:rsidRPr="008D6A9A">
        <w:t>Reviewed security designs and DFDs (Data Flow Diagrams) and provided feedback to support accreditation activities aligned with ISO 27001/2, FISMA</w:t>
      </w:r>
      <w:r w:rsidR="002873CA">
        <w:t xml:space="preserve"> NIST </w:t>
      </w:r>
      <w:r w:rsidRPr="008D6A9A">
        <w:t>800</w:t>
      </w:r>
      <w:r w:rsidR="002873CA">
        <w:t>*</w:t>
      </w:r>
      <w:r w:rsidR="00D818D2">
        <w:t xml:space="preserve"> series</w:t>
      </w:r>
      <w:r w:rsidRPr="008D6A9A">
        <w:t xml:space="preserve"> Rev</w:t>
      </w:r>
      <w:r w:rsidR="00614CF9">
        <w:t xml:space="preserve"> </w:t>
      </w:r>
      <w:r w:rsidRPr="008D6A9A">
        <w:t xml:space="preserve">5 </w:t>
      </w:r>
      <w:r w:rsidR="002873CA">
        <w:t xml:space="preserve">and </w:t>
      </w:r>
      <w:r w:rsidR="002873CA" w:rsidRPr="002873CA">
        <w:t>NIST CSF</w:t>
      </w:r>
      <w:r w:rsidR="002873CA">
        <w:t xml:space="preserve"> frameworks</w:t>
      </w:r>
      <w:r w:rsidRPr="008D6A9A">
        <w:t>.</w:t>
      </w:r>
    </w:p>
    <w:p w14:paraId="5BD5CCAF" w14:textId="5CF6DDB3" w:rsidR="00B0768E" w:rsidRPr="0035382A" w:rsidRDefault="00E518CD" w:rsidP="00C9079B">
      <w:pPr>
        <w:pStyle w:val="ListParagraph"/>
        <w:numPr>
          <w:ilvl w:val="0"/>
          <w:numId w:val="83"/>
        </w:numPr>
        <w:spacing w:line="276" w:lineRule="auto"/>
        <w:ind w:left="360" w:hanging="270"/>
      </w:pPr>
      <w:r>
        <w:t>Conducted</w:t>
      </w:r>
      <w:r w:rsidRPr="00E518CD">
        <w:t xml:space="preserve"> independent comprehensive assessments of management, operational, and technical security controls and </w:t>
      </w:r>
      <w:r>
        <w:t xml:space="preserve">to determine </w:t>
      </w:r>
      <w:r w:rsidRPr="00C9079B">
        <w:t>i</w:t>
      </w:r>
      <w:r w:rsidRPr="00E518CD">
        <w:t>dentify gaps in security architecture</w:t>
      </w:r>
      <w:r>
        <w:t>.</w:t>
      </w:r>
    </w:p>
    <w:p w14:paraId="630748DC" w14:textId="77777777" w:rsidR="00997516" w:rsidRPr="0035382A" w:rsidRDefault="00997516" w:rsidP="00C9079B">
      <w:pPr>
        <w:pStyle w:val="Heading3"/>
      </w:pPr>
      <w:r w:rsidRPr="0035382A">
        <w:t xml:space="preserve">Computer Network Defense (CND) Specialist, </w:t>
      </w:r>
      <w:proofErr w:type="spellStart"/>
      <w:r w:rsidRPr="0035382A">
        <w:t>Anistar</w:t>
      </w:r>
      <w:proofErr w:type="spellEnd"/>
      <w:r w:rsidRPr="0035382A">
        <w:t xml:space="preserve"> Technologies /C4 Planning Solutions (Jul 2019 – Nov 2020)</w:t>
      </w:r>
    </w:p>
    <w:p w14:paraId="29831077" w14:textId="77777777" w:rsidR="00997516" w:rsidRPr="008D6A9A" w:rsidRDefault="00997516" w:rsidP="00C9079B">
      <w:pPr>
        <w:pStyle w:val="ListParagraph"/>
        <w:numPr>
          <w:ilvl w:val="0"/>
          <w:numId w:val="83"/>
        </w:numPr>
        <w:spacing w:line="276" w:lineRule="auto"/>
        <w:ind w:left="360" w:hanging="270"/>
      </w:pPr>
      <w:r w:rsidRPr="008D6A9A">
        <w:t>Conducted vulnerability assessments and security audits across DoD environments, ensuring compliance with DISA STIGs and NIST RMF.</w:t>
      </w:r>
    </w:p>
    <w:p w14:paraId="241B7854" w14:textId="618B01B7" w:rsidR="00997516" w:rsidRPr="008D6A9A" w:rsidRDefault="00997516" w:rsidP="00C9079B">
      <w:pPr>
        <w:pStyle w:val="ListParagraph"/>
        <w:numPr>
          <w:ilvl w:val="0"/>
          <w:numId w:val="83"/>
        </w:numPr>
        <w:spacing w:line="276" w:lineRule="auto"/>
        <w:ind w:left="360" w:hanging="270"/>
      </w:pPr>
      <w:r w:rsidRPr="008D6A9A">
        <w:t>Served as the Subject Matter Expert (SME) for HBSS (McAfee/</w:t>
      </w:r>
      <w:proofErr w:type="spellStart"/>
      <w:r w:rsidRPr="008D6A9A">
        <w:t>Trellix</w:t>
      </w:r>
      <w:proofErr w:type="spellEnd"/>
      <w:r w:rsidRPr="008D6A9A">
        <w:t>), overseeing system administration</w:t>
      </w:r>
      <w:r w:rsidR="004766E6">
        <w:t xml:space="preserve">. incident management processes and </w:t>
      </w:r>
      <w:r w:rsidRPr="008D6A9A">
        <w:t>compliance strategies.</w:t>
      </w:r>
    </w:p>
    <w:p w14:paraId="4CE3F2DA" w14:textId="77777777" w:rsidR="00997516" w:rsidRPr="008D6A9A" w:rsidRDefault="00997516" w:rsidP="00C9079B">
      <w:pPr>
        <w:pStyle w:val="ListParagraph"/>
        <w:numPr>
          <w:ilvl w:val="0"/>
          <w:numId w:val="83"/>
        </w:numPr>
        <w:spacing w:line="276" w:lineRule="auto"/>
        <w:ind w:left="360" w:hanging="270"/>
      </w:pPr>
      <w:r w:rsidRPr="008D6A9A">
        <w:t>Generated custom audit and compliance reports to enhance visibility into network security status</w:t>
      </w:r>
    </w:p>
    <w:p w14:paraId="5FE861D8" w14:textId="77777777" w:rsidR="00997516" w:rsidRPr="008D6A9A" w:rsidRDefault="00997516" w:rsidP="00C9079B">
      <w:pPr>
        <w:pStyle w:val="ListParagraph"/>
        <w:numPr>
          <w:ilvl w:val="0"/>
          <w:numId w:val="83"/>
        </w:numPr>
        <w:spacing w:line="276" w:lineRule="auto"/>
        <w:ind w:left="360" w:hanging="270"/>
      </w:pPr>
      <w:r w:rsidRPr="008D6A9A">
        <w:t>Performed comprehensive analysis and assessment of vulnerabilities using vulnerability management and penetration testing tools, implementing corrective actions in line with DISA requirements, NIST RMF, NIST SP 800-53, STIGs, SCAP, IAVAs, and JFHQ-DODIN OPORDs/FRAGOs.</w:t>
      </w:r>
    </w:p>
    <w:p w14:paraId="70FE94B3" w14:textId="77777777" w:rsidR="00997516" w:rsidRPr="00050A17" w:rsidRDefault="00997516" w:rsidP="00C9079B">
      <w:pPr>
        <w:pStyle w:val="ListParagraph"/>
        <w:numPr>
          <w:ilvl w:val="0"/>
          <w:numId w:val="83"/>
        </w:numPr>
        <w:spacing w:line="276" w:lineRule="auto"/>
        <w:ind w:left="360" w:hanging="270"/>
      </w:pPr>
      <w:r w:rsidRPr="008D6A9A">
        <w:t>Served as the Subject Matter Expert (SME) for HBSS (McAfee/</w:t>
      </w:r>
      <w:proofErr w:type="spellStart"/>
      <w:r w:rsidRPr="008D6A9A">
        <w:t>Trellix</w:t>
      </w:r>
      <w:proofErr w:type="spellEnd"/>
      <w:r w:rsidRPr="008D6A9A">
        <w:t>) endpoint protection, overseeing system administration and maintenance operations in accordance with organizational compliance strategies.</w:t>
      </w:r>
    </w:p>
    <w:p w14:paraId="719B932E" w14:textId="77777777" w:rsidR="00997516" w:rsidRPr="0035382A" w:rsidRDefault="00997516" w:rsidP="005949FE">
      <w:pPr>
        <w:pStyle w:val="Heading3"/>
      </w:pPr>
      <w:r w:rsidRPr="0035382A">
        <w:t xml:space="preserve">Sr. Security Engineer, </w:t>
      </w:r>
      <w:proofErr w:type="spellStart"/>
      <w:r w:rsidRPr="0035382A">
        <w:t>Vortechx</w:t>
      </w:r>
      <w:proofErr w:type="spellEnd"/>
      <w:r w:rsidRPr="0035382A">
        <w:t>/</w:t>
      </w:r>
      <w:proofErr w:type="spellStart"/>
      <w:r w:rsidRPr="0035382A">
        <w:t>KeyW</w:t>
      </w:r>
      <w:proofErr w:type="spellEnd"/>
      <w:r w:rsidRPr="0035382A">
        <w:t xml:space="preserve"> Corporation (Oct 2017 – Mar 2019)</w:t>
      </w:r>
    </w:p>
    <w:p w14:paraId="786A4B29" w14:textId="77777777" w:rsidR="00997516" w:rsidRPr="008D6A9A" w:rsidRDefault="00997516" w:rsidP="00C9079B">
      <w:pPr>
        <w:pStyle w:val="ListParagraph"/>
        <w:numPr>
          <w:ilvl w:val="0"/>
          <w:numId w:val="83"/>
        </w:numPr>
        <w:spacing w:line="276" w:lineRule="auto"/>
        <w:ind w:left="360" w:hanging="270"/>
      </w:pPr>
      <w:r w:rsidRPr="008D6A9A">
        <w:t>Identified and managed OS and application vulnerabilities using custom security scripts and DoD-approved security tools (ACAS, McAfee/</w:t>
      </w:r>
      <w:proofErr w:type="spellStart"/>
      <w:r w:rsidRPr="008D6A9A">
        <w:t>Trellix</w:t>
      </w:r>
      <w:proofErr w:type="spellEnd"/>
      <w:r w:rsidRPr="008D6A9A">
        <w:t xml:space="preserve">, </w:t>
      </w:r>
      <w:proofErr w:type="spellStart"/>
      <w:r w:rsidRPr="008D6A9A">
        <w:t>QRadar</w:t>
      </w:r>
      <w:proofErr w:type="spellEnd"/>
      <w:r w:rsidRPr="008D6A9A">
        <w:t>) to mitigate threats to DoD Army Intelligence systems.</w:t>
      </w:r>
    </w:p>
    <w:p w14:paraId="20D2630D" w14:textId="600969F7" w:rsidR="00997516" w:rsidRPr="008D6A9A" w:rsidRDefault="004766E6" w:rsidP="00C9079B">
      <w:pPr>
        <w:pStyle w:val="ListParagraph"/>
        <w:numPr>
          <w:ilvl w:val="0"/>
          <w:numId w:val="83"/>
        </w:numPr>
        <w:spacing w:line="276" w:lineRule="auto"/>
        <w:ind w:left="360" w:hanging="270"/>
      </w:pPr>
      <w:r>
        <w:t>Developed and automated</w:t>
      </w:r>
      <w:r w:rsidR="00997516" w:rsidRPr="008D6A9A">
        <w:t> vulnerabilit</w:t>
      </w:r>
      <w:r>
        <w:t>y remediation</w:t>
      </w:r>
      <w:r w:rsidR="00997516" w:rsidRPr="008D6A9A">
        <w:t xml:space="preserve"> efforts across 16 virtual servers (Windows, Linux &amp; Solaris), coordinating patch management and validation activities </w:t>
      </w:r>
      <w:r>
        <w:t>to support IAVAs, STIG and JFQH-</w:t>
      </w:r>
      <w:proofErr w:type="spellStart"/>
      <w:r>
        <w:t>DoDin</w:t>
      </w:r>
      <w:proofErr w:type="spellEnd"/>
      <w:r>
        <w:t xml:space="preserve"> cyber and operational orders</w:t>
      </w:r>
      <w:r w:rsidR="00997516" w:rsidRPr="008D6A9A">
        <w:t>.</w:t>
      </w:r>
    </w:p>
    <w:p w14:paraId="422EA6A4" w14:textId="3A718004" w:rsidR="00997516" w:rsidRPr="008D6A9A" w:rsidRDefault="00997516" w:rsidP="00C9079B">
      <w:pPr>
        <w:pStyle w:val="ListParagraph"/>
        <w:numPr>
          <w:ilvl w:val="0"/>
          <w:numId w:val="83"/>
        </w:numPr>
        <w:spacing w:line="276" w:lineRule="auto"/>
        <w:ind w:left="360" w:hanging="270"/>
      </w:pPr>
      <w:r w:rsidRPr="008D6A9A">
        <w:lastRenderedPageBreak/>
        <w:t>Developed technical documentation and architecture &amp; design papers, including patch installation instructions, and participated in international panels to provide expertise and presentations on cybersecurity matters.</w:t>
      </w:r>
    </w:p>
    <w:p w14:paraId="12BBAEE8" w14:textId="77777777" w:rsidR="00997516" w:rsidRPr="008D6A9A" w:rsidRDefault="00997516" w:rsidP="00C9079B">
      <w:pPr>
        <w:pStyle w:val="ListParagraph"/>
        <w:numPr>
          <w:ilvl w:val="0"/>
          <w:numId w:val="83"/>
        </w:numPr>
        <w:spacing w:line="276" w:lineRule="auto"/>
        <w:ind w:left="360" w:hanging="270"/>
      </w:pPr>
      <w:r w:rsidRPr="008D6A9A">
        <w:t>Identified, documented, and remediated information system vulnerabilities using tools like Nessus, DISA STIGs, DISA STIG Viewer, and SCC (SCAP Compliance Checker), ensuring compliance with DoD security standards.</w:t>
      </w:r>
    </w:p>
    <w:p w14:paraId="0C2442D3" w14:textId="778A88CB" w:rsidR="00B0768E" w:rsidRPr="00B0768E" w:rsidRDefault="00997516" w:rsidP="00C9079B">
      <w:pPr>
        <w:pStyle w:val="ListParagraph"/>
        <w:numPr>
          <w:ilvl w:val="0"/>
          <w:numId w:val="83"/>
        </w:numPr>
        <w:spacing w:line="276" w:lineRule="auto"/>
        <w:ind w:left="360" w:hanging="270"/>
      </w:pPr>
      <w:r w:rsidRPr="008D6A9A">
        <w:t>Prepared and presented detailed technical security reports to colleagues and senior management, facilitating informed decision-making and reinforcing the organization’s security posture.</w:t>
      </w:r>
    </w:p>
    <w:p w14:paraId="207E9F26" w14:textId="77777777" w:rsidR="00997516" w:rsidRPr="0035382A" w:rsidRDefault="00997516" w:rsidP="00C9079B">
      <w:pPr>
        <w:pStyle w:val="Heading3"/>
      </w:pPr>
      <w:r w:rsidRPr="008D6A9A">
        <w:t>Cyber Information Assurance Analyst, Northrop Grumman (Apr 2015 – Sept 2017)</w:t>
      </w:r>
    </w:p>
    <w:p w14:paraId="60776EC6" w14:textId="580970C8" w:rsidR="00CA3135" w:rsidRDefault="00997516" w:rsidP="00C9079B">
      <w:pPr>
        <w:pStyle w:val="ListParagraph"/>
        <w:numPr>
          <w:ilvl w:val="0"/>
          <w:numId w:val="83"/>
        </w:numPr>
        <w:spacing w:line="276" w:lineRule="auto"/>
        <w:ind w:left="360" w:hanging="270"/>
      </w:pPr>
      <w:r w:rsidRPr="008D6A9A">
        <w:t>Supported the RMF process for IS accreditation</w:t>
      </w:r>
      <w:r w:rsidR="00CA3135">
        <w:t xml:space="preserve"> to</w:t>
      </w:r>
      <w:r w:rsidR="00CA3135" w:rsidRPr="00CA3135">
        <w:t xml:space="preserve"> obtain an Authority </w:t>
      </w:r>
      <w:r w:rsidR="00210AB6" w:rsidRPr="00CA3135">
        <w:t>to</w:t>
      </w:r>
      <w:r w:rsidR="00CA3135" w:rsidRPr="00CA3135">
        <w:t xml:space="preserve"> Operate (ATO)</w:t>
      </w:r>
      <w:r w:rsidRPr="008D6A9A">
        <w:t xml:space="preserve">, </w:t>
      </w:r>
      <w:r w:rsidR="00CA3135">
        <w:t>by c</w:t>
      </w:r>
      <w:r w:rsidR="00CA3135" w:rsidRPr="00CA3135">
        <w:t>onducting system security and vulnerability analyses and risk assessments</w:t>
      </w:r>
      <w:r w:rsidR="00CA3135">
        <w:t>.</w:t>
      </w:r>
    </w:p>
    <w:p w14:paraId="4BF3DF6E" w14:textId="3103238C" w:rsidR="00997516" w:rsidRPr="008D6A9A" w:rsidRDefault="00997516" w:rsidP="00C9079B">
      <w:pPr>
        <w:pStyle w:val="ListParagraph"/>
        <w:numPr>
          <w:ilvl w:val="0"/>
          <w:numId w:val="83"/>
        </w:numPr>
        <w:spacing w:line="276" w:lineRule="auto"/>
        <w:ind w:left="360" w:hanging="270"/>
      </w:pPr>
      <w:r w:rsidRPr="008D6A9A">
        <w:t>Selected and implemented applicable security controls within the SSP for the IS, and supported the development, review, and approval of Security Assessment Plans (SAP) to govern the assessment of IS security controls.</w:t>
      </w:r>
    </w:p>
    <w:p w14:paraId="65CF65B0" w14:textId="77777777" w:rsidR="00997516" w:rsidRPr="008D6A9A" w:rsidRDefault="00997516" w:rsidP="00C9079B">
      <w:pPr>
        <w:pStyle w:val="ListParagraph"/>
        <w:numPr>
          <w:ilvl w:val="0"/>
          <w:numId w:val="83"/>
        </w:numPr>
        <w:spacing w:line="276" w:lineRule="auto"/>
        <w:ind w:left="360" w:hanging="270"/>
      </w:pPr>
      <w:r w:rsidRPr="008D6A9A">
        <w:t xml:space="preserve">Performed periodic audits of vulnerability and compliance scans of IT systems, using tools like ACAS/NESSUS, </w:t>
      </w:r>
      <w:proofErr w:type="spellStart"/>
      <w:r w:rsidRPr="008D6A9A">
        <w:t>Trellix</w:t>
      </w:r>
      <w:proofErr w:type="spellEnd"/>
      <w:r w:rsidRPr="008D6A9A">
        <w:t xml:space="preserve">/HBSS, and </w:t>
      </w:r>
      <w:proofErr w:type="spellStart"/>
      <w:r w:rsidRPr="008D6A9A">
        <w:t>QRadar</w:t>
      </w:r>
      <w:proofErr w:type="spellEnd"/>
      <w:r w:rsidRPr="008D6A9A">
        <w:t>), ensuring ongoing compliance and identifying vulnerabilities within the system.</w:t>
      </w:r>
    </w:p>
    <w:p w14:paraId="607CEBE6" w14:textId="77777777" w:rsidR="00997516" w:rsidRPr="008D6A9A" w:rsidRDefault="00997516" w:rsidP="00C9079B">
      <w:pPr>
        <w:pStyle w:val="ListParagraph"/>
        <w:numPr>
          <w:ilvl w:val="0"/>
          <w:numId w:val="83"/>
        </w:numPr>
        <w:spacing w:line="276" w:lineRule="auto"/>
        <w:ind w:left="360" w:hanging="270"/>
      </w:pPr>
      <w:r w:rsidRPr="008D6A9A">
        <w:t>Acquired and maintained critical RMF-related accounts, including Enterprise Mission Assurance Support Service (</w:t>
      </w:r>
      <w:proofErr w:type="spellStart"/>
      <w:r w:rsidRPr="008D6A9A">
        <w:t>eMASS</w:t>
      </w:r>
      <w:proofErr w:type="spellEnd"/>
      <w:r w:rsidRPr="008D6A9A">
        <w:t>) accounts, to support the accreditation and assessment processes.</w:t>
      </w:r>
    </w:p>
    <w:p w14:paraId="3372C407" w14:textId="77777777" w:rsidR="00997516" w:rsidRPr="008D6A9A" w:rsidRDefault="00997516" w:rsidP="00C9079B">
      <w:pPr>
        <w:pStyle w:val="ListParagraph"/>
        <w:numPr>
          <w:ilvl w:val="0"/>
          <w:numId w:val="83"/>
        </w:numPr>
        <w:spacing w:line="276" w:lineRule="auto"/>
        <w:ind w:left="360" w:hanging="270"/>
      </w:pPr>
      <w:r w:rsidRPr="008D6A9A">
        <w:t xml:space="preserve">Managed user account access </w:t>
      </w:r>
      <w:r>
        <w:t xml:space="preserve">requests and </w:t>
      </w:r>
    </w:p>
    <w:p w14:paraId="54D7027B" w14:textId="77777777" w:rsidR="00997516" w:rsidRPr="008D6A9A" w:rsidRDefault="00997516" w:rsidP="00C9079B">
      <w:pPr>
        <w:pStyle w:val="ListParagraph"/>
        <w:numPr>
          <w:ilvl w:val="0"/>
          <w:numId w:val="83"/>
        </w:numPr>
        <w:spacing w:line="276" w:lineRule="auto"/>
        <w:ind w:left="360" w:hanging="270"/>
      </w:pPr>
      <w:r>
        <w:t xml:space="preserve">Performed data sanitization procedures </w:t>
      </w:r>
      <w:r w:rsidRPr="008D6A9A">
        <w:t>servers and products</w:t>
      </w:r>
      <w:r>
        <w:t xml:space="preserve"> to support mission-critical data </w:t>
      </w:r>
      <w:r w:rsidRPr="008D6A9A">
        <w:t>disposal policies, guidance, and procedures, including device data sanitization to ensure secure removal of sensitive information.</w:t>
      </w:r>
    </w:p>
    <w:p w14:paraId="45AB5ED5" w14:textId="6F4F380A" w:rsidR="00997516" w:rsidRPr="0035382A" w:rsidRDefault="00997516" w:rsidP="00C9079B">
      <w:pPr>
        <w:pStyle w:val="ListParagraph"/>
        <w:numPr>
          <w:ilvl w:val="0"/>
          <w:numId w:val="83"/>
        </w:numPr>
        <w:spacing w:line="276" w:lineRule="auto"/>
        <w:ind w:left="360" w:hanging="270"/>
      </w:pPr>
      <w:r w:rsidRPr="00EF4E12">
        <w:t>Conduct</w:t>
      </w:r>
      <w:r>
        <w:t>ed</w:t>
      </w:r>
      <w:r w:rsidRPr="00EF4E12">
        <w:t xml:space="preserve"> risk analysis of</w:t>
      </w:r>
      <w:r>
        <w:t xml:space="preserve"> intelligence and radar systems,</w:t>
      </w:r>
      <w:r w:rsidRPr="00EF4E12">
        <w:t xml:space="preserve"> applications and s</w:t>
      </w:r>
      <w:r>
        <w:t>oftware and recommends risk mitigation strategies.</w:t>
      </w:r>
    </w:p>
    <w:p w14:paraId="5A61E812" w14:textId="77777777" w:rsidR="00997516" w:rsidRPr="0035382A" w:rsidRDefault="00997516" w:rsidP="00C9079B">
      <w:pPr>
        <w:pStyle w:val="Heading3"/>
      </w:pPr>
      <w:r w:rsidRPr="0035382A">
        <w:t>IT Specialist, Yoh- A Day &amp; Zimmermann Company (Oct 2014 - Mar 2015)</w:t>
      </w:r>
    </w:p>
    <w:p w14:paraId="7910DA72" w14:textId="77777777" w:rsidR="00997516" w:rsidRPr="008D6A9A" w:rsidRDefault="00997516" w:rsidP="00C9079B">
      <w:pPr>
        <w:pStyle w:val="ListParagraph"/>
        <w:numPr>
          <w:ilvl w:val="0"/>
          <w:numId w:val="83"/>
        </w:numPr>
        <w:spacing w:line="276" w:lineRule="auto"/>
        <w:ind w:left="360" w:hanging="270"/>
      </w:pPr>
      <w:r w:rsidRPr="008D6A9A">
        <w:t>Installed, configured, troubleshot, and maintained hardware, software, and administers system accounts.</w:t>
      </w:r>
    </w:p>
    <w:p w14:paraId="16993470" w14:textId="77777777" w:rsidR="00997516" w:rsidRPr="008D6A9A" w:rsidRDefault="00997516" w:rsidP="00C9079B">
      <w:pPr>
        <w:pStyle w:val="ListParagraph"/>
        <w:numPr>
          <w:ilvl w:val="0"/>
          <w:numId w:val="83"/>
        </w:numPr>
        <w:spacing w:line="276" w:lineRule="auto"/>
        <w:ind w:left="360" w:hanging="270"/>
      </w:pPr>
      <w:r w:rsidRPr="008D6A9A">
        <w:t>Trained end users on the proper use and management of system resources, software applications and data backup &amp; recovery.</w:t>
      </w:r>
    </w:p>
    <w:p w14:paraId="0E7D6B42" w14:textId="77777777" w:rsidR="00997516" w:rsidRPr="008D6A9A" w:rsidRDefault="00997516" w:rsidP="00C9079B">
      <w:pPr>
        <w:pStyle w:val="ListParagraph"/>
        <w:numPr>
          <w:ilvl w:val="0"/>
          <w:numId w:val="83"/>
        </w:numPr>
        <w:spacing w:line="276" w:lineRule="auto"/>
        <w:ind w:left="360" w:hanging="270"/>
      </w:pPr>
      <w:r w:rsidRPr="008D6A9A">
        <w:t>Identified issues and provided maintenance/support for network devices, applications, and peripheral equipment for end users.</w:t>
      </w:r>
    </w:p>
    <w:p w14:paraId="7C8869C9" w14:textId="77777777" w:rsidR="00997516" w:rsidRPr="0035382A" w:rsidRDefault="00997516" w:rsidP="00C9079B">
      <w:pPr>
        <w:pStyle w:val="ListParagraph"/>
        <w:numPr>
          <w:ilvl w:val="0"/>
          <w:numId w:val="83"/>
        </w:numPr>
        <w:spacing w:line="276" w:lineRule="auto"/>
        <w:ind w:left="360" w:hanging="270"/>
      </w:pPr>
      <w:r w:rsidRPr="008D6A9A">
        <w:t>Prepared and inventoried software and hardware documentation in support of proper change management procedures.</w:t>
      </w:r>
    </w:p>
    <w:p w14:paraId="184F47AC" w14:textId="77777777" w:rsidR="00997516" w:rsidRPr="0035382A" w:rsidRDefault="00997516" w:rsidP="00C9079B">
      <w:pPr>
        <w:pStyle w:val="Heading3"/>
      </w:pPr>
      <w:r w:rsidRPr="0035382A">
        <w:t>Military Police Officer, United States Navy (May2008 - Nov2011)</w:t>
      </w:r>
    </w:p>
    <w:p w14:paraId="347D4A81" w14:textId="77777777" w:rsidR="00997516" w:rsidRPr="008D6A9A" w:rsidRDefault="00997516" w:rsidP="00C9079B">
      <w:pPr>
        <w:pStyle w:val="ListParagraph"/>
        <w:numPr>
          <w:ilvl w:val="0"/>
          <w:numId w:val="83"/>
        </w:numPr>
        <w:spacing w:line="276" w:lineRule="auto"/>
        <w:ind w:left="360" w:hanging="270"/>
      </w:pPr>
      <w:r w:rsidRPr="008D6A9A">
        <w:t>Provided physical protection for U.S. critical infrastructure and cleared service members, and managed access controls for DoD facilities.</w:t>
      </w:r>
    </w:p>
    <w:p w14:paraId="45A01978" w14:textId="77777777" w:rsidR="00997516" w:rsidRPr="008D6A9A" w:rsidRDefault="00997516" w:rsidP="00C9079B">
      <w:pPr>
        <w:pStyle w:val="ListParagraph"/>
        <w:numPr>
          <w:ilvl w:val="0"/>
          <w:numId w:val="83"/>
        </w:numPr>
        <w:spacing w:line="276" w:lineRule="auto"/>
        <w:ind w:left="360" w:hanging="270"/>
      </w:pPr>
      <w:r w:rsidRPr="008D6A9A">
        <w:t>Trained sailors in physical security protocols, including crowd control and riot prevention.</w:t>
      </w:r>
    </w:p>
    <w:p w14:paraId="29FDEBEF" w14:textId="669C556D" w:rsidR="00997516" w:rsidRPr="008D6A9A" w:rsidRDefault="00997516" w:rsidP="00C9079B">
      <w:pPr>
        <w:pStyle w:val="ListParagraph"/>
        <w:numPr>
          <w:ilvl w:val="0"/>
          <w:numId w:val="83"/>
        </w:numPr>
        <w:spacing w:line="276" w:lineRule="auto"/>
        <w:ind w:left="360" w:hanging="270"/>
      </w:pPr>
      <w:r w:rsidRPr="008D6A9A">
        <w:t xml:space="preserve">Conducted preliminary investigations </w:t>
      </w:r>
      <w:r w:rsidR="004766E6">
        <w:t xml:space="preserve">and handled digital evidence </w:t>
      </w:r>
      <w:r w:rsidRPr="008D6A9A">
        <w:t>to support investigations relating to Uniform Code of Military Justice (UCMJ) violations.</w:t>
      </w:r>
    </w:p>
    <w:p w14:paraId="3F27EF68" w14:textId="7858ED13" w:rsidR="000315C6" w:rsidRDefault="00997516" w:rsidP="00C9079B">
      <w:pPr>
        <w:pStyle w:val="ListParagraph"/>
        <w:numPr>
          <w:ilvl w:val="0"/>
          <w:numId w:val="83"/>
        </w:numPr>
        <w:spacing w:line="276" w:lineRule="auto"/>
        <w:ind w:left="360" w:hanging="270"/>
      </w:pPr>
      <w:r w:rsidRPr="008D6A9A">
        <w:lastRenderedPageBreak/>
        <w:t>Designed and assigned user access control mechanisms to provide least privilege to physical facilities (including the generating and issuance of keycards, contractor IDs, passwords and pins).</w:t>
      </w:r>
    </w:p>
    <w:p w14:paraId="068BDA82" w14:textId="18AECD82" w:rsidR="000315C6" w:rsidRDefault="000315C6" w:rsidP="005A5635">
      <w:pPr>
        <w:rPr>
          <w:rFonts w:ascii="Cambria" w:hAnsi="Cambria"/>
          <w:bCs/>
        </w:rPr>
      </w:pPr>
    </w:p>
    <w:p w14:paraId="5A473213" w14:textId="56CFFF88" w:rsidR="00997516" w:rsidRPr="000315C6" w:rsidRDefault="000315C6" w:rsidP="005A5635">
      <w:pPr>
        <w:pStyle w:val="Heading2"/>
      </w:pPr>
      <w:r w:rsidRPr="0035382A">
        <w:t>Specialty Areas</w:t>
      </w:r>
    </w:p>
    <w:tbl>
      <w:tblPr>
        <w:tblStyle w:val="1"/>
        <w:tblpPr w:leftFromText="180" w:rightFromText="180" w:vertAnchor="text" w:horzAnchor="margin" w:tblpXSpec="center" w:tblpY="371"/>
        <w:tblW w:w="11265" w:type="dxa"/>
        <w:tblLook w:val="04A0" w:firstRow="1" w:lastRow="0" w:firstColumn="1" w:lastColumn="0" w:noHBand="0" w:noVBand="1"/>
      </w:tblPr>
      <w:tblGrid>
        <w:gridCol w:w="2340"/>
        <w:gridCol w:w="3420"/>
        <w:gridCol w:w="2160"/>
        <w:gridCol w:w="3345"/>
      </w:tblGrid>
      <w:tr w:rsidR="00997516" w:rsidRPr="000033EF" w14:paraId="287CD912" w14:textId="77777777" w:rsidTr="00B0768E">
        <w:trPr>
          <w:trHeight w:val="656"/>
        </w:trPr>
        <w:tc>
          <w:tcPr>
            <w:tcW w:w="2340" w:type="dxa"/>
          </w:tcPr>
          <w:p w14:paraId="7A184E88" w14:textId="77777777" w:rsidR="00997516" w:rsidRPr="000315C6" w:rsidRDefault="00997516" w:rsidP="000315C6">
            <w:pPr>
              <w:pStyle w:val="BodyB"/>
              <w:numPr>
                <w:ilvl w:val="0"/>
                <w:numId w:val="5"/>
              </w:numPr>
              <w:ind w:left="596" w:hanging="236"/>
              <w:rPr>
                <w:rFonts w:ascii="Cambria" w:hAnsi="Cambria"/>
                <w:color w:val="080808"/>
                <w:shd w:val="clear" w:color="auto" w:fill="FFFFFF"/>
              </w:rPr>
            </w:pPr>
            <w:r w:rsidRPr="000315C6">
              <w:rPr>
                <w:rFonts w:ascii="Cambria" w:hAnsi="Cambria"/>
                <w:color w:val="080808"/>
                <w:shd w:val="clear" w:color="auto" w:fill="FFFFFF"/>
              </w:rPr>
              <w:t>Cyber Defense Analysis</w:t>
            </w:r>
          </w:p>
        </w:tc>
        <w:tc>
          <w:tcPr>
            <w:tcW w:w="3420" w:type="dxa"/>
          </w:tcPr>
          <w:p w14:paraId="1189AAE0" w14:textId="77777777" w:rsidR="00997516" w:rsidRPr="000315C6" w:rsidRDefault="00997516" w:rsidP="00057162">
            <w:pPr>
              <w:pStyle w:val="BodyB"/>
              <w:numPr>
                <w:ilvl w:val="0"/>
                <w:numId w:val="5"/>
              </w:numPr>
              <w:rPr>
                <w:rFonts w:ascii="Cambria" w:hAnsi="Cambria"/>
                <w:color w:val="080808"/>
                <w:shd w:val="clear" w:color="auto" w:fill="FFFFFF"/>
              </w:rPr>
            </w:pPr>
            <w:r w:rsidRPr="000315C6">
              <w:rPr>
                <w:rFonts w:ascii="Cambria" w:hAnsi="Cambria"/>
                <w:color w:val="080808"/>
                <w:shd w:val="clear" w:color="auto" w:fill="FFFFFF"/>
              </w:rPr>
              <w:t>Incident Response &amp; Incident Management</w:t>
            </w:r>
          </w:p>
        </w:tc>
        <w:tc>
          <w:tcPr>
            <w:tcW w:w="2160" w:type="dxa"/>
          </w:tcPr>
          <w:p w14:paraId="696D0367" w14:textId="77777777" w:rsidR="00997516" w:rsidRPr="000315C6" w:rsidRDefault="00997516" w:rsidP="00057162">
            <w:pPr>
              <w:pStyle w:val="BodyB"/>
              <w:numPr>
                <w:ilvl w:val="0"/>
                <w:numId w:val="5"/>
              </w:numPr>
              <w:rPr>
                <w:rFonts w:ascii="Cambria" w:hAnsi="Cambria"/>
                <w:color w:val="080808"/>
                <w:shd w:val="clear" w:color="auto" w:fill="FFFFFF"/>
              </w:rPr>
            </w:pPr>
            <w:r w:rsidRPr="000315C6">
              <w:rPr>
                <w:rFonts w:ascii="Cambria" w:hAnsi="Cambria"/>
                <w:color w:val="080808"/>
                <w:shd w:val="clear" w:color="auto" w:fill="FFFFFF"/>
              </w:rPr>
              <w:t xml:space="preserve">Endpoint Security </w:t>
            </w:r>
          </w:p>
        </w:tc>
        <w:tc>
          <w:tcPr>
            <w:tcW w:w="3345" w:type="dxa"/>
          </w:tcPr>
          <w:p w14:paraId="162870D2" w14:textId="1F82A9FA" w:rsidR="00997516" w:rsidRPr="000315C6" w:rsidRDefault="00997516" w:rsidP="00057162">
            <w:pPr>
              <w:pStyle w:val="BodyB"/>
              <w:numPr>
                <w:ilvl w:val="0"/>
                <w:numId w:val="5"/>
              </w:numPr>
              <w:rPr>
                <w:rFonts w:ascii="Cambria" w:hAnsi="Cambria"/>
                <w:color w:val="080808"/>
                <w:shd w:val="clear" w:color="auto" w:fill="FFFFFF"/>
              </w:rPr>
            </w:pPr>
            <w:r w:rsidRPr="000315C6">
              <w:rPr>
                <w:rFonts w:ascii="Cambria" w:hAnsi="Cambria"/>
                <w:color w:val="080808"/>
                <w:shd w:val="clear" w:color="auto" w:fill="FFFFFF"/>
              </w:rPr>
              <w:t>Vulnerability</w:t>
            </w:r>
            <w:r w:rsidR="00B0768E">
              <w:rPr>
                <w:rFonts w:ascii="Cambria" w:hAnsi="Cambria"/>
                <w:color w:val="080808"/>
                <w:shd w:val="clear" w:color="auto" w:fill="FFFFFF"/>
              </w:rPr>
              <w:t xml:space="preserve"> Analysis &amp;</w:t>
            </w:r>
            <w:r w:rsidRPr="000315C6">
              <w:rPr>
                <w:rFonts w:ascii="Cambria" w:hAnsi="Cambria"/>
                <w:color w:val="080808"/>
                <w:shd w:val="clear" w:color="auto" w:fill="FFFFFF"/>
              </w:rPr>
              <w:t xml:space="preserve"> Management</w:t>
            </w:r>
          </w:p>
        </w:tc>
      </w:tr>
      <w:tr w:rsidR="00997516" w:rsidRPr="000033EF" w14:paraId="207CB8D4" w14:textId="77777777" w:rsidTr="00CA3135">
        <w:trPr>
          <w:trHeight w:val="707"/>
        </w:trPr>
        <w:tc>
          <w:tcPr>
            <w:tcW w:w="2340" w:type="dxa"/>
          </w:tcPr>
          <w:p w14:paraId="58A04488" w14:textId="77777777" w:rsidR="00997516" w:rsidRPr="000315C6" w:rsidRDefault="00997516" w:rsidP="000315C6">
            <w:pPr>
              <w:pStyle w:val="BodyB"/>
              <w:numPr>
                <w:ilvl w:val="0"/>
                <w:numId w:val="5"/>
              </w:numPr>
              <w:ind w:left="596" w:hanging="236"/>
              <w:rPr>
                <w:rFonts w:ascii="Cambria" w:hAnsi="Cambria"/>
                <w:color w:val="080808"/>
                <w:shd w:val="clear" w:color="auto" w:fill="FFFFFF"/>
              </w:rPr>
            </w:pPr>
            <w:r w:rsidRPr="000315C6">
              <w:rPr>
                <w:rFonts w:ascii="Cambria" w:hAnsi="Cambria"/>
                <w:color w:val="080808"/>
                <w:shd w:val="clear" w:color="auto" w:fill="FFFFFF"/>
              </w:rPr>
              <w:t>Risk Management</w:t>
            </w:r>
          </w:p>
        </w:tc>
        <w:tc>
          <w:tcPr>
            <w:tcW w:w="3420" w:type="dxa"/>
          </w:tcPr>
          <w:p w14:paraId="1771E9B4" w14:textId="77777777" w:rsidR="00997516" w:rsidRPr="000315C6" w:rsidRDefault="00997516" w:rsidP="000315C6">
            <w:pPr>
              <w:pStyle w:val="BodyB"/>
              <w:numPr>
                <w:ilvl w:val="0"/>
                <w:numId w:val="5"/>
              </w:numPr>
              <w:ind w:left="596" w:hanging="236"/>
              <w:rPr>
                <w:rFonts w:ascii="Cambria" w:hAnsi="Cambria"/>
                <w:color w:val="080808"/>
                <w:shd w:val="clear" w:color="auto" w:fill="FFFFFF"/>
              </w:rPr>
            </w:pPr>
            <w:r w:rsidRPr="000315C6">
              <w:rPr>
                <w:rFonts w:ascii="Cambria" w:hAnsi="Cambria"/>
                <w:color w:val="080808"/>
                <w:shd w:val="clear" w:color="auto" w:fill="FFFFFF"/>
              </w:rPr>
              <w:t>Security Education, Training, and Awareness (SETA)</w:t>
            </w:r>
          </w:p>
        </w:tc>
        <w:tc>
          <w:tcPr>
            <w:tcW w:w="2160" w:type="dxa"/>
          </w:tcPr>
          <w:p w14:paraId="081F5F22" w14:textId="77777777" w:rsidR="00997516" w:rsidRPr="000315C6" w:rsidRDefault="00997516" w:rsidP="000315C6">
            <w:pPr>
              <w:pStyle w:val="BodyB"/>
              <w:numPr>
                <w:ilvl w:val="0"/>
                <w:numId w:val="5"/>
              </w:numPr>
              <w:ind w:left="596" w:hanging="236"/>
              <w:rPr>
                <w:rFonts w:ascii="Cambria" w:hAnsi="Cambria"/>
                <w:color w:val="080808"/>
                <w:shd w:val="clear" w:color="auto" w:fill="FFFFFF"/>
              </w:rPr>
            </w:pPr>
            <w:r w:rsidRPr="000315C6">
              <w:rPr>
                <w:rFonts w:ascii="Cambria" w:hAnsi="Cambria"/>
                <w:color w:val="080808"/>
                <w:shd w:val="clear" w:color="auto" w:fill="FFFFFF"/>
              </w:rPr>
              <w:t>Systems Security Analysis</w:t>
            </w:r>
          </w:p>
        </w:tc>
        <w:tc>
          <w:tcPr>
            <w:tcW w:w="3345" w:type="dxa"/>
          </w:tcPr>
          <w:p w14:paraId="36914C6E" w14:textId="77777777" w:rsidR="00997516" w:rsidRPr="000315C6" w:rsidRDefault="00997516" w:rsidP="000315C6">
            <w:pPr>
              <w:pStyle w:val="BodyB"/>
              <w:ind w:left="596" w:hanging="236"/>
              <w:rPr>
                <w:rFonts w:ascii="Cambria" w:hAnsi="Cambria"/>
                <w:color w:val="080808"/>
                <w:shd w:val="clear" w:color="auto" w:fill="FFFFFF"/>
              </w:rPr>
            </w:pPr>
          </w:p>
          <w:p w14:paraId="7F2DF0D3" w14:textId="77777777" w:rsidR="00997516" w:rsidRPr="000315C6" w:rsidRDefault="00997516" w:rsidP="000315C6">
            <w:pPr>
              <w:pStyle w:val="BodyB"/>
              <w:numPr>
                <w:ilvl w:val="0"/>
                <w:numId w:val="5"/>
              </w:numPr>
              <w:ind w:left="596" w:hanging="236"/>
              <w:rPr>
                <w:rFonts w:ascii="Cambria" w:hAnsi="Cambria"/>
                <w:color w:val="080808"/>
                <w:shd w:val="clear" w:color="auto" w:fill="FFFFFF"/>
              </w:rPr>
            </w:pPr>
            <w:r w:rsidRPr="000315C6">
              <w:rPr>
                <w:rFonts w:ascii="Cambria" w:hAnsi="Cambria"/>
                <w:color w:val="080808"/>
                <w:shd w:val="clear" w:color="auto" w:fill="FFFFFF"/>
              </w:rPr>
              <w:t>Secure Software Development</w:t>
            </w:r>
          </w:p>
        </w:tc>
      </w:tr>
      <w:tr w:rsidR="000315C6" w:rsidRPr="000033EF" w14:paraId="6282513F" w14:textId="77777777" w:rsidTr="00B0768E">
        <w:trPr>
          <w:trHeight w:val="106"/>
        </w:trPr>
        <w:tc>
          <w:tcPr>
            <w:tcW w:w="2340" w:type="dxa"/>
          </w:tcPr>
          <w:p w14:paraId="7895C0A2" w14:textId="77777777" w:rsidR="000315C6" w:rsidRPr="000033EF" w:rsidRDefault="000315C6" w:rsidP="000315C6">
            <w:pPr>
              <w:pStyle w:val="BodyB"/>
              <w:ind w:left="360"/>
              <w:rPr>
                <w:rFonts w:ascii="Cambria" w:hAnsi="Cambria"/>
                <w:color w:val="080808"/>
                <w:sz w:val="23"/>
                <w:szCs w:val="23"/>
                <w:shd w:val="clear" w:color="auto" w:fill="FFFFFF"/>
              </w:rPr>
            </w:pPr>
          </w:p>
        </w:tc>
        <w:tc>
          <w:tcPr>
            <w:tcW w:w="3420" w:type="dxa"/>
          </w:tcPr>
          <w:p w14:paraId="240C100C" w14:textId="77777777" w:rsidR="000315C6" w:rsidRPr="000033EF" w:rsidRDefault="000315C6" w:rsidP="000315C6">
            <w:pPr>
              <w:pStyle w:val="BodyB"/>
              <w:ind w:left="360"/>
              <w:rPr>
                <w:rFonts w:ascii="Cambria" w:hAnsi="Cambria"/>
                <w:color w:val="080808"/>
                <w:sz w:val="23"/>
                <w:szCs w:val="23"/>
                <w:shd w:val="clear" w:color="auto" w:fill="FFFFFF"/>
              </w:rPr>
            </w:pPr>
          </w:p>
        </w:tc>
        <w:tc>
          <w:tcPr>
            <w:tcW w:w="2160" w:type="dxa"/>
          </w:tcPr>
          <w:p w14:paraId="7DD0664F" w14:textId="77777777" w:rsidR="000315C6" w:rsidRPr="000033EF" w:rsidRDefault="000315C6" w:rsidP="000315C6">
            <w:pPr>
              <w:pStyle w:val="BodyB"/>
              <w:ind w:left="360"/>
              <w:rPr>
                <w:rFonts w:ascii="Cambria" w:hAnsi="Cambria"/>
                <w:color w:val="080808"/>
                <w:sz w:val="23"/>
                <w:szCs w:val="23"/>
                <w:shd w:val="clear" w:color="auto" w:fill="FFFFFF"/>
              </w:rPr>
            </w:pPr>
          </w:p>
        </w:tc>
        <w:tc>
          <w:tcPr>
            <w:tcW w:w="3345" w:type="dxa"/>
          </w:tcPr>
          <w:p w14:paraId="3EF1EF9E" w14:textId="77777777" w:rsidR="000315C6" w:rsidRPr="000033EF" w:rsidRDefault="000315C6" w:rsidP="000315C6">
            <w:pPr>
              <w:pStyle w:val="BodyB"/>
              <w:ind w:left="360"/>
              <w:rPr>
                <w:rFonts w:ascii="Cambria" w:hAnsi="Cambria"/>
                <w:color w:val="080808"/>
                <w:sz w:val="23"/>
                <w:szCs w:val="23"/>
                <w:shd w:val="clear" w:color="auto" w:fill="FFFFFF"/>
              </w:rPr>
            </w:pPr>
          </w:p>
        </w:tc>
      </w:tr>
    </w:tbl>
    <w:p w14:paraId="64B6D577" w14:textId="77777777" w:rsidR="004766E6" w:rsidRDefault="004766E6" w:rsidP="005A5635">
      <w:pPr>
        <w:pStyle w:val="Heading2"/>
      </w:pPr>
      <w:bookmarkStart w:id="0" w:name="_heading=h.30j0zll" w:colFirst="0" w:colLast="0"/>
      <w:bookmarkEnd w:id="0"/>
      <w:r w:rsidRPr="004766E6">
        <w:t>Community Contributions</w:t>
      </w:r>
    </w:p>
    <w:p w14:paraId="6724CDA4" w14:textId="0D1E768E" w:rsidR="004766E6" w:rsidRPr="0095419C" w:rsidRDefault="004766E6" w:rsidP="005A5635">
      <w:pPr>
        <w:pStyle w:val="Heading2"/>
      </w:pPr>
      <w:r>
        <w:t>Publications</w:t>
      </w:r>
    </w:p>
    <w:p w14:paraId="09F1FF26" w14:textId="77777777" w:rsidR="004766E6" w:rsidRPr="00D92C96" w:rsidRDefault="004766E6" w:rsidP="004766E6">
      <w:pPr>
        <w:pStyle w:val="Style1"/>
        <w:keepNext w:val="0"/>
        <w:keepLines w:val="0"/>
        <w:tabs>
          <w:tab w:val="clear" w:pos="540"/>
          <w:tab w:val="left" w:pos="360"/>
          <w:tab w:val="left" w:pos="450"/>
          <w:tab w:val="left" w:pos="630"/>
        </w:tabs>
        <w:outlineLvl w:val="9"/>
      </w:pPr>
      <w:r w:rsidRPr="0095419C">
        <w:t xml:space="preserve">MongoDB (part I): How to design a </w:t>
      </w:r>
      <w:proofErr w:type="spellStart"/>
      <w:r w:rsidRPr="0095419C">
        <w:t>schemaless</w:t>
      </w:r>
      <w:proofErr w:type="spellEnd"/>
      <w:r w:rsidRPr="0095419C">
        <w:t>, NoSQL database. Published Oct 04, 2022 by Infosec Institute</w:t>
      </w:r>
      <w:r>
        <w:t xml:space="preserve">. </w:t>
      </w:r>
      <w:r w:rsidRPr="0095419C">
        <w:t>Article:</w:t>
      </w:r>
      <w:r w:rsidRPr="00EF4E12">
        <w:t xml:space="preserve"> </w:t>
      </w:r>
      <w:hyperlink r:id="rId10" w:history="1">
        <w:r w:rsidRPr="000315C6">
          <w:rPr>
            <w:color w:val="002060"/>
          </w:rPr>
          <w:t xml:space="preserve">Find out how you can use MongoDB to design a </w:t>
        </w:r>
        <w:proofErr w:type="spellStart"/>
        <w:r w:rsidRPr="000315C6">
          <w:rPr>
            <w:color w:val="002060"/>
          </w:rPr>
          <w:t>schemaless</w:t>
        </w:r>
        <w:proofErr w:type="spellEnd"/>
        <w:r w:rsidRPr="000315C6">
          <w:rPr>
            <w:color w:val="002060"/>
          </w:rPr>
          <w:t>, NoSQL database.</w:t>
        </w:r>
      </w:hyperlink>
    </w:p>
    <w:p w14:paraId="23D5FDDE" w14:textId="77777777" w:rsidR="004766E6" w:rsidRPr="00D92C96" w:rsidRDefault="004766E6" w:rsidP="004766E6">
      <w:pPr>
        <w:pStyle w:val="Style1"/>
        <w:keepNext w:val="0"/>
        <w:keepLines w:val="0"/>
        <w:tabs>
          <w:tab w:val="clear" w:pos="540"/>
          <w:tab w:val="left" w:pos="360"/>
          <w:tab w:val="left" w:pos="450"/>
          <w:tab w:val="left" w:pos="630"/>
        </w:tabs>
        <w:outlineLvl w:val="9"/>
      </w:pPr>
      <w:r w:rsidRPr="0095419C">
        <w:t>MongoDB (part II): How to manage data using CRUD operations. Published Oct 06, 2022.</w:t>
      </w:r>
      <w:r>
        <w:t xml:space="preserve"> </w:t>
      </w:r>
      <w:r w:rsidRPr="0095419C">
        <w:t>Infosec Institut</w:t>
      </w:r>
      <w:r>
        <w:t xml:space="preserve">e. </w:t>
      </w:r>
      <w:r w:rsidRPr="0095419C">
        <w:t xml:space="preserve">Article: </w:t>
      </w:r>
      <w:hyperlink r:id="rId11" w:history="1">
        <w:r w:rsidRPr="000315C6">
          <w:rPr>
            <w:color w:val="002060"/>
          </w:rPr>
          <w:t>Find out how to manage data in a MongoDB database</w:t>
        </w:r>
      </w:hyperlink>
      <w:r w:rsidRPr="000315C6">
        <w:rPr>
          <w:color w:val="002060"/>
        </w:rPr>
        <w:t>.</w:t>
      </w:r>
    </w:p>
    <w:p w14:paraId="6378F5CD" w14:textId="77777777" w:rsidR="004766E6" w:rsidRDefault="004766E6" w:rsidP="004766E6">
      <w:pPr>
        <w:pStyle w:val="Style1"/>
        <w:keepNext w:val="0"/>
        <w:keepLines w:val="0"/>
        <w:tabs>
          <w:tab w:val="clear" w:pos="540"/>
          <w:tab w:val="left" w:pos="360"/>
          <w:tab w:val="left" w:pos="450"/>
          <w:tab w:val="left" w:pos="630"/>
        </w:tabs>
        <w:outlineLvl w:val="9"/>
      </w:pPr>
      <w:r w:rsidRPr="0095419C">
        <w:t>MongoDB (part III): How to secure data. Published Oct 18, 2022 by Infosec Institute</w:t>
      </w:r>
      <w:r>
        <w:t xml:space="preserve">. </w:t>
      </w:r>
      <w:r w:rsidRPr="0095419C">
        <w:t>Article</w:t>
      </w:r>
      <w:r>
        <w:t>:</w:t>
      </w:r>
      <w:r w:rsidRPr="00D92C96">
        <w:t xml:space="preserve"> </w:t>
      </w:r>
      <w:hyperlink r:id="rId12" w:history="1">
        <w:r w:rsidRPr="000315C6">
          <w:rPr>
            <w:color w:val="002060"/>
          </w:rPr>
          <w:t>Learn how to secure data in a MongoDB database.</w:t>
        </w:r>
      </w:hyperlink>
    </w:p>
    <w:p w14:paraId="327AB69B" w14:textId="77777777" w:rsidR="004766E6" w:rsidRPr="0095419C" w:rsidRDefault="004766E6" w:rsidP="006806AA">
      <w:pPr>
        <w:pStyle w:val="Heading3"/>
      </w:pPr>
      <w:r>
        <w:t>Boards</w:t>
      </w:r>
    </w:p>
    <w:p w14:paraId="28BC18D3" w14:textId="77777777" w:rsidR="004766E6" w:rsidRDefault="004766E6" w:rsidP="006806AA">
      <w:pPr>
        <w:pStyle w:val="Heading3"/>
        <w:rPr>
          <w:i/>
          <w:iCs/>
        </w:rPr>
      </w:pPr>
      <w:r w:rsidRPr="00B548A2">
        <w:t xml:space="preserve">CISSP Exam Developer </w:t>
      </w:r>
      <w:r w:rsidRPr="00BD3370">
        <w:t>| (ISC)² 2022 Exam Development Board</w:t>
      </w:r>
    </w:p>
    <w:p w14:paraId="53111930" w14:textId="77777777" w:rsidR="004766E6" w:rsidRDefault="004766E6" w:rsidP="004766E6">
      <w:pPr>
        <w:pStyle w:val="Style1"/>
        <w:keepNext w:val="0"/>
        <w:keepLines w:val="0"/>
        <w:numPr>
          <w:ilvl w:val="0"/>
          <w:numId w:val="79"/>
        </w:numPr>
        <w:tabs>
          <w:tab w:val="clear" w:pos="540"/>
          <w:tab w:val="left" w:pos="360"/>
          <w:tab w:val="left" w:pos="450"/>
          <w:tab w:val="left" w:pos="630"/>
        </w:tabs>
        <w:outlineLvl w:val="9"/>
      </w:pPr>
      <w:r w:rsidRPr="00B548A2">
        <w:t xml:space="preserve">Contributed to the </w:t>
      </w:r>
      <w:r>
        <w:t xml:space="preserve">official </w:t>
      </w:r>
      <w:r w:rsidRPr="00B548A2">
        <w:t>development and review of CISSP certification exam questions, ensuring alignment with current industry standards and the</w:t>
      </w:r>
      <w:r w:rsidRPr="009C0E72">
        <w:t xml:space="preserve"> (ISC)² Common Body of Knowledge (CBK).</w:t>
      </w:r>
    </w:p>
    <w:p w14:paraId="36D61394" w14:textId="62942349" w:rsidR="00122D65" w:rsidRPr="0095419C" w:rsidRDefault="004766E6" w:rsidP="005A5635">
      <w:pPr>
        <w:pStyle w:val="Style1"/>
        <w:keepNext w:val="0"/>
        <w:keepLines w:val="0"/>
        <w:numPr>
          <w:ilvl w:val="0"/>
          <w:numId w:val="79"/>
        </w:numPr>
        <w:tabs>
          <w:tab w:val="clear" w:pos="540"/>
          <w:tab w:val="left" w:pos="360"/>
          <w:tab w:val="left" w:pos="450"/>
          <w:tab w:val="left" w:pos="630"/>
        </w:tabs>
        <w:outlineLvl w:val="9"/>
      </w:pPr>
      <w:r w:rsidRPr="00B548A2">
        <w:t xml:space="preserve"> Applied expertise in cybersecurity to create and validate content that reflects real-world security challenges and best practices, helping to maintain the integrity and relevance of the</w:t>
      </w:r>
      <w:r w:rsidR="0057677C">
        <w:t xml:space="preserve"> CISSP</w:t>
      </w:r>
      <w:r w:rsidRPr="00B548A2">
        <w:t xml:space="preserve"> certification.</w:t>
      </w:r>
    </w:p>
    <w:sectPr w:rsidR="00122D65" w:rsidRPr="0095419C" w:rsidSect="000F4137">
      <w:headerReference w:type="default" r:id="rId13"/>
      <w:footerReference w:type="default" r:id="rId14"/>
      <w:pgSz w:w="12240" w:h="15840"/>
      <w:pgMar w:top="720" w:right="864"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67CCA" w14:textId="77777777" w:rsidR="00F1110E" w:rsidRDefault="00F1110E">
      <w:r>
        <w:separator/>
      </w:r>
    </w:p>
  </w:endnote>
  <w:endnote w:type="continuationSeparator" w:id="0">
    <w:p w14:paraId="5DDCB4E9" w14:textId="77777777" w:rsidR="00F1110E" w:rsidRDefault="00F1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BFAC7" w14:textId="77777777" w:rsidR="00122D65" w:rsidRDefault="00122D6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B9D83" w14:textId="77777777" w:rsidR="00F1110E" w:rsidRDefault="00F1110E">
      <w:r>
        <w:separator/>
      </w:r>
    </w:p>
  </w:footnote>
  <w:footnote w:type="continuationSeparator" w:id="0">
    <w:p w14:paraId="172ED7D3" w14:textId="77777777" w:rsidR="00F1110E" w:rsidRDefault="00F11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F966B" w14:textId="77777777" w:rsidR="00122D65" w:rsidRDefault="00122D6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B03"/>
    <w:multiLevelType w:val="multilevel"/>
    <w:tmpl w:val="0409001D"/>
    <w:numStyleLink w:val="certs"/>
  </w:abstractNum>
  <w:abstractNum w:abstractNumId="1" w15:restartNumberingAfterBreak="0">
    <w:nsid w:val="0BFC7158"/>
    <w:multiLevelType w:val="multilevel"/>
    <w:tmpl w:val="B0706E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6F08C3"/>
    <w:multiLevelType w:val="hybridMultilevel"/>
    <w:tmpl w:val="9530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084B"/>
    <w:multiLevelType w:val="multilevel"/>
    <w:tmpl w:val="B67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1B27"/>
    <w:multiLevelType w:val="hybridMultilevel"/>
    <w:tmpl w:val="E2765564"/>
    <w:lvl w:ilvl="0" w:tplc="64EE99CA">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5571F"/>
    <w:multiLevelType w:val="multilevel"/>
    <w:tmpl w:val="F4F4C75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0B721E"/>
    <w:multiLevelType w:val="hybridMultilevel"/>
    <w:tmpl w:val="1CFC3276"/>
    <w:lvl w:ilvl="0" w:tplc="37D68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D32C9"/>
    <w:multiLevelType w:val="multilevel"/>
    <w:tmpl w:val="F4F4C75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202161"/>
    <w:multiLevelType w:val="multilevel"/>
    <w:tmpl w:val="F4F4C75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B226AC"/>
    <w:multiLevelType w:val="multilevel"/>
    <w:tmpl w:val="A536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0F2E63"/>
    <w:multiLevelType w:val="multilevel"/>
    <w:tmpl w:val="961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3F0777"/>
    <w:multiLevelType w:val="hybridMultilevel"/>
    <w:tmpl w:val="22B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72A73"/>
    <w:multiLevelType w:val="multilevel"/>
    <w:tmpl w:val="74E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14A61"/>
    <w:multiLevelType w:val="multilevel"/>
    <w:tmpl w:val="F4F4C75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C940C6"/>
    <w:multiLevelType w:val="multilevel"/>
    <w:tmpl w:val="500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D749E"/>
    <w:multiLevelType w:val="multilevel"/>
    <w:tmpl w:val="522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91868"/>
    <w:multiLevelType w:val="multilevel"/>
    <w:tmpl w:val="F2AE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E7923"/>
    <w:multiLevelType w:val="multilevel"/>
    <w:tmpl w:val="6E94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A4583"/>
    <w:multiLevelType w:val="multilevel"/>
    <w:tmpl w:val="A536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CB3C72"/>
    <w:multiLevelType w:val="multilevel"/>
    <w:tmpl w:val="5BE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B4887"/>
    <w:multiLevelType w:val="hybridMultilevel"/>
    <w:tmpl w:val="690A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B07A0"/>
    <w:multiLevelType w:val="multilevel"/>
    <w:tmpl w:val="704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F2537"/>
    <w:multiLevelType w:val="multilevel"/>
    <w:tmpl w:val="D2A0E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6901B36"/>
    <w:multiLevelType w:val="multilevel"/>
    <w:tmpl w:val="370E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D0DB8"/>
    <w:multiLevelType w:val="multilevel"/>
    <w:tmpl w:val="F0C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7349D"/>
    <w:multiLevelType w:val="multilevel"/>
    <w:tmpl w:val="0409001D"/>
    <w:styleLink w:val="cer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DF001F"/>
    <w:multiLevelType w:val="hybridMultilevel"/>
    <w:tmpl w:val="FF2C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8017D"/>
    <w:multiLevelType w:val="multilevel"/>
    <w:tmpl w:val="A76423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E2571F"/>
    <w:multiLevelType w:val="multilevel"/>
    <w:tmpl w:val="217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E56D6"/>
    <w:multiLevelType w:val="multilevel"/>
    <w:tmpl w:val="319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7705CF"/>
    <w:multiLevelType w:val="hybridMultilevel"/>
    <w:tmpl w:val="1908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20B04"/>
    <w:multiLevelType w:val="multilevel"/>
    <w:tmpl w:val="8DB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274634">
    <w:abstractNumId w:val="9"/>
  </w:num>
  <w:num w:numId="2" w16cid:durableId="1726441445">
    <w:abstractNumId w:val="22"/>
  </w:num>
  <w:num w:numId="3" w16cid:durableId="1551115909">
    <w:abstractNumId w:val="1"/>
  </w:num>
  <w:num w:numId="4" w16cid:durableId="1084106198">
    <w:abstractNumId w:val="20"/>
  </w:num>
  <w:num w:numId="5" w16cid:durableId="1866289016">
    <w:abstractNumId w:val="26"/>
  </w:num>
  <w:num w:numId="6" w16cid:durableId="197864597">
    <w:abstractNumId w:val="16"/>
  </w:num>
  <w:num w:numId="7" w16cid:durableId="1307319080">
    <w:abstractNumId w:val="29"/>
  </w:num>
  <w:num w:numId="8" w16cid:durableId="2013412319">
    <w:abstractNumId w:val="10"/>
  </w:num>
  <w:num w:numId="9" w16cid:durableId="390351067">
    <w:abstractNumId w:val="21"/>
  </w:num>
  <w:num w:numId="10" w16cid:durableId="1756585509">
    <w:abstractNumId w:val="30"/>
  </w:num>
  <w:num w:numId="11" w16cid:durableId="863175538">
    <w:abstractNumId w:val="18"/>
  </w:num>
  <w:num w:numId="12" w16cid:durableId="1816406803">
    <w:abstractNumId w:val="8"/>
  </w:num>
  <w:num w:numId="13" w16cid:durableId="657072608">
    <w:abstractNumId w:val="8"/>
  </w:num>
  <w:num w:numId="14" w16cid:durableId="462964367">
    <w:abstractNumId w:val="8"/>
  </w:num>
  <w:num w:numId="15" w16cid:durableId="1295677372">
    <w:abstractNumId w:val="13"/>
  </w:num>
  <w:num w:numId="16" w16cid:durableId="1553233607">
    <w:abstractNumId w:val="5"/>
  </w:num>
  <w:num w:numId="17" w16cid:durableId="336156461">
    <w:abstractNumId w:val="7"/>
  </w:num>
  <w:num w:numId="18" w16cid:durableId="1440416022">
    <w:abstractNumId w:val="27"/>
  </w:num>
  <w:num w:numId="19" w16cid:durableId="708720994">
    <w:abstractNumId w:val="24"/>
  </w:num>
  <w:num w:numId="20" w16cid:durableId="1940521889">
    <w:abstractNumId w:val="17"/>
  </w:num>
  <w:num w:numId="21" w16cid:durableId="1740982979">
    <w:abstractNumId w:val="28"/>
  </w:num>
  <w:num w:numId="22" w16cid:durableId="1524782284">
    <w:abstractNumId w:val="23"/>
  </w:num>
  <w:num w:numId="23" w16cid:durableId="653683809">
    <w:abstractNumId w:val="19"/>
  </w:num>
  <w:num w:numId="24" w16cid:durableId="1998260868">
    <w:abstractNumId w:val="14"/>
  </w:num>
  <w:num w:numId="25" w16cid:durableId="235090032">
    <w:abstractNumId w:val="12"/>
  </w:num>
  <w:num w:numId="26" w16cid:durableId="1653832129">
    <w:abstractNumId w:val="17"/>
  </w:num>
  <w:num w:numId="27" w16cid:durableId="447511294">
    <w:abstractNumId w:val="17"/>
  </w:num>
  <w:num w:numId="28" w16cid:durableId="1117218106">
    <w:abstractNumId w:val="17"/>
  </w:num>
  <w:num w:numId="29" w16cid:durableId="1501432649">
    <w:abstractNumId w:val="17"/>
  </w:num>
  <w:num w:numId="30" w16cid:durableId="1947611076">
    <w:abstractNumId w:val="17"/>
  </w:num>
  <w:num w:numId="31" w16cid:durableId="160392326">
    <w:abstractNumId w:val="17"/>
  </w:num>
  <w:num w:numId="32" w16cid:durableId="323168302">
    <w:abstractNumId w:val="17"/>
  </w:num>
  <w:num w:numId="33" w16cid:durableId="1189952602">
    <w:abstractNumId w:val="17"/>
  </w:num>
  <w:num w:numId="34" w16cid:durableId="766199691">
    <w:abstractNumId w:val="17"/>
  </w:num>
  <w:num w:numId="35" w16cid:durableId="221647112">
    <w:abstractNumId w:val="6"/>
  </w:num>
  <w:num w:numId="36" w16cid:durableId="920139878">
    <w:abstractNumId w:val="6"/>
  </w:num>
  <w:num w:numId="37" w16cid:durableId="526916852">
    <w:abstractNumId w:val="17"/>
  </w:num>
  <w:num w:numId="38" w16cid:durableId="825242203">
    <w:abstractNumId w:val="17"/>
  </w:num>
  <w:num w:numId="39" w16cid:durableId="558982429">
    <w:abstractNumId w:val="17"/>
  </w:num>
  <w:num w:numId="40" w16cid:durableId="650406477">
    <w:abstractNumId w:val="1"/>
  </w:num>
  <w:num w:numId="41" w16cid:durableId="324282316">
    <w:abstractNumId w:val="15"/>
  </w:num>
  <w:num w:numId="42" w16cid:durableId="742263925">
    <w:abstractNumId w:val="1"/>
  </w:num>
  <w:num w:numId="43" w16cid:durableId="1068303363">
    <w:abstractNumId w:val="1"/>
  </w:num>
  <w:num w:numId="44" w16cid:durableId="109133442">
    <w:abstractNumId w:val="1"/>
  </w:num>
  <w:num w:numId="45" w16cid:durableId="1052272675">
    <w:abstractNumId w:val="1"/>
  </w:num>
  <w:num w:numId="46" w16cid:durableId="38357987">
    <w:abstractNumId w:val="1"/>
  </w:num>
  <w:num w:numId="47" w16cid:durableId="219174356">
    <w:abstractNumId w:val="1"/>
  </w:num>
  <w:num w:numId="48" w16cid:durableId="1148202737">
    <w:abstractNumId w:val="4"/>
  </w:num>
  <w:num w:numId="49" w16cid:durableId="169759718">
    <w:abstractNumId w:val="4"/>
  </w:num>
  <w:num w:numId="50" w16cid:durableId="1588155045">
    <w:abstractNumId w:val="4"/>
  </w:num>
  <w:num w:numId="51" w16cid:durableId="2077045048">
    <w:abstractNumId w:val="4"/>
  </w:num>
  <w:num w:numId="52" w16cid:durableId="1738554740">
    <w:abstractNumId w:val="4"/>
  </w:num>
  <w:num w:numId="53" w16cid:durableId="2128962330">
    <w:abstractNumId w:val="4"/>
  </w:num>
  <w:num w:numId="54" w16cid:durableId="916980612">
    <w:abstractNumId w:val="4"/>
  </w:num>
  <w:num w:numId="55" w16cid:durableId="5642916">
    <w:abstractNumId w:val="4"/>
  </w:num>
  <w:num w:numId="56" w16cid:durableId="1252662865">
    <w:abstractNumId w:val="4"/>
  </w:num>
  <w:num w:numId="57" w16cid:durableId="2046250615">
    <w:abstractNumId w:val="25"/>
  </w:num>
  <w:num w:numId="58" w16cid:durableId="493029179">
    <w:abstractNumId w:val="0"/>
  </w:num>
  <w:num w:numId="59" w16cid:durableId="1874925553">
    <w:abstractNumId w:val="4"/>
  </w:num>
  <w:num w:numId="60" w16cid:durableId="358285436">
    <w:abstractNumId w:val="4"/>
  </w:num>
  <w:num w:numId="61" w16cid:durableId="296381482">
    <w:abstractNumId w:val="4"/>
  </w:num>
  <w:num w:numId="62" w16cid:durableId="704452197">
    <w:abstractNumId w:val="4"/>
  </w:num>
  <w:num w:numId="63" w16cid:durableId="1508595546">
    <w:abstractNumId w:val="4"/>
  </w:num>
  <w:num w:numId="64" w16cid:durableId="131410911">
    <w:abstractNumId w:val="4"/>
  </w:num>
  <w:num w:numId="65" w16cid:durableId="273176212">
    <w:abstractNumId w:val="4"/>
  </w:num>
  <w:num w:numId="66" w16cid:durableId="1151866536">
    <w:abstractNumId w:val="4"/>
  </w:num>
  <w:num w:numId="67" w16cid:durableId="256789823">
    <w:abstractNumId w:val="4"/>
  </w:num>
  <w:num w:numId="68" w16cid:durableId="719551991">
    <w:abstractNumId w:val="4"/>
  </w:num>
  <w:num w:numId="69" w16cid:durableId="1403139758">
    <w:abstractNumId w:val="4"/>
  </w:num>
  <w:num w:numId="70" w16cid:durableId="1104568024">
    <w:abstractNumId w:val="4"/>
  </w:num>
  <w:num w:numId="71" w16cid:durableId="808934864">
    <w:abstractNumId w:val="4"/>
  </w:num>
  <w:num w:numId="72" w16cid:durableId="860894013">
    <w:abstractNumId w:val="4"/>
  </w:num>
  <w:num w:numId="73" w16cid:durableId="833496978">
    <w:abstractNumId w:val="4"/>
  </w:num>
  <w:num w:numId="74" w16cid:durableId="937299257">
    <w:abstractNumId w:val="4"/>
  </w:num>
  <w:num w:numId="75" w16cid:durableId="1218665854">
    <w:abstractNumId w:val="4"/>
  </w:num>
  <w:num w:numId="76" w16cid:durableId="359555738">
    <w:abstractNumId w:val="4"/>
  </w:num>
  <w:num w:numId="77" w16cid:durableId="86393297">
    <w:abstractNumId w:val="4"/>
  </w:num>
  <w:num w:numId="78" w16cid:durableId="720596391">
    <w:abstractNumId w:val="3"/>
  </w:num>
  <w:num w:numId="79" w16cid:durableId="979765782">
    <w:abstractNumId w:val="11"/>
  </w:num>
  <w:num w:numId="80" w16cid:durableId="1061170207">
    <w:abstractNumId w:val="4"/>
  </w:num>
  <w:num w:numId="81" w16cid:durableId="125589295">
    <w:abstractNumId w:val="4"/>
  </w:num>
  <w:num w:numId="82" w16cid:durableId="836924654">
    <w:abstractNumId w:val="4"/>
  </w:num>
  <w:num w:numId="83" w16cid:durableId="1198541708">
    <w:abstractNumId w:val="2"/>
  </w:num>
  <w:num w:numId="84" w16cid:durableId="8782804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2MjY2NjGxNDY2NTdV0lEKTi0uzszPAykwqgUARnTUvywAAAA="/>
  </w:docVars>
  <w:rsids>
    <w:rsidRoot w:val="00122D65"/>
    <w:rsid w:val="000033EF"/>
    <w:rsid w:val="00003EA4"/>
    <w:rsid w:val="000047A4"/>
    <w:rsid w:val="00006607"/>
    <w:rsid w:val="00007574"/>
    <w:rsid w:val="00007907"/>
    <w:rsid w:val="00011BA7"/>
    <w:rsid w:val="00021397"/>
    <w:rsid w:val="000214CC"/>
    <w:rsid w:val="000315C6"/>
    <w:rsid w:val="0003349B"/>
    <w:rsid w:val="000343C6"/>
    <w:rsid w:val="000355A5"/>
    <w:rsid w:val="00043998"/>
    <w:rsid w:val="00050A17"/>
    <w:rsid w:val="00051FD1"/>
    <w:rsid w:val="00055B12"/>
    <w:rsid w:val="000645C1"/>
    <w:rsid w:val="00074BF6"/>
    <w:rsid w:val="00081577"/>
    <w:rsid w:val="00082706"/>
    <w:rsid w:val="00086504"/>
    <w:rsid w:val="00087DEB"/>
    <w:rsid w:val="000B4C6A"/>
    <w:rsid w:val="000C0235"/>
    <w:rsid w:val="000C7569"/>
    <w:rsid w:val="000D02EE"/>
    <w:rsid w:val="000D0950"/>
    <w:rsid w:val="000E11C8"/>
    <w:rsid w:val="000E58E8"/>
    <w:rsid w:val="000E6DF8"/>
    <w:rsid w:val="000F4137"/>
    <w:rsid w:val="000F663B"/>
    <w:rsid w:val="0010348D"/>
    <w:rsid w:val="00111C05"/>
    <w:rsid w:val="001170E4"/>
    <w:rsid w:val="00122D65"/>
    <w:rsid w:val="001465C7"/>
    <w:rsid w:val="00150D35"/>
    <w:rsid w:val="001643F3"/>
    <w:rsid w:val="0016647F"/>
    <w:rsid w:val="00181D33"/>
    <w:rsid w:val="001857F5"/>
    <w:rsid w:val="00196ACF"/>
    <w:rsid w:val="001978A8"/>
    <w:rsid w:val="001A3AE4"/>
    <w:rsid w:val="001B30DA"/>
    <w:rsid w:val="001B6E65"/>
    <w:rsid w:val="001D68BD"/>
    <w:rsid w:val="001E46BA"/>
    <w:rsid w:val="001F19EE"/>
    <w:rsid w:val="00205188"/>
    <w:rsid w:val="00210AB6"/>
    <w:rsid w:val="00226822"/>
    <w:rsid w:val="00237784"/>
    <w:rsid w:val="0024325D"/>
    <w:rsid w:val="00244606"/>
    <w:rsid w:val="00245119"/>
    <w:rsid w:val="0024656C"/>
    <w:rsid w:val="002609E8"/>
    <w:rsid w:val="00261F12"/>
    <w:rsid w:val="00267BD3"/>
    <w:rsid w:val="00270481"/>
    <w:rsid w:val="00275D8A"/>
    <w:rsid w:val="0027658B"/>
    <w:rsid w:val="00284208"/>
    <w:rsid w:val="002856D6"/>
    <w:rsid w:val="002873CA"/>
    <w:rsid w:val="00291C46"/>
    <w:rsid w:val="00293962"/>
    <w:rsid w:val="00294D15"/>
    <w:rsid w:val="002957E5"/>
    <w:rsid w:val="002A04D5"/>
    <w:rsid w:val="002B3ACA"/>
    <w:rsid w:val="002C01CA"/>
    <w:rsid w:val="002C395C"/>
    <w:rsid w:val="002C7615"/>
    <w:rsid w:val="002D3C43"/>
    <w:rsid w:val="002D66DD"/>
    <w:rsid w:val="002F24DF"/>
    <w:rsid w:val="003039D1"/>
    <w:rsid w:val="00312EEB"/>
    <w:rsid w:val="00341895"/>
    <w:rsid w:val="00344341"/>
    <w:rsid w:val="0035382A"/>
    <w:rsid w:val="00363C39"/>
    <w:rsid w:val="00367468"/>
    <w:rsid w:val="00374D72"/>
    <w:rsid w:val="00383D77"/>
    <w:rsid w:val="0038667F"/>
    <w:rsid w:val="00391207"/>
    <w:rsid w:val="003926ED"/>
    <w:rsid w:val="003C4465"/>
    <w:rsid w:val="003D6234"/>
    <w:rsid w:val="003E0051"/>
    <w:rsid w:val="003E137A"/>
    <w:rsid w:val="003E1844"/>
    <w:rsid w:val="003E5A7A"/>
    <w:rsid w:val="003F1782"/>
    <w:rsid w:val="00400D4A"/>
    <w:rsid w:val="004057DD"/>
    <w:rsid w:val="00411475"/>
    <w:rsid w:val="00420BF8"/>
    <w:rsid w:val="00423E61"/>
    <w:rsid w:val="0043098D"/>
    <w:rsid w:val="0043252D"/>
    <w:rsid w:val="00442A4F"/>
    <w:rsid w:val="00461FE4"/>
    <w:rsid w:val="004665A7"/>
    <w:rsid w:val="004707BB"/>
    <w:rsid w:val="004766E6"/>
    <w:rsid w:val="00477480"/>
    <w:rsid w:val="004774C1"/>
    <w:rsid w:val="004A7C5E"/>
    <w:rsid w:val="004E1FF0"/>
    <w:rsid w:val="004E76EF"/>
    <w:rsid w:val="004E7D34"/>
    <w:rsid w:val="004F0DEE"/>
    <w:rsid w:val="004F7727"/>
    <w:rsid w:val="0052308B"/>
    <w:rsid w:val="005309CD"/>
    <w:rsid w:val="005462B7"/>
    <w:rsid w:val="00551D85"/>
    <w:rsid w:val="00565665"/>
    <w:rsid w:val="00566391"/>
    <w:rsid w:val="00567FF8"/>
    <w:rsid w:val="00570CF6"/>
    <w:rsid w:val="00571159"/>
    <w:rsid w:val="00572A20"/>
    <w:rsid w:val="00573632"/>
    <w:rsid w:val="0057677C"/>
    <w:rsid w:val="005827E3"/>
    <w:rsid w:val="00583166"/>
    <w:rsid w:val="00585ECE"/>
    <w:rsid w:val="0059077A"/>
    <w:rsid w:val="005949FE"/>
    <w:rsid w:val="005A5635"/>
    <w:rsid w:val="005A7E33"/>
    <w:rsid w:val="005C1461"/>
    <w:rsid w:val="005C3D51"/>
    <w:rsid w:val="005D35F8"/>
    <w:rsid w:val="005E2220"/>
    <w:rsid w:val="005E5263"/>
    <w:rsid w:val="005F7496"/>
    <w:rsid w:val="006040FF"/>
    <w:rsid w:val="00610247"/>
    <w:rsid w:val="00611BF6"/>
    <w:rsid w:val="00614CF9"/>
    <w:rsid w:val="00620622"/>
    <w:rsid w:val="0062111D"/>
    <w:rsid w:val="00633F3D"/>
    <w:rsid w:val="00635198"/>
    <w:rsid w:val="006354D5"/>
    <w:rsid w:val="0063592E"/>
    <w:rsid w:val="006436FA"/>
    <w:rsid w:val="00644779"/>
    <w:rsid w:val="006450FB"/>
    <w:rsid w:val="00651121"/>
    <w:rsid w:val="006604A4"/>
    <w:rsid w:val="00661719"/>
    <w:rsid w:val="00671408"/>
    <w:rsid w:val="006806AA"/>
    <w:rsid w:val="00680C45"/>
    <w:rsid w:val="00694A16"/>
    <w:rsid w:val="006974FE"/>
    <w:rsid w:val="006C3866"/>
    <w:rsid w:val="006E637F"/>
    <w:rsid w:val="006F4C1F"/>
    <w:rsid w:val="00701937"/>
    <w:rsid w:val="00706755"/>
    <w:rsid w:val="0071054C"/>
    <w:rsid w:val="00717C8E"/>
    <w:rsid w:val="00733BB3"/>
    <w:rsid w:val="00747914"/>
    <w:rsid w:val="007524EA"/>
    <w:rsid w:val="007538B0"/>
    <w:rsid w:val="007654F7"/>
    <w:rsid w:val="00765967"/>
    <w:rsid w:val="00770A33"/>
    <w:rsid w:val="00775488"/>
    <w:rsid w:val="00776EEE"/>
    <w:rsid w:val="00781DBE"/>
    <w:rsid w:val="00782849"/>
    <w:rsid w:val="00795370"/>
    <w:rsid w:val="007B2BD9"/>
    <w:rsid w:val="007C690C"/>
    <w:rsid w:val="007D4DBD"/>
    <w:rsid w:val="007D6C05"/>
    <w:rsid w:val="007E0191"/>
    <w:rsid w:val="007E15BD"/>
    <w:rsid w:val="007F262C"/>
    <w:rsid w:val="00804D17"/>
    <w:rsid w:val="00806876"/>
    <w:rsid w:val="00812A57"/>
    <w:rsid w:val="008149BD"/>
    <w:rsid w:val="00822C78"/>
    <w:rsid w:val="0082459D"/>
    <w:rsid w:val="00827B74"/>
    <w:rsid w:val="0084248F"/>
    <w:rsid w:val="00866300"/>
    <w:rsid w:val="008752C0"/>
    <w:rsid w:val="00877DA4"/>
    <w:rsid w:val="008811C5"/>
    <w:rsid w:val="0088157E"/>
    <w:rsid w:val="00884D84"/>
    <w:rsid w:val="008925D7"/>
    <w:rsid w:val="008A31E1"/>
    <w:rsid w:val="008C25B5"/>
    <w:rsid w:val="008C2C8D"/>
    <w:rsid w:val="008C40EF"/>
    <w:rsid w:val="008C5AC0"/>
    <w:rsid w:val="008D6A9A"/>
    <w:rsid w:val="00901290"/>
    <w:rsid w:val="00903C45"/>
    <w:rsid w:val="009114F4"/>
    <w:rsid w:val="00931368"/>
    <w:rsid w:val="009349B3"/>
    <w:rsid w:val="00942D31"/>
    <w:rsid w:val="009474B6"/>
    <w:rsid w:val="00951675"/>
    <w:rsid w:val="0095419C"/>
    <w:rsid w:val="00965CB7"/>
    <w:rsid w:val="0097319E"/>
    <w:rsid w:val="00975E41"/>
    <w:rsid w:val="0098533B"/>
    <w:rsid w:val="0099026F"/>
    <w:rsid w:val="00997516"/>
    <w:rsid w:val="009B2A3A"/>
    <w:rsid w:val="009D5D0F"/>
    <w:rsid w:val="009D66FD"/>
    <w:rsid w:val="009E2A87"/>
    <w:rsid w:val="009E535B"/>
    <w:rsid w:val="009F2D28"/>
    <w:rsid w:val="009F3752"/>
    <w:rsid w:val="009F4057"/>
    <w:rsid w:val="00A10013"/>
    <w:rsid w:val="00A12BF1"/>
    <w:rsid w:val="00A13B11"/>
    <w:rsid w:val="00A14973"/>
    <w:rsid w:val="00A32343"/>
    <w:rsid w:val="00A37D18"/>
    <w:rsid w:val="00A44F44"/>
    <w:rsid w:val="00A5491A"/>
    <w:rsid w:val="00A566D6"/>
    <w:rsid w:val="00A60488"/>
    <w:rsid w:val="00A713F7"/>
    <w:rsid w:val="00A81A6A"/>
    <w:rsid w:val="00A82232"/>
    <w:rsid w:val="00A82F4E"/>
    <w:rsid w:val="00A8593E"/>
    <w:rsid w:val="00A9469D"/>
    <w:rsid w:val="00AA6502"/>
    <w:rsid w:val="00AB5459"/>
    <w:rsid w:val="00AB7A0D"/>
    <w:rsid w:val="00AC5E16"/>
    <w:rsid w:val="00AF2805"/>
    <w:rsid w:val="00B05108"/>
    <w:rsid w:val="00B0768E"/>
    <w:rsid w:val="00B161B2"/>
    <w:rsid w:val="00B21DF1"/>
    <w:rsid w:val="00B27692"/>
    <w:rsid w:val="00B41631"/>
    <w:rsid w:val="00B475CD"/>
    <w:rsid w:val="00B662C0"/>
    <w:rsid w:val="00B74404"/>
    <w:rsid w:val="00B74AF9"/>
    <w:rsid w:val="00B87FD9"/>
    <w:rsid w:val="00B968DC"/>
    <w:rsid w:val="00BA3BF3"/>
    <w:rsid w:val="00BA3C69"/>
    <w:rsid w:val="00BB0260"/>
    <w:rsid w:val="00BB6681"/>
    <w:rsid w:val="00BC2EB1"/>
    <w:rsid w:val="00BC4752"/>
    <w:rsid w:val="00BC66FE"/>
    <w:rsid w:val="00BD5D58"/>
    <w:rsid w:val="00BE4B32"/>
    <w:rsid w:val="00BF1FF3"/>
    <w:rsid w:val="00BF29A8"/>
    <w:rsid w:val="00BF4C96"/>
    <w:rsid w:val="00BF4F55"/>
    <w:rsid w:val="00C059C5"/>
    <w:rsid w:val="00C13DE8"/>
    <w:rsid w:val="00C17AAF"/>
    <w:rsid w:val="00C50709"/>
    <w:rsid w:val="00C634C8"/>
    <w:rsid w:val="00C7462A"/>
    <w:rsid w:val="00C876EF"/>
    <w:rsid w:val="00C9079B"/>
    <w:rsid w:val="00CA3135"/>
    <w:rsid w:val="00CB455E"/>
    <w:rsid w:val="00CE287F"/>
    <w:rsid w:val="00CF12EE"/>
    <w:rsid w:val="00CF6191"/>
    <w:rsid w:val="00D0306C"/>
    <w:rsid w:val="00D049C5"/>
    <w:rsid w:val="00D331D6"/>
    <w:rsid w:val="00D358DB"/>
    <w:rsid w:val="00D360A0"/>
    <w:rsid w:val="00D40315"/>
    <w:rsid w:val="00D45EA8"/>
    <w:rsid w:val="00D471BB"/>
    <w:rsid w:val="00D60DD3"/>
    <w:rsid w:val="00D639D9"/>
    <w:rsid w:val="00D72B7B"/>
    <w:rsid w:val="00D75825"/>
    <w:rsid w:val="00D77F06"/>
    <w:rsid w:val="00D818D2"/>
    <w:rsid w:val="00D82178"/>
    <w:rsid w:val="00D87298"/>
    <w:rsid w:val="00D91407"/>
    <w:rsid w:val="00D91A8F"/>
    <w:rsid w:val="00D92C96"/>
    <w:rsid w:val="00D96715"/>
    <w:rsid w:val="00DA2AF3"/>
    <w:rsid w:val="00DA2DA6"/>
    <w:rsid w:val="00DA60F8"/>
    <w:rsid w:val="00DC03C5"/>
    <w:rsid w:val="00DC33A2"/>
    <w:rsid w:val="00DC6A8C"/>
    <w:rsid w:val="00DD2748"/>
    <w:rsid w:val="00DF30E3"/>
    <w:rsid w:val="00DF3FD9"/>
    <w:rsid w:val="00DF57A7"/>
    <w:rsid w:val="00E05837"/>
    <w:rsid w:val="00E13B22"/>
    <w:rsid w:val="00E1583E"/>
    <w:rsid w:val="00E2472F"/>
    <w:rsid w:val="00E27983"/>
    <w:rsid w:val="00E308D8"/>
    <w:rsid w:val="00E34CB2"/>
    <w:rsid w:val="00E45C5A"/>
    <w:rsid w:val="00E46B7F"/>
    <w:rsid w:val="00E47AEB"/>
    <w:rsid w:val="00E518CD"/>
    <w:rsid w:val="00E67E26"/>
    <w:rsid w:val="00E7549F"/>
    <w:rsid w:val="00E833E5"/>
    <w:rsid w:val="00EA3D5D"/>
    <w:rsid w:val="00EA68A5"/>
    <w:rsid w:val="00EB5948"/>
    <w:rsid w:val="00EC3161"/>
    <w:rsid w:val="00ED0612"/>
    <w:rsid w:val="00ED2044"/>
    <w:rsid w:val="00ED4684"/>
    <w:rsid w:val="00EE3045"/>
    <w:rsid w:val="00EF4E12"/>
    <w:rsid w:val="00EF6A95"/>
    <w:rsid w:val="00F00A8F"/>
    <w:rsid w:val="00F018A2"/>
    <w:rsid w:val="00F058E5"/>
    <w:rsid w:val="00F1110E"/>
    <w:rsid w:val="00F268D7"/>
    <w:rsid w:val="00F517C3"/>
    <w:rsid w:val="00F5357A"/>
    <w:rsid w:val="00F53BCF"/>
    <w:rsid w:val="00F61E18"/>
    <w:rsid w:val="00F62525"/>
    <w:rsid w:val="00F6741D"/>
    <w:rsid w:val="00F734A0"/>
    <w:rsid w:val="00F74882"/>
    <w:rsid w:val="00F869E9"/>
    <w:rsid w:val="00F91D08"/>
    <w:rsid w:val="00F95C06"/>
    <w:rsid w:val="00FA4D45"/>
    <w:rsid w:val="00FB0483"/>
    <w:rsid w:val="00FB7092"/>
    <w:rsid w:val="00FD127B"/>
    <w:rsid w:val="00F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2E00"/>
  <w15:docId w15:val="{5C4D1253-04E3-4F51-8D04-D782F010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F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BodyB"/>
    <w:link w:val="Heading2Char"/>
    <w:autoRedefine/>
    <w:uiPriority w:val="9"/>
    <w:unhideWhenUsed/>
    <w:qFormat/>
    <w:rsid w:val="005A5635"/>
    <w:pPr>
      <w:keepNext/>
      <w:keepLines/>
      <w:spacing w:before="240" w:line="360" w:lineRule="auto"/>
      <w:outlineLvl w:val="1"/>
    </w:pPr>
    <w:rPr>
      <w:rFonts w:ascii="Cambria" w:eastAsia="Helvetica Neue" w:hAnsi="Cambria" w:cs="Arial Unicode MS"/>
      <w:b/>
      <w:bCs/>
      <w:u w:color="000000"/>
      <w14:textOutline w14:w="12700" w14:cap="flat" w14:cmpd="sng" w14:algn="ctr">
        <w14:noFill/>
        <w14:prstDash w14:val="solid"/>
        <w14:miter w14:lim="400000"/>
      </w14:textOutline>
    </w:rPr>
  </w:style>
  <w:style w:type="paragraph" w:styleId="Heading3">
    <w:name w:val="heading 3"/>
    <w:basedOn w:val="Style1"/>
    <w:next w:val="BodyB"/>
    <w:autoRedefine/>
    <w:uiPriority w:val="9"/>
    <w:unhideWhenUsed/>
    <w:qFormat/>
    <w:rsid w:val="006806AA"/>
    <w:pPr>
      <w:numPr>
        <w:numId w:val="0"/>
      </w:numPr>
      <w:spacing w:before="240" w:after="60"/>
      <w:outlineLvl w:val="2"/>
    </w:pPr>
    <w:rPr>
      <w:b/>
      <w:bCs w:val="0"/>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BodyA">
    <w:name w:val="Body A"/>
    <w:rPr>
      <w:rFonts w:cs="Arial Unicode MS"/>
      <w:color w:val="000000"/>
      <w:u w:color="000000"/>
    </w:rPr>
  </w:style>
  <w:style w:type="paragraph" w:styleId="ListParagraph">
    <w:name w:val="List Paragraph"/>
    <w:link w:val="ListParagraphChar"/>
    <w:pPr>
      <w:ind w:left="720"/>
    </w:pPr>
    <w:rPr>
      <w:color w:val="000000"/>
      <w:u w:color="000000"/>
    </w:rPr>
  </w:style>
  <w:style w:type="paragraph" w:customStyle="1" w:styleId="BodyB">
    <w:name w:val="Body B"/>
    <w:rPr>
      <w:rFonts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style>
  <w:style w:type="character" w:customStyle="1" w:styleId="NoneA">
    <w:name w:val="None A"/>
  </w:style>
  <w:style w:type="paragraph" w:customStyle="1" w:styleId="Heading">
    <w:name w:val="Heading"/>
    <w:next w:val="BodyB"/>
    <w:pPr>
      <w:keepNext/>
      <w:keepLines/>
      <w:spacing w:before="240"/>
      <w:outlineLvl w:val="0"/>
    </w:pPr>
    <w:rPr>
      <w:rFonts w:ascii="Helvetica" w:hAnsi="Helvetica" w:cs="Arial Unicode MS"/>
      <w:color w:val="000000"/>
      <w:sz w:val="28"/>
      <w:szCs w:val="28"/>
      <w:u w:color="000000"/>
      <w14:textOutline w14:w="12700" w14:cap="flat" w14:cmpd="sng" w14:algn="ctr">
        <w14:noFill/>
        <w14:prstDash w14:val="solid"/>
        <w14:miter w14:lim="400000"/>
      </w14:textOutline>
    </w:rPr>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numbering" w:customStyle="1" w:styleId="ImportedStyle5">
    <w:name w:val="Imported Style 5"/>
  </w:style>
  <w:style w:type="numbering" w:customStyle="1" w:styleId="ImportedStyle6">
    <w:name w:val="Imported Style 6"/>
  </w:style>
  <w:style w:type="character" w:customStyle="1" w:styleId="None">
    <w:name w:val="None"/>
  </w:style>
  <w:style w:type="character" w:customStyle="1" w:styleId="Hyperlink0">
    <w:name w:val="Hyperlink.0"/>
    <w:basedOn w:val="None"/>
    <w:rPr>
      <w:rFonts w:ascii="Times New Roman" w:eastAsia="Times New Roman" w:hAnsi="Times New Roman" w:cs="Times New Roman"/>
      <w:i/>
      <w:iCs/>
      <w:color w:val="000000"/>
      <w:sz w:val="21"/>
      <w:szCs w:val="21"/>
      <w:u w:val="single" w:color="000000"/>
      <w:lang w:val="es-ES_tradnl"/>
      <w14:textOutline w14:w="0" w14:cap="rnd" w14:cmpd="sng" w14:algn="ctr">
        <w14:noFill/>
        <w14:prstDash w14:val="solid"/>
        <w14:bevel/>
      </w14:textOutline>
    </w:rPr>
  </w:style>
  <w:style w:type="paragraph" w:styleId="Quote">
    <w:name w:val="Quote"/>
    <w:basedOn w:val="Normal"/>
    <w:next w:val="Normal"/>
    <w:link w:val="QuoteChar"/>
    <w:uiPriority w:val="29"/>
    <w:qFormat/>
    <w:rsid w:val="002143E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43E9"/>
    <w:rPr>
      <w:i/>
      <w:iCs/>
      <w:color w:val="404040" w:themeColor="text1" w:themeTint="B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7992"/>
    <w:rPr>
      <w:b/>
      <w:bCs/>
    </w:rPr>
  </w:style>
  <w:style w:type="character" w:customStyle="1" w:styleId="CommentSubjectChar">
    <w:name w:val="Comment Subject Char"/>
    <w:basedOn w:val="CommentTextChar"/>
    <w:link w:val="CommentSubject"/>
    <w:uiPriority w:val="99"/>
    <w:semiHidden/>
    <w:rsid w:val="00257992"/>
    <w:rPr>
      <w:b/>
      <w:bCs/>
      <w:sz w:val="20"/>
      <w:szCs w:val="20"/>
    </w:rPr>
  </w:style>
  <w:style w:type="paragraph" w:customStyle="1" w:styleId="headforResume">
    <w:name w:val="head for Resume"/>
    <w:basedOn w:val="Normal"/>
    <w:link w:val="headforResumeChar"/>
    <w:qFormat/>
    <w:rsid w:val="00392868"/>
    <w:pPr>
      <w:keepNext/>
      <w:keepLines/>
      <w:pBdr>
        <w:top w:val="nil"/>
        <w:left w:val="nil"/>
        <w:bottom w:val="nil"/>
        <w:right w:val="nil"/>
        <w:between w:val="nil"/>
      </w:pBdr>
      <w:spacing w:before="240" w:after="160"/>
    </w:pPr>
    <w:rPr>
      <w:rFonts w:ascii="Cambria" w:eastAsia="Cambria" w:hAnsi="Cambria" w:cs="Cambria"/>
      <w:b/>
      <w:smallCaps/>
      <w:color w:val="000000"/>
      <w:sz w:val="21"/>
      <w:szCs w:val="21"/>
      <w:u w:val="single"/>
    </w:rPr>
  </w:style>
  <w:style w:type="character" w:customStyle="1" w:styleId="headforResumeChar">
    <w:name w:val="head for Resume Char"/>
    <w:basedOn w:val="DefaultParagraphFont"/>
    <w:link w:val="headforResume"/>
    <w:rsid w:val="00392868"/>
    <w:rPr>
      <w:rFonts w:ascii="Cambria" w:eastAsia="Cambria" w:hAnsi="Cambria" w:cs="Cambria"/>
      <w:b/>
      <w:smallCaps/>
      <w:color w:val="000000"/>
      <w:sz w:val="21"/>
      <w:szCs w:val="21"/>
      <w:u w:val="single"/>
    </w:rPr>
  </w:style>
  <w:style w:type="character" w:customStyle="1" w:styleId="UnresolvedMention1">
    <w:name w:val="Unresolved Mention1"/>
    <w:basedOn w:val="DefaultParagraphFont"/>
    <w:uiPriority w:val="99"/>
    <w:semiHidden/>
    <w:unhideWhenUsed/>
    <w:rsid w:val="00EC26B7"/>
    <w:rPr>
      <w:color w:val="605E5C"/>
      <w:shd w:val="clear" w:color="auto" w:fill="E1DFDD"/>
    </w:rPr>
  </w:style>
  <w:style w:type="table" w:customStyle="1" w:styleId="2">
    <w:name w:val="2"/>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61E18"/>
    <w:pPr>
      <w:spacing w:before="100" w:beforeAutospacing="1" w:after="100" w:afterAutospacing="1"/>
    </w:pPr>
  </w:style>
  <w:style w:type="character" w:customStyle="1" w:styleId="field">
    <w:name w:val="field"/>
    <w:basedOn w:val="DefaultParagraphFont"/>
    <w:rsid w:val="005E5263"/>
  </w:style>
  <w:style w:type="table" w:styleId="TableGrid">
    <w:name w:val="Table Grid"/>
    <w:basedOn w:val="TableNormal"/>
    <w:uiPriority w:val="39"/>
    <w:rsid w:val="005E5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5635"/>
    <w:rPr>
      <w:rFonts w:ascii="Cambria" w:eastAsia="Helvetica Neue" w:hAnsi="Cambria" w:cs="Arial Unicode MS"/>
      <w:b/>
      <w:bCs/>
      <w:u w:color="000000"/>
      <w14:textOutline w14:w="12700" w14:cap="flat" w14:cmpd="sng" w14:algn="ctr">
        <w14:noFill/>
        <w14:prstDash w14:val="solid"/>
        <w14:miter w14:lim="400000"/>
      </w14:textOutline>
    </w:rPr>
  </w:style>
  <w:style w:type="character" w:styleId="FollowedHyperlink">
    <w:name w:val="FollowedHyperlink"/>
    <w:basedOn w:val="DefaultParagraphFont"/>
    <w:uiPriority w:val="99"/>
    <w:semiHidden/>
    <w:unhideWhenUsed/>
    <w:rsid w:val="006974FE"/>
    <w:rPr>
      <w:color w:val="1B708E" w:themeColor="followedHyperlink"/>
      <w:u w:val="single"/>
    </w:rPr>
  </w:style>
  <w:style w:type="paragraph" w:customStyle="1" w:styleId="Style1">
    <w:name w:val="Style1"/>
    <w:basedOn w:val="Heading4"/>
    <w:link w:val="Style1Char"/>
    <w:autoRedefine/>
    <w:qFormat/>
    <w:rsid w:val="00D92C96"/>
    <w:pPr>
      <w:numPr>
        <w:numId w:val="48"/>
      </w:numPr>
      <w:tabs>
        <w:tab w:val="left" w:pos="540"/>
      </w:tabs>
      <w:spacing w:before="0" w:after="120"/>
    </w:pPr>
    <w:rPr>
      <w:rFonts w:ascii="Cambria" w:hAnsi="Cambria"/>
      <w:b w:val="0"/>
      <w:bCs/>
    </w:rPr>
  </w:style>
  <w:style w:type="character" w:customStyle="1" w:styleId="ListParagraphChar">
    <w:name w:val="List Paragraph Char"/>
    <w:basedOn w:val="DefaultParagraphFont"/>
    <w:link w:val="ListParagraph"/>
    <w:rsid w:val="00E308D8"/>
    <w:rPr>
      <w:color w:val="000000"/>
      <w:u w:color="000000"/>
    </w:rPr>
  </w:style>
  <w:style w:type="character" w:customStyle="1" w:styleId="Style1Char">
    <w:name w:val="Style1 Char"/>
    <w:basedOn w:val="ListParagraphChar"/>
    <w:link w:val="Style1"/>
    <w:rsid w:val="00D92C96"/>
    <w:rPr>
      <w:rFonts w:ascii="Cambria" w:hAnsi="Cambria"/>
      <w:bCs/>
      <w:color w:val="000000"/>
      <w:u w:color="000000"/>
    </w:rPr>
  </w:style>
  <w:style w:type="numbering" w:customStyle="1" w:styleId="certs">
    <w:name w:val="certs"/>
    <w:basedOn w:val="NoList"/>
    <w:uiPriority w:val="99"/>
    <w:rsid w:val="008D6A9A"/>
    <w:pPr>
      <w:numPr>
        <w:numId w:val="57"/>
      </w:numPr>
    </w:pPr>
  </w:style>
  <w:style w:type="paragraph" w:styleId="Header">
    <w:name w:val="header"/>
    <w:basedOn w:val="Normal"/>
    <w:link w:val="HeaderChar"/>
    <w:uiPriority w:val="99"/>
    <w:unhideWhenUsed/>
    <w:rsid w:val="00585ECE"/>
    <w:pPr>
      <w:tabs>
        <w:tab w:val="center" w:pos="4680"/>
        <w:tab w:val="right" w:pos="9360"/>
      </w:tabs>
    </w:pPr>
  </w:style>
  <w:style w:type="character" w:customStyle="1" w:styleId="HeaderChar">
    <w:name w:val="Header Char"/>
    <w:basedOn w:val="DefaultParagraphFont"/>
    <w:link w:val="Header"/>
    <w:uiPriority w:val="99"/>
    <w:rsid w:val="00585ECE"/>
  </w:style>
  <w:style w:type="paragraph" w:styleId="Footer">
    <w:name w:val="footer"/>
    <w:basedOn w:val="Normal"/>
    <w:link w:val="FooterChar"/>
    <w:uiPriority w:val="99"/>
    <w:unhideWhenUsed/>
    <w:rsid w:val="00585ECE"/>
    <w:pPr>
      <w:tabs>
        <w:tab w:val="center" w:pos="4680"/>
        <w:tab w:val="right" w:pos="9360"/>
      </w:tabs>
    </w:pPr>
  </w:style>
  <w:style w:type="character" w:customStyle="1" w:styleId="FooterChar">
    <w:name w:val="Footer Char"/>
    <w:basedOn w:val="DefaultParagraphFont"/>
    <w:link w:val="Footer"/>
    <w:uiPriority w:val="99"/>
    <w:rsid w:val="00585ECE"/>
  </w:style>
  <w:style w:type="character" w:styleId="SubtleReference">
    <w:name w:val="Subtle Reference"/>
    <w:basedOn w:val="DefaultParagraphFont"/>
    <w:uiPriority w:val="31"/>
    <w:qFormat/>
    <w:rsid w:val="004766E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8875">
      <w:bodyDiv w:val="1"/>
      <w:marLeft w:val="0"/>
      <w:marRight w:val="0"/>
      <w:marTop w:val="0"/>
      <w:marBottom w:val="0"/>
      <w:divBdr>
        <w:top w:val="none" w:sz="0" w:space="0" w:color="auto"/>
        <w:left w:val="none" w:sz="0" w:space="0" w:color="auto"/>
        <w:bottom w:val="none" w:sz="0" w:space="0" w:color="auto"/>
        <w:right w:val="none" w:sz="0" w:space="0" w:color="auto"/>
      </w:divBdr>
    </w:div>
    <w:div w:id="68696520">
      <w:bodyDiv w:val="1"/>
      <w:marLeft w:val="0"/>
      <w:marRight w:val="0"/>
      <w:marTop w:val="0"/>
      <w:marBottom w:val="0"/>
      <w:divBdr>
        <w:top w:val="none" w:sz="0" w:space="0" w:color="auto"/>
        <w:left w:val="none" w:sz="0" w:space="0" w:color="auto"/>
        <w:bottom w:val="none" w:sz="0" w:space="0" w:color="auto"/>
        <w:right w:val="none" w:sz="0" w:space="0" w:color="auto"/>
      </w:divBdr>
    </w:div>
    <w:div w:id="120736183">
      <w:bodyDiv w:val="1"/>
      <w:marLeft w:val="0"/>
      <w:marRight w:val="0"/>
      <w:marTop w:val="0"/>
      <w:marBottom w:val="0"/>
      <w:divBdr>
        <w:top w:val="none" w:sz="0" w:space="0" w:color="auto"/>
        <w:left w:val="none" w:sz="0" w:space="0" w:color="auto"/>
        <w:bottom w:val="none" w:sz="0" w:space="0" w:color="auto"/>
        <w:right w:val="none" w:sz="0" w:space="0" w:color="auto"/>
      </w:divBdr>
    </w:div>
    <w:div w:id="257910542">
      <w:bodyDiv w:val="1"/>
      <w:marLeft w:val="0"/>
      <w:marRight w:val="0"/>
      <w:marTop w:val="0"/>
      <w:marBottom w:val="0"/>
      <w:divBdr>
        <w:top w:val="none" w:sz="0" w:space="0" w:color="auto"/>
        <w:left w:val="none" w:sz="0" w:space="0" w:color="auto"/>
        <w:bottom w:val="none" w:sz="0" w:space="0" w:color="auto"/>
        <w:right w:val="none" w:sz="0" w:space="0" w:color="auto"/>
      </w:divBdr>
    </w:div>
    <w:div w:id="260182821">
      <w:bodyDiv w:val="1"/>
      <w:marLeft w:val="0"/>
      <w:marRight w:val="0"/>
      <w:marTop w:val="0"/>
      <w:marBottom w:val="0"/>
      <w:divBdr>
        <w:top w:val="none" w:sz="0" w:space="0" w:color="auto"/>
        <w:left w:val="none" w:sz="0" w:space="0" w:color="auto"/>
        <w:bottom w:val="none" w:sz="0" w:space="0" w:color="auto"/>
        <w:right w:val="none" w:sz="0" w:space="0" w:color="auto"/>
      </w:divBdr>
    </w:div>
    <w:div w:id="260651882">
      <w:bodyDiv w:val="1"/>
      <w:marLeft w:val="0"/>
      <w:marRight w:val="0"/>
      <w:marTop w:val="0"/>
      <w:marBottom w:val="0"/>
      <w:divBdr>
        <w:top w:val="none" w:sz="0" w:space="0" w:color="auto"/>
        <w:left w:val="none" w:sz="0" w:space="0" w:color="auto"/>
        <w:bottom w:val="none" w:sz="0" w:space="0" w:color="auto"/>
        <w:right w:val="none" w:sz="0" w:space="0" w:color="auto"/>
      </w:divBdr>
    </w:div>
    <w:div w:id="346755471">
      <w:bodyDiv w:val="1"/>
      <w:marLeft w:val="0"/>
      <w:marRight w:val="0"/>
      <w:marTop w:val="0"/>
      <w:marBottom w:val="0"/>
      <w:divBdr>
        <w:top w:val="none" w:sz="0" w:space="0" w:color="auto"/>
        <w:left w:val="none" w:sz="0" w:space="0" w:color="auto"/>
        <w:bottom w:val="none" w:sz="0" w:space="0" w:color="auto"/>
        <w:right w:val="none" w:sz="0" w:space="0" w:color="auto"/>
      </w:divBdr>
    </w:div>
    <w:div w:id="389234564">
      <w:bodyDiv w:val="1"/>
      <w:marLeft w:val="0"/>
      <w:marRight w:val="0"/>
      <w:marTop w:val="0"/>
      <w:marBottom w:val="0"/>
      <w:divBdr>
        <w:top w:val="none" w:sz="0" w:space="0" w:color="auto"/>
        <w:left w:val="none" w:sz="0" w:space="0" w:color="auto"/>
        <w:bottom w:val="none" w:sz="0" w:space="0" w:color="auto"/>
        <w:right w:val="none" w:sz="0" w:space="0" w:color="auto"/>
      </w:divBdr>
    </w:div>
    <w:div w:id="390539651">
      <w:bodyDiv w:val="1"/>
      <w:marLeft w:val="0"/>
      <w:marRight w:val="0"/>
      <w:marTop w:val="0"/>
      <w:marBottom w:val="0"/>
      <w:divBdr>
        <w:top w:val="none" w:sz="0" w:space="0" w:color="auto"/>
        <w:left w:val="none" w:sz="0" w:space="0" w:color="auto"/>
        <w:bottom w:val="none" w:sz="0" w:space="0" w:color="auto"/>
        <w:right w:val="none" w:sz="0" w:space="0" w:color="auto"/>
      </w:divBdr>
    </w:div>
    <w:div w:id="403181024">
      <w:bodyDiv w:val="1"/>
      <w:marLeft w:val="0"/>
      <w:marRight w:val="0"/>
      <w:marTop w:val="0"/>
      <w:marBottom w:val="0"/>
      <w:divBdr>
        <w:top w:val="none" w:sz="0" w:space="0" w:color="auto"/>
        <w:left w:val="none" w:sz="0" w:space="0" w:color="auto"/>
        <w:bottom w:val="none" w:sz="0" w:space="0" w:color="auto"/>
        <w:right w:val="none" w:sz="0" w:space="0" w:color="auto"/>
      </w:divBdr>
    </w:div>
    <w:div w:id="418645192">
      <w:bodyDiv w:val="1"/>
      <w:marLeft w:val="0"/>
      <w:marRight w:val="0"/>
      <w:marTop w:val="0"/>
      <w:marBottom w:val="0"/>
      <w:divBdr>
        <w:top w:val="none" w:sz="0" w:space="0" w:color="auto"/>
        <w:left w:val="none" w:sz="0" w:space="0" w:color="auto"/>
        <w:bottom w:val="none" w:sz="0" w:space="0" w:color="auto"/>
        <w:right w:val="none" w:sz="0" w:space="0" w:color="auto"/>
      </w:divBdr>
    </w:div>
    <w:div w:id="611516631">
      <w:bodyDiv w:val="1"/>
      <w:marLeft w:val="0"/>
      <w:marRight w:val="0"/>
      <w:marTop w:val="0"/>
      <w:marBottom w:val="0"/>
      <w:divBdr>
        <w:top w:val="none" w:sz="0" w:space="0" w:color="auto"/>
        <w:left w:val="none" w:sz="0" w:space="0" w:color="auto"/>
        <w:bottom w:val="none" w:sz="0" w:space="0" w:color="auto"/>
        <w:right w:val="none" w:sz="0" w:space="0" w:color="auto"/>
      </w:divBdr>
    </w:div>
    <w:div w:id="613288548">
      <w:bodyDiv w:val="1"/>
      <w:marLeft w:val="0"/>
      <w:marRight w:val="0"/>
      <w:marTop w:val="0"/>
      <w:marBottom w:val="0"/>
      <w:divBdr>
        <w:top w:val="none" w:sz="0" w:space="0" w:color="auto"/>
        <w:left w:val="none" w:sz="0" w:space="0" w:color="auto"/>
        <w:bottom w:val="none" w:sz="0" w:space="0" w:color="auto"/>
        <w:right w:val="none" w:sz="0" w:space="0" w:color="auto"/>
      </w:divBdr>
    </w:div>
    <w:div w:id="643461683">
      <w:bodyDiv w:val="1"/>
      <w:marLeft w:val="0"/>
      <w:marRight w:val="0"/>
      <w:marTop w:val="0"/>
      <w:marBottom w:val="0"/>
      <w:divBdr>
        <w:top w:val="none" w:sz="0" w:space="0" w:color="auto"/>
        <w:left w:val="none" w:sz="0" w:space="0" w:color="auto"/>
        <w:bottom w:val="none" w:sz="0" w:space="0" w:color="auto"/>
        <w:right w:val="none" w:sz="0" w:space="0" w:color="auto"/>
      </w:divBdr>
    </w:div>
    <w:div w:id="732583911">
      <w:bodyDiv w:val="1"/>
      <w:marLeft w:val="0"/>
      <w:marRight w:val="0"/>
      <w:marTop w:val="0"/>
      <w:marBottom w:val="0"/>
      <w:divBdr>
        <w:top w:val="none" w:sz="0" w:space="0" w:color="auto"/>
        <w:left w:val="none" w:sz="0" w:space="0" w:color="auto"/>
        <w:bottom w:val="none" w:sz="0" w:space="0" w:color="auto"/>
        <w:right w:val="none" w:sz="0" w:space="0" w:color="auto"/>
      </w:divBdr>
    </w:div>
    <w:div w:id="781652836">
      <w:bodyDiv w:val="1"/>
      <w:marLeft w:val="0"/>
      <w:marRight w:val="0"/>
      <w:marTop w:val="0"/>
      <w:marBottom w:val="0"/>
      <w:divBdr>
        <w:top w:val="none" w:sz="0" w:space="0" w:color="auto"/>
        <w:left w:val="none" w:sz="0" w:space="0" w:color="auto"/>
        <w:bottom w:val="none" w:sz="0" w:space="0" w:color="auto"/>
        <w:right w:val="none" w:sz="0" w:space="0" w:color="auto"/>
      </w:divBdr>
    </w:div>
    <w:div w:id="827482353">
      <w:bodyDiv w:val="1"/>
      <w:marLeft w:val="0"/>
      <w:marRight w:val="0"/>
      <w:marTop w:val="0"/>
      <w:marBottom w:val="0"/>
      <w:divBdr>
        <w:top w:val="none" w:sz="0" w:space="0" w:color="auto"/>
        <w:left w:val="none" w:sz="0" w:space="0" w:color="auto"/>
        <w:bottom w:val="none" w:sz="0" w:space="0" w:color="auto"/>
        <w:right w:val="none" w:sz="0" w:space="0" w:color="auto"/>
      </w:divBdr>
    </w:div>
    <w:div w:id="878512360">
      <w:bodyDiv w:val="1"/>
      <w:marLeft w:val="0"/>
      <w:marRight w:val="0"/>
      <w:marTop w:val="0"/>
      <w:marBottom w:val="0"/>
      <w:divBdr>
        <w:top w:val="none" w:sz="0" w:space="0" w:color="auto"/>
        <w:left w:val="none" w:sz="0" w:space="0" w:color="auto"/>
        <w:bottom w:val="none" w:sz="0" w:space="0" w:color="auto"/>
        <w:right w:val="none" w:sz="0" w:space="0" w:color="auto"/>
      </w:divBdr>
    </w:div>
    <w:div w:id="917179064">
      <w:bodyDiv w:val="1"/>
      <w:marLeft w:val="0"/>
      <w:marRight w:val="0"/>
      <w:marTop w:val="0"/>
      <w:marBottom w:val="0"/>
      <w:divBdr>
        <w:top w:val="none" w:sz="0" w:space="0" w:color="auto"/>
        <w:left w:val="none" w:sz="0" w:space="0" w:color="auto"/>
        <w:bottom w:val="none" w:sz="0" w:space="0" w:color="auto"/>
        <w:right w:val="none" w:sz="0" w:space="0" w:color="auto"/>
      </w:divBdr>
    </w:div>
    <w:div w:id="936982862">
      <w:bodyDiv w:val="1"/>
      <w:marLeft w:val="0"/>
      <w:marRight w:val="0"/>
      <w:marTop w:val="0"/>
      <w:marBottom w:val="0"/>
      <w:divBdr>
        <w:top w:val="none" w:sz="0" w:space="0" w:color="auto"/>
        <w:left w:val="none" w:sz="0" w:space="0" w:color="auto"/>
        <w:bottom w:val="none" w:sz="0" w:space="0" w:color="auto"/>
        <w:right w:val="none" w:sz="0" w:space="0" w:color="auto"/>
      </w:divBdr>
    </w:div>
    <w:div w:id="965432909">
      <w:bodyDiv w:val="1"/>
      <w:marLeft w:val="0"/>
      <w:marRight w:val="0"/>
      <w:marTop w:val="0"/>
      <w:marBottom w:val="0"/>
      <w:divBdr>
        <w:top w:val="none" w:sz="0" w:space="0" w:color="auto"/>
        <w:left w:val="none" w:sz="0" w:space="0" w:color="auto"/>
        <w:bottom w:val="none" w:sz="0" w:space="0" w:color="auto"/>
        <w:right w:val="none" w:sz="0" w:space="0" w:color="auto"/>
      </w:divBdr>
    </w:div>
    <w:div w:id="1053578472">
      <w:bodyDiv w:val="1"/>
      <w:marLeft w:val="0"/>
      <w:marRight w:val="0"/>
      <w:marTop w:val="0"/>
      <w:marBottom w:val="0"/>
      <w:divBdr>
        <w:top w:val="none" w:sz="0" w:space="0" w:color="auto"/>
        <w:left w:val="none" w:sz="0" w:space="0" w:color="auto"/>
        <w:bottom w:val="none" w:sz="0" w:space="0" w:color="auto"/>
        <w:right w:val="none" w:sz="0" w:space="0" w:color="auto"/>
      </w:divBdr>
    </w:div>
    <w:div w:id="1107458082">
      <w:bodyDiv w:val="1"/>
      <w:marLeft w:val="0"/>
      <w:marRight w:val="0"/>
      <w:marTop w:val="0"/>
      <w:marBottom w:val="0"/>
      <w:divBdr>
        <w:top w:val="none" w:sz="0" w:space="0" w:color="auto"/>
        <w:left w:val="none" w:sz="0" w:space="0" w:color="auto"/>
        <w:bottom w:val="none" w:sz="0" w:space="0" w:color="auto"/>
        <w:right w:val="none" w:sz="0" w:space="0" w:color="auto"/>
      </w:divBdr>
    </w:div>
    <w:div w:id="1251623589">
      <w:bodyDiv w:val="1"/>
      <w:marLeft w:val="0"/>
      <w:marRight w:val="0"/>
      <w:marTop w:val="0"/>
      <w:marBottom w:val="0"/>
      <w:divBdr>
        <w:top w:val="none" w:sz="0" w:space="0" w:color="auto"/>
        <w:left w:val="none" w:sz="0" w:space="0" w:color="auto"/>
        <w:bottom w:val="none" w:sz="0" w:space="0" w:color="auto"/>
        <w:right w:val="none" w:sz="0" w:space="0" w:color="auto"/>
      </w:divBdr>
    </w:div>
    <w:div w:id="1283653837">
      <w:bodyDiv w:val="1"/>
      <w:marLeft w:val="0"/>
      <w:marRight w:val="0"/>
      <w:marTop w:val="0"/>
      <w:marBottom w:val="0"/>
      <w:divBdr>
        <w:top w:val="none" w:sz="0" w:space="0" w:color="auto"/>
        <w:left w:val="none" w:sz="0" w:space="0" w:color="auto"/>
        <w:bottom w:val="none" w:sz="0" w:space="0" w:color="auto"/>
        <w:right w:val="none" w:sz="0" w:space="0" w:color="auto"/>
      </w:divBdr>
    </w:div>
    <w:div w:id="1288009459">
      <w:bodyDiv w:val="1"/>
      <w:marLeft w:val="0"/>
      <w:marRight w:val="0"/>
      <w:marTop w:val="0"/>
      <w:marBottom w:val="0"/>
      <w:divBdr>
        <w:top w:val="none" w:sz="0" w:space="0" w:color="auto"/>
        <w:left w:val="none" w:sz="0" w:space="0" w:color="auto"/>
        <w:bottom w:val="none" w:sz="0" w:space="0" w:color="auto"/>
        <w:right w:val="none" w:sz="0" w:space="0" w:color="auto"/>
      </w:divBdr>
    </w:div>
    <w:div w:id="1295991287">
      <w:bodyDiv w:val="1"/>
      <w:marLeft w:val="0"/>
      <w:marRight w:val="0"/>
      <w:marTop w:val="0"/>
      <w:marBottom w:val="0"/>
      <w:divBdr>
        <w:top w:val="none" w:sz="0" w:space="0" w:color="auto"/>
        <w:left w:val="none" w:sz="0" w:space="0" w:color="auto"/>
        <w:bottom w:val="none" w:sz="0" w:space="0" w:color="auto"/>
        <w:right w:val="none" w:sz="0" w:space="0" w:color="auto"/>
      </w:divBdr>
    </w:div>
    <w:div w:id="1355572993">
      <w:bodyDiv w:val="1"/>
      <w:marLeft w:val="0"/>
      <w:marRight w:val="0"/>
      <w:marTop w:val="0"/>
      <w:marBottom w:val="0"/>
      <w:divBdr>
        <w:top w:val="none" w:sz="0" w:space="0" w:color="auto"/>
        <w:left w:val="none" w:sz="0" w:space="0" w:color="auto"/>
        <w:bottom w:val="none" w:sz="0" w:space="0" w:color="auto"/>
        <w:right w:val="none" w:sz="0" w:space="0" w:color="auto"/>
      </w:divBdr>
    </w:div>
    <w:div w:id="1360811874">
      <w:bodyDiv w:val="1"/>
      <w:marLeft w:val="0"/>
      <w:marRight w:val="0"/>
      <w:marTop w:val="0"/>
      <w:marBottom w:val="0"/>
      <w:divBdr>
        <w:top w:val="none" w:sz="0" w:space="0" w:color="auto"/>
        <w:left w:val="none" w:sz="0" w:space="0" w:color="auto"/>
        <w:bottom w:val="none" w:sz="0" w:space="0" w:color="auto"/>
        <w:right w:val="none" w:sz="0" w:space="0" w:color="auto"/>
      </w:divBdr>
    </w:div>
    <w:div w:id="1405840605">
      <w:bodyDiv w:val="1"/>
      <w:marLeft w:val="0"/>
      <w:marRight w:val="0"/>
      <w:marTop w:val="0"/>
      <w:marBottom w:val="0"/>
      <w:divBdr>
        <w:top w:val="none" w:sz="0" w:space="0" w:color="auto"/>
        <w:left w:val="none" w:sz="0" w:space="0" w:color="auto"/>
        <w:bottom w:val="none" w:sz="0" w:space="0" w:color="auto"/>
        <w:right w:val="none" w:sz="0" w:space="0" w:color="auto"/>
      </w:divBdr>
    </w:div>
    <w:div w:id="1407453439">
      <w:bodyDiv w:val="1"/>
      <w:marLeft w:val="0"/>
      <w:marRight w:val="0"/>
      <w:marTop w:val="0"/>
      <w:marBottom w:val="0"/>
      <w:divBdr>
        <w:top w:val="none" w:sz="0" w:space="0" w:color="auto"/>
        <w:left w:val="none" w:sz="0" w:space="0" w:color="auto"/>
        <w:bottom w:val="none" w:sz="0" w:space="0" w:color="auto"/>
        <w:right w:val="none" w:sz="0" w:space="0" w:color="auto"/>
      </w:divBdr>
    </w:div>
    <w:div w:id="1419982604">
      <w:bodyDiv w:val="1"/>
      <w:marLeft w:val="0"/>
      <w:marRight w:val="0"/>
      <w:marTop w:val="0"/>
      <w:marBottom w:val="0"/>
      <w:divBdr>
        <w:top w:val="none" w:sz="0" w:space="0" w:color="auto"/>
        <w:left w:val="none" w:sz="0" w:space="0" w:color="auto"/>
        <w:bottom w:val="none" w:sz="0" w:space="0" w:color="auto"/>
        <w:right w:val="none" w:sz="0" w:space="0" w:color="auto"/>
      </w:divBdr>
    </w:div>
    <w:div w:id="1480536011">
      <w:bodyDiv w:val="1"/>
      <w:marLeft w:val="0"/>
      <w:marRight w:val="0"/>
      <w:marTop w:val="0"/>
      <w:marBottom w:val="0"/>
      <w:divBdr>
        <w:top w:val="none" w:sz="0" w:space="0" w:color="auto"/>
        <w:left w:val="none" w:sz="0" w:space="0" w:color="auto"/>
        <w:bottom w:val="none" w:sz="0" w:space="0" w:color="auto"/>
        <w:right w:val="none" w:sz="0" w:space="0" w:color="auto"/>
      </w:divBdr>
    </w:div>
    <w:div w:id="1564675703">
      <w:bodyDiv w:val="1"/>
      <w:marLeft w:val="0"/>
      <w:marRight w:val="0"/>
      <w:marTop w:val="0"/>
      <w:marBottom w:val="0"/>
      <w:divBdr>
        <w:top w:val="none" w:sz="0" w:space="0" w:color="auto"/>
        <w:left w:val="none" w:sz="0" w:space="0" w:color="auto"/>
        <w:bottom w:val="none" w:sz="0" w:space="0" w:color="auto"/>
        <w:right w:val="none" w:sz="0" w:space="0" w:color="auto"/>
      </w:divBdr>
    </w:div>
    <w:div w:id="1651861164">
      <w:bodyDiv w:val="1"/>
      <w:marLeft w:val="0"/>
      <w:marRight w:val="0"/>
      <w:marTop w:val="0"/>
      <w:marBottom w:val="0"/>
      <w:divBdr>
        <w:top w:val="none" w:sz="0" w:space="0" w:color="auto"/>
        <w:left w:val="none" w:sz="0" w:space="0" w:color="auto"/>
        <w:bottom w:val="none" w:sz="0" w:space="0" w:color="auto"/>
        <w:right w:val="none" w:sz="0" w:space="0" w:color="auto"/>
      </w:divBdr>
    </w:div>
    <w:div w:id="1704477498">
      <w:bodyDiv w:val="1"/>
      <w:marLeft w:val="0"/>
      <w:marRight w:val="0"/>
      <w:marTop w:val="0"/>
      <w:marBottom w:val="0"/>
      <w:divBdr>
        <w:top w:val="none" w:sz="0" w:space="0" w:color="auto"/>
        <w:left w:val="none" w:sz="0" w:space="0" w:color="auto"/>
        <w:bottom w:val="none" w:sz="0" w:space="0" w:color="auto"/>
        <w:right w:val="none" w:sz="0" w:space="0" w:color="auto"/>
      </w:divBdr>
    </w:div>
    <w:div w:id="1709793625">
      <w:bodyDiv w:val="1"/>
      <w:marLeft w:val="0"/>
      <w:marRight w:val="0"/>
      <w:marTop w:val="0"/>
      <w:marBottom w:val="0"/>
      <w:divBdr>
        <w:top w:val="none" w:sz="0" w:space="0" w:color="auto"/>
        <w:left w:val="none" w:sz="0" w:space="0" w:color="auto"/>
        <w:bottom w:val="none" w:sz="0" w:space="0" w:color="auto"/>
        <w:right w:val="none" w:sz="0" w:space="0" w:color="auto"/>
      </w:divBdr>
    </w:div>
    <w:div w:id="1715546421">
      <w:bodyDiv w:val="1"/>
      <w:marLeft w:val="0"/>
      <w:marRight w:val="0"/>
      <w:marTop w:val="0"/>
      <w:marBottom w:val="0"/>
      <w:divBdr>
        <w:top w:val="none" w:sz="0" w:space="0" w:color="auto"/>
        <w:left w:val="none" w:sz="0" w:space="0" w:color="auto"/>
        <w:bottom w:val="none" w:sz="0" w:space="0" w:color="auto"/>
        <w:right w:val="none" w:sz="0" w:space="0" w:color="auto"/>
      </w:divBdr>
    </w:div>
    <w:div w:id="1849369738">
      <w:bodyDiv w:val="1"/>
      <w:marLeft w:val="0"/>
      <w:marRight w:val="0"/>
      <w:marTop w:val="0"/>
      <w:marBottom w:val="0"/>
      <w:divBdr>
        <w:top w:val="none" w:sz="0" w:space="0" w:color="auto"/>
        <w:left w:val="none" w:sz="0" w:space="0" w:color="auto"/>
        <w:bottom w:val="none" w:sz="0" w:space="0" w:color="auto"/>
        <w:right w:val="none" w:sz="0" w:space="0" w:color="auto"/>
      </w:divBdr>
    </w:div>
    <w:div w:id="1852643858">
      <w:bodyDiv w:val="1"/>
      <w:marLeft w:val="0"/>
      <w:marRight w:val="0"/>
      <w:marTop w:val="0"/>
      <w:marBottom w:val="0"/>
      <w:divBdr>
        <w:top w:val="none" w:sz="0" w:space="0" w:color="auto"/>
        <w:left w:val="none" w:sz="0" w:space="0" w:color="auto"/>
        <w:bottom w:val="none" w:sz="0" w:space="0" w:color="auto"/>
        <w:right w:val="none" w:sz="0" w:space="0" w:color="auto"/>
      </w:divBdr>
    </w:div>
    <w:div w:id="1864857420">
      <w:bodyDiv w:val="1"/>
      <w:marLeft w:val="0"/>
      <w:marRight w:val="0"/>
      <w:marTop w:val="0"/>
      <w:marBottom w:val="0"/>
      <w:divBdr>
        <w:top w:val="none" w:sz="0" w:space="0" w:color="auto"/>
        <w:left w:val="none" w:sz="0" w:space="0" w:color="auto"/>
        <w:bottom w:val="none" w:sz="0" w:space="0" w:color="auto"/>
        <w:right w:val="none" w:sz="0" w:space="0" w:color="auto"/>
      </w:divBdr>
    </w:div>
    <w:div w:id="1877153824">
      <w:bodyDiv w:val="1"/>
      <w:marLeft w:val="0"/>
      <w:marRight w:val="0"/>
      <w:marTop w:val="0"/>
      <w:marBottom w:val="0"/>
      <w:divBdr>
        <w:top w:val="none" w:sz="0" w:space="0" w:color="auto"/>
        <w:left w:val="none" w:sz="0" w:space="0" w:color="auto"/>
        <w:bottom w:val="none" w:sz="0" w:space="0" w:color="auto"/>
        <w:right w:val="none" w:sz="0" w:space="0" w:color="auto"/>
      </w:divBdr>
    </w:div>
    <w:div w:id="1894006073">
      <w:bodyDiv w:val="1"/>
      <w:marLeft w:val="0"/>
      <w:marRight w:val="0"/>
      <w:marTop w:val="0"/>
      <w:marBottom w:val="0"/>
      <w:divBdr>
        <w:top w:val="none" w:sz="0" w:space="0" w:color="auto"/>
        <w:left w:val="none" w:sz="0" w:space="0" w:color="auto"/>
        <w:bottom w:val="none" w:sz="0" w:space="0" w:color="auto"/>
        <w:right w:val="none" w:sz="0" w:space="0" w:color="auto"/>
      </w:divBdr>
    </w:div>
    <w:div w:id="1909074429">
      <w:bodyDiv w:val="1"/>
      <w:marLeft w:val="0"/>
      <w:marRight w:val="0"/>
      <w:marTop w:val="0"/>
      <w:marBottom w:val="0"/>
      <w:divBdr>
        <w:top w:val="none" w:sz="0" w:space="0" w:color="auto"/>
        <w:left w:val="none" w:sz="0" w:space="0" w:color="auto"/>
        <w:bottom w:val="none" w:sz="0" w:space="0" w:color="auto"/>
        <w:right w:val="none" w:sz="0" w:space="0" w:color="auto"/>
      </w:divBdr>
    </w:div>
    <w:div w:id="2025595098">
      <w:bodyDiv w:val="1"/>
      <w:marLeft w:val="0"/>
      <w:marRight w:val="0"/>
      <w:marTop w:val="0"/>
      <w:marBottom w:val="0"/>
      <w:divBdr>
        <w:top w:val="none" w:sz="0" w:space="0" w:color="auto"/>
        <w:left w:val="none" w:sz="0" w:space="0" w:color="auto"/>
        <w:bottom w:val="none" w:sz="0" w:space="0" w:color="auto"/>
        <w:right w:val="none" w:sz="0" w:space="0" w:color="auto"/>
      </w:divBdr>
    </w:div>
    <w:div w:id="2082874309">
      <w:bodyDiv w:val="1"/>
      <w:marLeft w:val="0"/>
      <w:marRight w:val="0"/>
      <w:marTop w:val="0"/>
      <w:marBottom w:val="0"/>
      <w:divBdr>
        <w:top w:val="none" w:sz="0" w:space="0" w:color="auto"/>
        <w:left w:val="none" w:sz="0" w:space="0" w:color="auto"/>
        <w:bottom w:val="none" w:sz="0" w:space="0" w:color="auto"/>
        <w:right w:val="none" w:sz="0" w:space="0" w:color="auto"/>
      </w:divBdr>
    </w:div>
    <w:div w:id="2115393296">
      <w:bodyDiv w:val="1"/>
      <w:marLeft w:val="0"/>
      <w:marRight w:val="0"/>
      <w:marTop w:val="0"/>
      <w:marBottom w:val="0"/>
      <w:divBdr>
        <w:top w:val="none" w:sz="0" w:space="0" w:color="auto"/>
        <w:left w:val="none" w:sz="0" w:space="0" w:color="auto"/>
        <w:bottom w:val="none" w:sz="0" w:space="0" w:color="auto"/>
        <w:right w:val="none" w:sz="0" w:space="0" w:color="auto"/>
      </w:divBdr>
    </w:div>
    <w:div w:id="2117212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ources.infosecinstitute.com/topic/mongodb-part-3-how-to-secure-dat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ources.infosecinstitute.com/topic/mongodb-part-2-how-to-manage-data-using-crud-oper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esources.infosecinstitute.com/topic/mongodb-part-1-how-to-design-a-schemaless-nosql-database/" TargetMode="External"/><Relationship Id="rId4" Type="http://schemas.openxmlformats.org/officeDocument/2006/relationships/styles" Target="styles.xml"/><Relationship Id="rId9" Type="http://schemas.openxmlformats.org/officeDocument/2006/relationships/hyperlink" Target="mailto:napier.gina@gmail.com"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CSSLP">
      <a:dk1>
        <a:sysClr val="windowText" lastClr="000000"/>
      </a:dk1>
      <a:lt1>
        <a:sysClr val="window" lastClr="FFFFFF"/>
      </a:lt1>
      <a:dk2>
        <a:srgbClr val="2C3C43"/>
      </a:dk2>
      <a:lt2>
        <a:srgbClr val="EBEBEB"/>
      </a:lt2>
      <a:accent1>
        <a:srgbClr val="2596BE"/>
      </a:accent1>
      <a:accent2>
        <a:srgbClr val="2596BE"/>
      </a:accent2>
      <a:accent3>
        <a:srgbClr val="ECC421"/>
      </a:accent3>
      <a:accent4>
        <a:srgbClr val="E76618"/>
      </a:accent4>
      <a:accent5>
        <a:srgbClr val="C42F1A"/>
      </a:accent5>
      <a:accent6>
        <a:srgbClr val="918655"/>
      </a:accent6>
      <a:hlink>
        <a:srgbClr val="C1DCE1"/>
      </a:hlink>
      <a:folHlink>
        <a:srgbClr val="1B708E"/>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zWpA4Tb8Bjf5hpDcCxEajQFug==">AMUW2mWfIoNGIqqzZjIToXMdL1vzK4SWxPED+F2TLedvu1VlAZqhZ7VWepjLZvaOL6QbwrhbaNeJVfN+A2bcqq3UBOcruPRx5bAxZ69SXxOn+TDawhCrs0aUkPvh2Y3axKdT4CAZpwSIyEmqAME744ShR1IEvgy+0PFL9VTfPEJ/mh5beNZ+NEM=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133A54-3461-47B8-954F-DE28FE88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Napier</dc:creator>
  <cp:keywords/>
  <dc:description/>
  <cp:lastModifiedBy>Gina Napier</cp:lastModifiedBy>
  <cp:revision>6</cp:revision>
  <cp:lastPrinted>2024-11-07T05:36:00Z</cp:lastPrinted>
  <dcterms:created xsi:type="dcterms:W3CDTF">2024-11-12T03:11:00Z</dcterms:created>
  <dcterms:modified xsi:type="dcterms:W3CDTF">2024-11-12T03:52:00Z</dcterms:modified>
</cp:coreProperties>
</file>