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C638E" w14:textId="72F7BE88" w:rsidR="00E149F2" w:rsidRDefault="00924F4D" w:rsidP="005A306F">
      <w:pPr>
        <w:pStyle w:val="Subtitle"/>
        <w:jc w:val="center"/>
        <w:rPr>
          <w:lang w:val="en-GB"/>
        </w:rPr>
      </w:pPr>
      <w:r>
        <w:rPr>
          <w:lang w:val="en-GB"/>
        </w:rPr>
        <w:t>BIA 650 A Homework</w:t>
      </w:r>
      <w:r w:rsidR="00B65D81">
        <w:rPr>
          <w:lang w:val="en-GB"/>
        </w:rPr>
        <w:t>#</w:t>
      </w:r>
      <w:r w:rsidR="00411FD0">
        <w:rPr>
          <w:lang w:val="en-GB"/>
        </w:rPr>
        <w:t>3</w:t>
      </w:r>
      <w:r w:rsidR="00B65D81">
        <w:rPr>
          <w:lang w:val="en-GB"/>
        </w:rPr>
        <w:t xml:space="preserve"> </w:t>
      </w:r>
      <w:r>
        <w:rPr>
          <w:lang w:val="en-GB"/>
        </w:rPr>
        <w:t xml:space="preserve">W&amp;A Chapter </w:t>
      </w:r>
      <w:r w:rsidR="005A306F">
        <w:rPr>
          <w:lang w:val="en-GB"/>
        </w:rPr>
        <w:t>3</w:t>
      </w:r>
      <w:r>
        <w:rPr>
          <w:lang w:val="en-GB"/>
        </w:rPr>
        <w:t xml:space="preserve">, Problem </w:t>
      </w:r>
      <w:r w:rsidR="00411FD0">
        <w:rPr>
          <w:lang w:val="en-GB"/>
        </w:rPr>
        <w:t>18</w:t>
      </w:r>
    </w:p>
    <w:p w14:paraId="2E3425FD" w14:textId="77777777" w:rsidR="00924F4D" w:rsidRDefault="00924F4D">
      <w:pPr>
        <w:rPr>
          <w:lang w:val="en-GB"/>
        </w:rPr>
      </w:pPr>
    </w:p>
    <w:p w14:paraId="21A227DD" w14:textId="6834C2AF" w:rsidR="00924F4D" w:rsidRDefault="00924F4D" w:rsidP="005A306F">
      <w:pPr>
        <w:pStyle w:val="Heading1"/>
        <w:jc w:val="center"/>
        <w:rPr>
          <w:lang w:val="en-GB"/>
        </w:rPr>
      </w:pPr>
      <w:r>
        <w:rPr>
          <w:lang w:val="en-GB"/>
        </w:rPr>
        <w:t>Management Overview</w:t>
      </w:r>
    </w:p>
    <w:p w14:paraId="27610926" w14:textId="50A8B764" w:rsidR="00924F4D" w:rsidRDefault="00924F4D">
      <w:pPr>
        <w:rPr>
          <w:lang w:val="en-GB"/>
        </w:rPr>
      </w:pPr>
    </w:p>
    <w:p w14:paraId="73906731" w14:textId="229D5966" w:rsidR="00924F4D" w:rsidRPr="00B65D81" w:rsidRDefault="00924F4D" w:rsidP="005A306F">
      <w:pPr>
        <w:jc w:val="both"/>
        <w:rPr>
          <w:u w:val="single"/>
          <w:lang w:val="en-GB"/>
        </w:rPr>
      </w:pPr>
      <w:r w:rsidRPr="00B65D81">
        <w:rPr>
          <w:u w:val="single"/>
          <w:lang w:val="en-GB"/>
        </w:rPr>
        <w:t>Problem Statement:</w:t>
      </w:r>
    </w:p>
    <w:p w14:paraId="58515B2F" w14:textId="77777777" w:rsidR="000B7B08" w:rsidRDefault="000B7B08" w:rsidP="005A306F">
      <w:pPr>
        <w:pStyle w:val="ListParagraph"/>
        <w:jc w:val="both"/>
        <w:rPr>
          <w:lang w:val="en-GB"/>
        </w:rPr>
      </w:pPr>
    </w:p>
    <w:p w14:paraId="3C6261A6" w14:textId="40986DA4" w:rsidR="00924F4D" w:rsidRDefault="000B7B08" w:rsidP="005A306F">
      <w:pPr>
        <w:pStyle w:val="ListParagraph"/>
        <w:jc w:val="both"/>
        <w:rPr>
          <w:lang w:val="en-GB"/>
        </w:rPr>
      </w:pPr>
      <w:r>
        <w:rPr>
          <w:lang w:val="en-GB"/>
        </w:rPr>
        <w:t>The Objective is</w:t>
      </w:r>
      <w:r w:rsidR="00924F4D">
        <w:rPr>
          <w:lang w:val="en-GB"/>
        </w:rPr>
        <w:t xml:space="preserve"> to </w:t>
      </w:r>
      <w:r w:rsidR="006D13F2">
        <w:rPr>
          <w:lang w:val="en-GB"/>
        </w:rPr>
        <w:t>analyse the sensitivity of initial inventory</w:t>
      </w:r>
      <w:r w:rsidR="00541C41">
        <w:rPr>
          <w:lang w:val="en-GB"/>
        </w:rPr>
        <w:t xml:space="preserve"> to </w:t>
      </w:r>
      <w:r w:rsidR="006D13F2">
        <w:rPr>
          <w:lang w:val="en-GB"/>
        </w:rPr>
        <w:t xml:space="preserve">the number of units produced each month and the total cost. </w:t>
      </w:r>
    </w:p>
    <w:p w14:paraId="3E80196B" w14:textId="77777777" w:rsidR="00924F4D" w:rsidRDefault="00924F4D" w:rsidP="005A306F">
      <w:pPr>
        <w:jc w:val="both"/>
        <w:rPr>
          <w:lang w:val="en-GB"/>
        </w:rPr>
      </w:pPr>
    </w:p>
    <w:p w14:paraId="46E018C4" w14:textId="1EAA0059" w:rsidR="00924F4D" w:rsidRPr="005A306F" w:rsidRDefault="00924F4D" w:rsidP="005A306F">
      <w:pPr>
        <w:jc w:val="both"/>
        <w:rPr>
          <w:u w:val="single"/>
          <w:lang w:val="en-GB"/>
        </w:rPr>
      </w:pPr>
      <w:r w:rsidRPr="005A306F">
        <w:rPr>
          <w:u w:val="single"/>
          <w:lang w:val="en-GB"/>
        </w:rPr>
        <w:t>Data Sources:</w:t>
      </w:r>
    </w:p>
    <w:p w14:paraId="7ADC0EAD" w14:textId="77777777" w:rsidR="000B7B08" w:rsidRDefault="000B7B08" w:rsidP="005A306F">
      <w:pPr>
        <w:jc w:val="both"/>
        <w:rPr>
          <w:lang w:val="en-GB"/>
        </w:rPr>
      </w:pPr>
    </w:p>
    <w:p w14:paraId="7EE0FDF5" w14:textId="70277993" w:rsidR="00541C41" w:rsidRPr="006D13F2" w:rsidRDefault="000B7B08" w:rsidP="006D13F2">
      <w:pPr>
        <w:pStyle w:val="ListParagraph"/>
        <w:numPr>
          <w:ilvl w:val="1"/>
          <w:numId w:val="3"/>
        </w:numPr>
        <w:jc w:val="both"/>
        <w:rPr>
          <w:lang w:val="en-GB"/>
        </w:rPr>
      </w:pPr>
      <w:r w:rsidRPr="0072308E">
        <w:rPr>
          <w:lang w:val="en-GB"/>
        </w:rPr>
        <w:t xml:space="preserve">The </w:t>
      </w:r>
      <w:r w:rsidRPr="005A306F">
        <w:rPr>
          <w:b/>
          <w:bCs/>
          <w:color w:val="2F5496" w:themeColor="accent1" w:themeShade="BF"/>
          <w:lang w:val="en-GB"/>
        </w:rPr>
        <w:t>inputs</w:t>
      </w:r>
      <w:r w:rsidRPr="005A306F">
        <w:rPr>
          <w:color w:val="2F5496" w:themeColor="accent1" w:themeShade="BF"/>
          <w:lang w:val="en-GB"/>
        </w:rPr>
        <w:t xml:space="preserve"> </w:t>
      </w:r>
      <w:r w:rsidRPr="0072308E">
        <w:rPr>
          <w:lang w:val="en-GB"/>
        </w:rPr>
        <w:t xml:space="preserve">are identified </w:t>
      </w:r>
      <w:r w:rsidR="003531BC">
        <w:rPr>
          <w:lang w:val="en-GB"/>
        </w:rPr>
        <w:t xml:space="preserve">as </w:t>
      </w:r>
      <w:r w:rsidR="006D13F2" w:rsidRPr="006D13F2">
        <w:rPr>
          <w:lang w:val="en-GB"/>
        </w:rPr>
        <w:t>Initial Inventory, Holding Cost, Production Cost, Production Capacity, Demand and Storage Capacity</w:t>
      </w:r>
    </w:p>
    <w:p w14:paraId="44040A43" w14:textId="7A6926C8" w:rsidR="000B7B08" w:rsidRPr="005A306F" w:rsidRDefault="003531BC" w:rsidP="005A306F">
      <w:pPr>
        <w:pStyle w:val="ListParagraph"/>
        <w:numPr>
          <w:ilvl w:val="1"/>
          <w:numId w:val="3"/>
        </w:numPr>
        <w:jc w:val="both"/>
        <w:rPr>
          <w:lang w:val="en-GB"/>
        </w:rPr>
      </w:pPr>
      <w:r>
        <w:rPr>
          <w:lang w:val="en-GB"/>
        </w:rPr>
        <w:t xml:space="preserve">The key </w:t>
      </w:r>
      <w:r w:rsidRPr="005A306F">
        <w:rPr>
          <w:b/>
          <w:bCs/>
          <w:color w:val="2F5496" w:themeColor="accent1" w:themeShade="BF"/>
          <w:lang w:val="en-GB"/>
        </w:rPr>
        <w:t>decision variable</w:t>
      </w:r>
      <w:r w:rsidR="00541C41" w:rsidRPr="005A306F">
        <w:rPr>
          <w:b/>
          <w:bCs/>
          <w:color w:val="2F5496" w:themeColor="accent1" w:themeShade="BF"/>
          <w:lang w:val="en-GB"/>
        </w:rPr>
        <w:t>s</w:t>
      </w:r>
      <w:r w:rsidRPr="005A306F">
        <w:rPr>
          <w:color w:val="2F5496" w:themeColor="accent1" w:themeShade="BF"/>
          <w:lang w:val="en-GB"/>
        </w:rPr>
        <w:t xml:space="preserve"> </w:t>
      </w:r>
      <w:r w:rsidR="00541C41">
        <w:rPr>
          <w:lang w:val="en-GB"/>
        </w:rPr>
        <w:t xml:space="preserve">are </w:t>
      </w:r>
      <w:r w:rsidR="00541C41" w:rsidRPr="005A306F">
        <w:rPr>
          <w:lang w:val="en-GB"/>
        </w:rPr>
        <w:t xml:space="preserve">Number of </w:t>
      </w:r>
      <w:r w:rsidR="006D13F2">
        <w:rPr>
          <w:lang w:val="en-GB"/>
        </w:rPr>
        <w:t>units to be</w:t>
      </w:r>
      <w:r w:rsidR="00541C41" w:rsidRPr="005A306F">
        <w:rPr>
          <w:lang w:val="en-GB"/>
        </w:rPr>
        <w:t xml:space="preserve"> produced in </w:t>
      </w:r>
      <w:r w:rsidR="006D13F2">
        <w:rPr>
          <w:lang w:val="en-GB"/>
        </w:rPr>
        <w:t>each of the six months</w:t>
      </w:r>
    </w:p>
    <w:p w14:paraId="24BB7E51" w14:textId="77777777" w:rsidR="00541C41" w:rsidRDefault="00541C41" w:rsidP="005A306F">
      <w:pPr>
        <w:pStyle w:val="ListParagraph"/>
        <w:numPr>
          <w:ilvl w:val="1"/>
          <w:numId w:val="3"/>
        </w:numPr>
        <w:jc w:val="both"/>
        <w:rPr>
          <w:lang w:val="en-GB"/>
        </w:rPr>
      </w:pPr>
      <w:r w:rsidRPr="005A306F">
        <w:rPr>
          <w:b/>
          <w:bCs/>
          <w:color w:val="2F5496" w:themeColor="accent1" w:themeShade="BF"/>
          <w:lang w:val="en-GB"/>
        </w:rPr>
        <w:t xml:space="preserve">Constraints </w:t>
      </w:r>
      <w:r>
        <w:rPr>
          <w:lang w:val="en-GB"/>
        </w:rPr>
        <w:t>are identified as</w:t>
      </w:r>
    </w:p>
    <w:p w14:paraId="7278D4C4" w14:textId="6783E274" w:rsidR="006D13F2" w:rsidRDefault="006D13F2" w:rsidP="005A306F">
      <w:pPr>
        <w:pStyle w:val="ListParagraph"/>
        <w:numPr>
          <w:ilvl w:val="2"/>
          <w:numId w:val="3"/>
        </w:numPr>
        <w:jc w:val="both"/>
        <w:rPr>
          <w:lang w:val="en-GB"/>
        </w:rPr>
      </w:pPr>
      <w:r>
        <w:rPr>
          <w:lang w:val="en-GB"/>
        </w:rPr>
        <w:t xml:space="preserve">Units produced </w:t>
      </w:r>
      <w:r w:rsidR="004D576C">
        <w:rPr>
          <w:lang w:val="en-GB"/>
        </w:rPr>
        <w:t>must be less than or equal to</w:t>
      </w:r>
      <w:r>
        <w:rPr>
          <w:lang w:val="en-GB"/>
        </w:rPr>
        <w:t xml:space="preserve"> Production Capacity</w:t>
      </w:r>
    </w:p>
    <w:p w14:paraId="558F0D01" w14:textId="2DDF5C6E" w:rsidR="00E66872" w:rsidRDefault="006D13F2" w:rsidP="005A306F">
      <w:pPr>
        <w:pStyle w:val="ListParagraph"/>
        <w:numPr>
          <w:ilvl w:val="2"/>
          <w:numId w:val="3"/>
        </w:numPr>
        <w:jc w:val="both"/>
        <w:rPr>
          <w:lang w:val="en-GB"/>
        </w:rPr>
      </w:pPr>
      <w:r>
        <w:rPr>
          <w:lang w:val="en-GB"/>
        </w:rPr>
        <w:t xml:space="preserve">Units on hand </w:t>
      </w:r>
      <w:r w:rsidR="004D576C">
        <w:rPr>
          <w:lang w:val="en-GB"/>
        </w:rPr>
        <w:t>must be greater than or equal to</w:t>
      </w:r>
      <w:r>
        <w:rPr>
          <w:lang w:val="en-GB"/>
        </w:rPr>
        <w:t xml:space="preserve"> Demand</w:t>
      </w:r>
    </w:p>
    <w:p w14:paraId="429C33BB" w14:textId="088B63E3" w:rsidR="006D13F2" w:rsidRDefault="006D13F2" w:rsidP="005A306F">
      <w:pPr>
        <w:pStyle w:val="ListParagraph"/>
        <w:numPr>
          <w:ilvl w:val="2"/>
          <w:numId w:val="3"/>
        </w:numPr>
        <w:jc w:val="both"/>
        <w:rPr>
          <w:lang w:val="en-GB"/>
        </w:rPr>
      </w:pPr>
      <w:r>
        <w:rPr>
          <w:lang w:val="en-GB"/>
        </w:rPr>
        <w:t>Ending Inventory</w:t>
      </w:r>
      <w:r w:rsidR="004D576C">
        <w:rPr>
          <w:lang w:val="en-GB"/>
        </w:rPr>
        <w:t xml:space="preserve"> must be lesser than or equal to</w:t>
      </w:r>
      <w:r>
        <w:rPr>
          <w:lang w:val="en-GB"/>
        </w:rPr>
        <w:t xml:space="preserve"> Storage capacity</w:t>
      </w:r>
    </w:p>
    <w:p w14:paraId="7DDA65BD" w14:textId="4A59AF28" w:rsidR="00924F4D" w:rsidRDefault="00541C41" w:rsidP="005A306F">
      <w:pPr>
        <w:pStyle w:val="ListParagraph"/>
        <w:numPr>
          <w:ilvl w:val="1"/>
          <w:numId w:val="3"/>
        </w:numPr>
        <w:jc w:val="both"/>
        <w:rPr>
          <w:lang w:val="en-GB"/>
        </w:rPr>
      </w:pPr>
      <w:r w:rsidRPr="005A306F">
        <w:rPr>
          <w:b/>
          <w:bCs/>
          <w:color w:val="2F5496" w:themeColor="accent1" w:themeShade="BF"/>
          <w:lang w:val="en-GB"/>
        </w:rPr>
        <w:t>Output</w:t>
      </w:r>
      <w:r w:rsidRPr="00E66872">
        <w:rPr>
          <w:lang w:val="en-GB"/>
        </w:rPr>
        <w:t xml:space="preserve"> is </w:t>
      </w:r>
      <w:r w:rsidR="004D576C">
        <w:rPr>
          <w:lang w:val="en-GB"/>
        </w:rPr>
        <w:t xml:space="preserve">the </w:t>
      </w:r>
      <w:r w:rsidR="006D13F2">
        <w:rPr>
          <w:lang w:val="en-GB"/>
        </w:rPr>
        <w:t>Total Cost incurred.</w:t>
      </w:r>
    </w:p>
    <w:p w14:paraId="0E9CA6AB" w14:textId="77777777" w:rsidR="005A306F" w:rsidRPr="005A306F" w:rsidRDefault="005A306F" w:rsidP="005A306F">
      <w:pPr>
        <w:pStyle w:val="ListParagraph"/>
        <w:ind w:left="1440"/>
        <w:jc w:val="both"/>
        <w:rPr>
          <w:lang w:val="en-GB"/>
        </w:rPr>
      </w:pPr>
    </w:p>
    <w:p w14:paraId="4A55D0DA" w14:textId="4C268C1F" w:rsidR="00924F4D" w:rsidRPr="005A306F" w:rsidRDefault="00924F4D" w:rsidP="005A306F">
      <w:pPr>
        <w:jc w:val="both"/>
        <w:rPr>
          <w:u w:val="single"/>
          <w:lang w:val="en-GB"/>
        </w:rPr>
      </w:pPr>
      <w:r w:rsidRPr="005A306F">
        <w:rPr>
          <w:u w:val="single"/>
          <w:lang w:val="en-GB"/>
        </w:rPr>
        <w:t>Model Approach:</w:t>
      </w:r>
    </w:p>
    <w:p w14:paraId="2FE70138" w14:textId="3E7DF3C1" w:rsidR="00924F4D" w:rsidRDefault="00924F4D" w:rsidP="005A306F">
      <w:pPr>
        <w:jc w:val="both"/>
        <w:rPr>
          <w:lang w:val="en-GB"/>
        </w:rPr>
      </w:pPr>
      <w:r>
        <w:rPr>
          <w:lang w:val="en-GB"/>
        </w:rPr>
        <w:tab/>
      </w:r>
    </w:p>
    <w:p w14:paraId="1EFD6092" w14:textId="3E43FEE7" w:rsidR="00924F4D" w:rsidRDefault="000B7B08" w:rsidP="005A306F">
      <w:pPr>
        <w:pStyle w:val="ListParagraph"/>
        <w:numPr>
          <w:ilvl w:val="1"/>
          <w:numId w:val="2"/>
        </w:numPr>
        <w:jc w:val="both"/>
        <w:rPr>
          <w:lang w:val="en-GB"/>
        </w:rPr>
      </w:pPr>
      <w:r w:rsidRPr="0072308E">
        <w:rPr>
          <w:lang w:val="en-GB"/>
        </w:rPr>
        <w:t xml:space="preserve">Separate the data into inputs, decision variables, </w:t>
      </w:r>
      <w:r w:rsidR="00E66872">
        <w:rPr>
          <w:lang w:val="en-GB"/>
        </w:rPr>
        <w:t>constraints</w:t>
      </w:r>
      <w:r w:rsidRPr="0072308E">
        <w:rPr>
          <w:lang w:val="en-GB"/>
        </w:rPr>
        <w:t xml:space="preserve"> and output.</w:t>
      </w:r>
    </w:p>
    <w:p w14:paraId="62C5414E" w14:textId="4CF9BAC8" w:rsidR="003975E6" w:rsidRDefault="003975E6" w:rsidP="005A306F">
      <w:pPr>
        <w:pStyle w:val="ListParagraph"/>
        <w:numPr>
          <w:ilvl w:val="1"/>
          <w:numId w:val="2"/>
        </w:numPr>
        <w:jc w:val="both"/>
        <w:rPr>
          <w:lang w:val="en-GB"/>
        </w:rPr>
      </w:pPr>
      <w:r>
        <w:rPr>
          <w:lang w:val="en-GB"/>
        </w:rPr>
        <w:t>In order to do sensitivity analysis on initial inventory, a one</w:t>
      </w:r>
      <w:r w:rsidR="004D576C">
        <w:rPr>
          <w:lang w:val="en-GB"/>
        </w:rPr>
        <w:t>-</w:t>
      </w:r>
      <w:r>
        <w:rPr>
          <w:lang w:val="en-GB"/>
        </w:rPr>
        <w:t>way table is created using SolverTable with initial inventory as input and Number of Units produced, Total cost as Output</w:t>
      </w:r>
    </w:p>
    <w:p w14:paraId="0742BEB5" w14:textId="77777777" w:rsidR="004D576C" w:rsidRDefault="004D576C" w:rsidP="004D576C">
      <w:pPr>
        <w:rPr>
          <w:u w:val="single"/>
          <w:lang w:val="en-GB"/>
        </w:rPr>
      </w:pPr>
    </w:p>
    <w:p w14:paraId="1E3AB990" w14:textId="488A9353" w:rsidR="002A064D" w:rsidRPr="004D576C" w:rsidRDefault="002A064D" w:rsidP="004D576C">
      <w:pPr>
        <w:rPr>
          <w:lang w:val="en-GB"/>
        </w:rPr>
      </w:pPr>
      <w:bookmarkStart w:id="0" w:name="_GoBack"/>
      <w:bookmarkEnd w:id="0"/>
      <w:r w:rsidRPr="005A306F">
        <w:rPr>
          <w:u w:val="single"/>
          <w:lang w:val="en-GB"/>
        </w:rPr>
        <w:t xml:space="preserve">Sensitivity Analysis: </w:t>
      </w:r>
    </w:p>
    <w:p w14:paraId="46BD42C4" w14:textId="77777777" w:rsidR="005A306F" w:rsidRPr="002A064D" w:rsidRDefault="005A306F" w:rsidP="005A306F">
      <w:pPr>
        <w:jc w:val="both"/>
        <w:rPr>
          <w:lang w:val="en-GB"/>
        </w:rPr>
      </w:pPr>
    </w:p>
    <w:p w14:paraId="6B80F216" w14:textId="286510B5" w:rsidR="002A064D" w:rsidRPr="00B65D81" w:rsidRDefault="003975E6" w:rsidP="005A306F">
      <w:pPr>
        <w:pStyle w:val="ListParagraph"/>
        <w:numPr>
          <w:ilvl w:val="0"/>
          <w:numId w:val="7"/>
        </w:numPr>
        <w:jc w:val="both"/>
        <w:rPr>
          <w:b/>
          <w:bCs/>
          <w:color w:val="2F5496" w:themeColor="accent1" w:themeShade="BF"/>
          <w:lang w:val="en-GB"/>
        </w:rPr>
      </w:pPr>
      <w:r>
        <w:rPr>
          <w:b/>
          <w:bCs/>
          <w:color w:val="2F5496" w:themeColor="accent1" w:themeShade="BF"/>
          <w:lang w:val="en-GB"/>
        </w:rPr>
        <w:t>Initial Units</w:t>
      </w:r>
      <w:r w:rsidR="002A064D" w:rsidRPr="00B65D81">
        <w:rPr>
          <w:b/>
          <w:bCs/>
          <w:color w:val="2F5496" w:themeColor="accent1" w:themeShade="BF"/>
          <w:lang w:val="en-GB"/>
        </w:rPr>
        <w:t xml:space="preserve"> Vs </w:t>
      </w:r>
      <w:r>
        <w:rPr>
          <w:b/>
          <w:bCs/>
          <w:color w:val="2F5496" w:themeColor="accent1" w:themeShade="BF"/>
          <w:lang w:val="en-GB"/>
        </w:rPr>
        <w:t>Units Produced each month</w:t>
      </w:r>
    </w:p>
    <w:p w14:paraId="76336AEC" w14:textId="3CBCAEC9" w:rsidR="002A064D" w:rsidRDefault="003975E6" w:rsidP="005A306F">
      <w:pPr>
        <w:pStyle w:val="ListParagraph"/>
        <w:ind w:left="1447"/>
        <w:jc w:val="both"/>
        <w:rPr>
          <w:lang w:val="en-GB"/>
        </w:rPr>
      </w:pPr>
      <w:r>
        <w:rPr>
          <w:lang w:val="en-GB"/>
        </w:rPr>
        <w:t>As the number of initial units assumed increases from 1000 to 10000, the number of units to be produced in month 1 steadily decreases. There is no change in the number of units produced in the other months.</w:t>
      </w:r>
    </w:p>
    <w:p w14:paraId="0992513F" w14:textId="04DCFDCA" w:rsidR="002A064D" w:rsidRPr="00B65D81" w:rsidRDefault="003975E6" w:rsidP="005A306F">
      <w:pPr>
        <w:pStyle w:val="ListParagraph"/>
        <w:numPr>
          <w:ilvl w:val="0"/>
          <w:numId w:val="7"/>
        </w:numPr>
        <w:jc w:val="both"/>
        <w:rPr>
          <w:b/>
          <w:bCs/>
          <w:color w:val="2F5496" w:themeColor="accent1" w:themeShade="BF"/>
          <w:lang w:val="en-GB"/>
        </w:rPr>
      </w:pPr>
      <w:r>
        <w:rPr>
          <w:b/>
          <w:bCs/>
          <w:color w:val="2F5496" w:themeColor="accent1" w:themeShade="BF"/>
          <w:lang w:val="en-GB"/>
        </w:rPr>
        <w:t>Initial Units Vs Total Cost</w:t>
      </w:r>
    </w:p>
    <w:p w14:paraId="16F89657" w14:textId="442782BD" w:rsidR="005E18B3" w:rsidRDefault="004D576C" w:rsidP="004D576C">
      <w:pPr>
        <w:pStyle w:val="ListParagraph"/>
        <w:ind w:left="1447"/>
        <w:jc w:val="both"/>
        <w:rPr>
          <w:lang w:val="en-GB"/>
        </w:rPr>
      </w:pPr>
      <w:r>
        <w:rPr>
          <w:lang w:val="en-GB"/>
        </w:rPr>
        <w:t xml:space="preserve">As the initial inventory assumed increases from 1000 to 10000, there is a steady decline in the Total Cost. </w:t>
      </w:r>
    </w:p>
    <w:p w14:paraId="0FFBA59A" w14:textId="77777777" w:rsidR="00B65D81" w:rsidRPr="005E18B3" w:rsidRDefault="00B65D81" w:rsidP="005A306F">
      <w:pPr>
        <w:pStyle w:val="ListParagraph"/>
        <w:ind w:left="1447"/>
        <w:jc w:val="both"/>
        <w:rPr>
          <w:lang w:val="en-GB"/>
        </w:rPr>
      </w:pPr>
    </w:p>
    <w:p w14:paraId="46C964F2" w14:textId="4B949591" w:rsidR="005D32A2" w:rsidRPr="005A306F" w:rsidRDefault="005D32A2" w:rsidP="005A306F">
      <w:pPr>
        <w:jc w:val="both"/>
        <w:rPr>
          <w:u w:val="single"/>
          <w:lang w:val="en-GB"/>
        </w:rPr>
      </w:pPr>
      <w:r w:rsidRPr="005A306F">
        <w:rPr>
          <w:u w:val="single"/>
          <w:lang w:val="en-GB"/>
        </w:rPr>
        <w:t>Solution:</w:t>
      </w:r>
    </w:p>
    <w:p w14:paraId="1CF837F2" w14:textId="77777777" w:rsidR="005C3AF0" w:rsidRDefault="005C3AF0" w:rsidP="005A306F">
      <w:pPr>
        <w:jc w:val="both"/>
        <w:rPr>
          <w:lang w:val="en-GB"/>
        </w:rPr>
      </w:pPr>
    </w:p>
    <w:p w14:paraId="0544EE64" w14:textId="68456041" w:rsidR="005D32A2" w:rsidRPr="004D576C" w:rsidRDefault="004D576C" w:rsidP="005A306F">
      <w:pPr>
        <w:pStyle w:val="ListParagraph"/>
        <w:numPr>
          <w:ilvl w:val="0"/>
          <w:numId w:val="7"/>
        </w:numPr>
        <w:jc w:val="both"/>
        <w:rPr>
          <w:lang w:val="en-GB"/>
        </w:rPr>
      </w:pPr>
      <w:r>
        <w:rPr>
          <w:lang w:val="en-GB"/>
        </w:rPr>
        <w:t xml:space="preserve">When we assume that we have more units in hand initially, we do not account for its cost in the model, hence the decrease in total cost. Also, the number of units in hand can be used to satisfy the demand in month 1. So lesser units are produced in month 1 to accommodate for this adjustment and clearly it shouldn’t affect the number of units produced in other months. </w:t>
      </w:r>
    </w:p>
    <w:sectPr w:rsidR="005D32A2" w:rsidRPr="004D576C" w:rsidSect="00B65D81">
      <w:footerReference w:type="default" r:id="rId7"/>
      <w:pgSz w:w="11900" w:h="16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D2511" w14:textId="77777777" w:rsidR="00C31585" w:rsidRDefault="00C31585" w:rsidP="00B65D81">
      <w:r>
        <w:separator/>
      </w:r>
    </w:p>
  </w:endnote>
  <w:endnote w:type="continuationSeparator" w:id="0">
    <w:p w14:paraId="705421E3" w14:textId="77777777" w:rsidR="00C31585" w:rsidRDefault="00C31585" w:rsidP="00B65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69"/>
      <w:gridCol w:w="451"/>
    </w:tblGrid>
    <w:tr w:rsidR="00B65D81" w14:paraId="2E55EF07" w14:textId="77777777">
      <w:trPr>
        <w:jc w:val="right"/>
      </w:trPr>
      <w:tc>
        <w:tcPr>
          <w:tcW w:w="4795" w:type="dxa"/>
          <w:vAlign w:val="center"/>
        </w:tcPr>
        <w:sdt>
          <w:sdtPr>
            <w:rPr>
              <w:caps/>
              <w:color w:val="000000" w:themeColor="text1"/>
            </w:rPr>
            <w:alias w:val="Author"/>
            <w:tag w:val=""/>
            <w:id w:val="1534539408"/>
            <w:placeholder>
              <w:docPart w:val="1A425B7FDDE3564FB98FC8B5C3075FE3"/>
            </w:placeholder>
            <w:dataBinding w:prefixMappings="xmlns:ns0='http://purl.org/dc/elements/1.1/' xmlns:ns1='http://schemas.openxmlformats.org/package/2006/metadata/core-properties' " w:xpath="/ns1:coreProperties[1]/ns0:creator[1]" w:storeItemID="{6C3C8BC8-F283-45AE-878A-BAB7291924A1}"/>
            <w:text/>
          </w:sdtPr>
          <w:sdtEndPr/>
          <w:sdtContent>
            <w:p w14:paraId="347CA84E" w14:textId="1C44A265" w:rsidR="00B65D81" w:rsidRDefault="00B65D81">
              <w:pPr>
                <w:pStyle w:val="Header"/>
                <w:jc w:val="right"/>
                <w:rPr>
                  <w:caps/>
                  <w:color w:val="000000" w:themeColor="text1"/>
                </w:rPr>
              </w:pPr>
              <w:r>
                <w:rPr>
                  <w:caps/>
                  <w:color w:val="000000" w:themeColor="text1"/>
                </w:rPr>
                <w:t>Swithin Ruskin Roy |CWID 10444461</w:t>
              </w:r>
            </w:p>
          </w:sdtContent>
        </w:sdt>
      </w:tc>
      <w:tc>
        <w:tcPr>
          <w:tcW w:w="250" w:type="pct"/>
          <w:shd w:val="clear" w:color="auto" w:fill="ED7D31" w:themeFill="accent2"/>
          <w:vAlign w:val="center"/>
        </w:tcPr>
        <w:p w14:paraId="2D51988C" w14:textId="77777777" w:rsidR="00B65D81" w:rsidRDefault="00B65D81">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0004AAEC" w14:textId="77777777" w:rsidR="00B65D81" w:rsidRDefault="00B65D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A7DE80" w14:textId="77777777" w:rsidR="00C31585" w:rsidRDefault="00C31585" w:rsidP="00B65D81">
      <w:r>
        <w:separator/>
      </w:r>
    </w:p>
  </w:footnote>
  <w:footnote w:type="continuationSeparator" w:id="0">
    <w:p w14:paraId="1EF036A3" w14:textId="77777777" w:rsidR="00C31585" w:rsidRDefault="00C31585" w:rsidP="00B65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21106"/>
    <w:multiLevelType w:val="hybridMultilevel"/>
    <w:tmpl w:val="92484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E25A61"/>
    <w:multiLevelType w:val="hybridMultilevel"/>
    <w:tmpl w:val="2CD8D13E"/>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9733681"/>
    <w:multiLevelType w:val="hybridMultilevel"/>
    <w:tmpl w:val="329C0BE2"/>
    <w:lvl w:ilvl="0" w:tplc="04090003">
      <w:start w:val="1"/>
      <w:numFmt w:val="bullet"/>
      <w:lvlText w:val="o"/>
      <w:lvlJc w:val="left"/>
      <w:pPr>
        <w:ind w:left="1447" w:hanging="360"/>
      </w:pPr>
      <w:rPr>
        <w:rFonts w:ascii="Courier New" w:hAnsi="Courier New" w:cs="Courier New"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3" w15:restartNumberingAfterBreak="0">
    <w:nsid w:val="43943FA7"/>
    <w:multiLevelType w:val="hybridMultilevel"/>
    <w:tmpl w:val="822065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66560A"/>
    <w:multiLevelType w:val="hybridMultilevel"/>
    <w:tmpl w:val="E85824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4C356C"/>
    <w:multiLevelType w:val="hybridMultilevel"/>
    <w:tmpl w:val="B07628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48390A"/>
    <w:multiLevelType w:val="hybridMultilevel"/>
    <w:tmpl w:val="C20CBE6C"/>
    <w:lvl w:ilvl="0" w:tplc="04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F4D"/>
    <w:rsid w:val="00094921"/>
    <w:rsid w:val="000B7B08"/>
    <w:rsid w:val="00291D9C"/>
    <w:rsid w:val="002A064D"/>
    <w:rsid w:val="003531BC"/>
    <w:rsid w:val="003975E6"/>
    <w:rsid w:val="003D5949"/>
    <w:rsid w:val="00411FD0"/>
    <w:rsid w:val="004D576C"/>
    <w:rsid w:val="00541C41"/>
    <w:rsid w:val="005A306F"/>
    <w:rsid w:val="005C3AF0"/>
    <w:rsid w:val="005D32A2"/>
    <w:rsid w:val="005E18B3"/>
    <w:rsid w:val="006200D5"/>
    <w:rsid w:val="00667E50"/>
    <w:rsid w:val="006D13F2"/>
    <w:rsid w:val="00721BB9"/>
    <w:rsid w:val="0072308E"/>
    <w:rsid w:val="00924F4D"/>
    <w:rsid w:val="00977724"/>
    <w:rsid w:val="00A82B54"/>
    <w:rsid w:val="00AF1EE2"/>
    <w:rsid w:val="00B462B1"/>
    <w:rsid w:val="00B65D81"/>
    <w:rsid w:val="00C31585"/>
    <w:rsid w:val="00C93489"/>
    <w:rsid w:val="00D3074D"/>
    <w:rsid w:val="00DB420B"/>
    <w:rsid w:val="00E149F2"/>
    <w:rsid w:val="00E66872"/>
    <w:rsid w:val="00EE1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BFB"/>
  <w15:chartTrackingRefBased/>
  <w15:docId w15:val="{903F4B44-48BB-854B-A4D9-282A46F4F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F4D"/>
    <w:pPr>
      <w:ind w:left="720"/>
      <w:contextualSpacing/>
    </w:pPr>
  </w:style>
  <w:style w:type="table" w:styleId="TableGrid">
    <w:name w:val="Table Grid"/>
    <w:basedOn w:val="TableNormal"/>
    <w:uiPriority w:val="39"/>
    <w:rsid w:val="005A30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306F"/>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5A306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A306F"/>
    <w:rPr>
      <w:rFonts w:eastAsiaTheme="minorEastAsia"/>
      <w:color w:val="5A5A5A" w:themeColor="text1" w:themeTint="A5"/>
      <w:spacing w:val="15"/>
      <w:sz w:val="22"/>
      <w:szCs w:val="22"/>
    </w:rPr>
  </w:style>
  <w:style w:type="paragraph" w:styleId="Header">
    <w:name w:val="header"/>
    <w:basedOn w:val="Normal"/>
    <w:link w:val="HeaderChar"/>
    <w:uiPriority w:val="99"/>
    <w:unhideWhenUsed/>
    <w:rsid w:val="00B65D81"/>
    <w:pPr>
      <w:tabs>
        <w:tab w:val="center" w:pos="4680"/>
        <w:tab w:val="right" w:pos="9360"/>
      </w:tabs>
    </w:pPr>
  </w:style>
  <w:style w:type="character" w:customStyle="1" w:styleId="HeaderChar">
    <w:name w:val="Header Char"/>
    <w:basedOn w:val="DefaultParagraphFont"/>
    <w:link w:val="Header"/>
    <w:uiPriority w:val="99"/>
    <w:rsid w:val="00B65D81"/>
  </w:style>
  <w:style w:type="paragraph" w:styleId="Footer">
    <w:name w:val="footer"/>
    <w:basedOn w:val="Normal"/>
    <w:link w:val="FooterChar"/>
    <w:uiPriority w:val="99"/>
    <w:unhideWhenUsed/>
    <w:rsid w:val="00B65D81"/>
    <w:pPr>
      <w:tabs>
        <w:tab w:val="center" w:pos="4680"/>
        <w:tab w:val="right" w:pos="9360"/>
      </w:tabs>
    </w:pPr>
  </w:style>
  <w:style w:type="character" w:customStyle="1" w:styleId="FooterChar">
    <w:name w:val="Footer Char"/>
    <w:basedOn w:val="DefaultParagraphFont"/>
    <w:link w:val="Footer"/>
    <w:uiPriority w:val="99"/>
    <w:rsid w:val="00B65D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A425B7FDDE3564FB98FC8B5C3075FE3"/>
        <w:category>
          <w:name w:val="General"/>
          <w:gallery w:val="placeholder"/>
        </w:category>
        <w:types>
          <w:type w:val="bbPlcHdr"/>
        </w:types>
        <w:behaviors>
          <w:behavior w:val="content"/>
        </w:behaviors>
        <w:guid w:val="{4B541172-C141-1A41-85A8-AC7BD0343144}"/>
      </w:docPartPr>
      <w:docPartBody>
        <w:p w:rsidR="001F5745" w:rsidRDefault="00701D2A" w:rsidP="00701D2A">
          <w:pPr>
            <w:pStyle w:val="1A425B7FDDE3564FB98FC8B5C3075FE3"/>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2A"/>
    <w:rsid w:val="001F5745"/>
    <w:rsid w:val="00701D2A"/>
    <w:rsid w:val="009A295B"/>
    <w:rsid w:val="00A45F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425B7FDDE3564FB98FC8B5C3075FE3">
    <w:name w:val="1A425B7FDDE3564FB98FC8B5C3075FE3"/>
    <w:rsid w:val="00701D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264</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Swithin Ruskin Roy |CWID 10444461</dc:creator>
  <cp:keywords/>
  <dc:description/>
  <cp:lastModifiedBy>Microsoft Office User</cp:lastModifiedBy>
  <cp:revision>2</cp:revision>
  <dcterms:created xsi:type="dcterms:W3CDTF">2019-10-02T18:43:00Z</dcterms:created>
  <dcterms:modified xsi:type="dcterms:W3CDTF">2019-10-02T18:43:00Z</dcterms:modified>
</cp:coreProperties>
</file>