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1A"/>
          <w:sz w:val="52"/>
          <w:szCs w:val="52"/>
        </w:rPr>
        <w:t xml:space="preserve">QA AUDIT REPORT</w:t>
      </w:r>
    </w:p>
    <w:p>
      <w:pPr>
        <w:spacing w:after="100"/>
        <w:jc w:val="center"/>
      </w:pPr>
      <w:r>
        <w:rPr>
          <w:rFonts w:ascii="Arial" w:cs="Arial" w:eastAsia="Arial" w:hAnsi="Arial"/>
          <w:color w:val="444444"/>
          <w:sz w:val="36"/>
          <w:szCs w:val="36"/>
        </w:rPr>
        <w:t xml:space="preserve">POS &amp; Sales Modules</w:t>
      </w:r>
    </w:p>
    <w:p>
      <w:pPr>
        <w:pBdr>
          <w:bottom w:val="single" w:color="FF6600" w:sz="6" w:space="8"/>
        </w:pBdr>
        <w:spacing w:after="600"/>
        <w:jc w:val="center"/>
      </w:pPr>
      <w:r>
        <w:rPr>
          <w:rFonts w:ascii="Arial" w:cs="Arial" w:eastAsia="Arial" w:hAnsi="Arial"/>
          <w:color w:val="666666"/>
          <w:sz w:val="24"/>
          <w:szCs w:val="24"/>
        </w:rPr>
        <w:t xml:space="preserve">Hub System — Nigerian Business Platform</w:t>
      </w:r>
    </w:p>
    <w:p>
      <w:pPr>
        <w:spacing w:after="100"/>
        <w:jc w:val="center"/>
      </w:pPr>
      <w:r>
        <w:rPr>
          <w:rFonts w:ascii="Arial" w:cs="Arial" w:eastAsia="Arial" w:hAnsi="Arial"/>
          <w:color w:val="666666"/>
          <w:sz w:val="22"/>
          <w:szCs w:val="22"/>
        </w:rPr>
        <w:t xml:space="preserve">Date: June 7, 2026</w:t>
      </w:r>
    </w:p>
    <w:p>
      <w:pPr>
        <w:spacing w:after="100"/>
        <w:jc w:val="center"/>
      </w:pPr>
      <w:r>
        <w:rPr>
          <w:rFonts w:ascii="Arial" w:cs="Arial" w:eastAsia="Arial" w:hAnsi="Arial"/>
          <w:color w:val="666666"/>
          <w:sz w:val="22"/>
          <w:szCs w:val="22"/>
        </w:rPr>
        <w:t xml:space="preserve">Severity: 6 Critical · 8 High · 10 Medium · 7 Low</w:t>
      </w:r>
    </w:p>
    <w:p>
      <w:pPr>
        <w:spacing w:after="100"/>
        <w:jc w:val="center"/>
      </w:pPr>
      <w:r>
        <w:rPr>
          <w:rFonts w:ascii="Arial" w:cs="Arial" w:eastAsia="Arial" w:hAnsi="Arial"/>
          <w:color w:val="888888"/>
          <w:sz w:val="20"/>
          <w:szCs w:val="20"/>
        </w:rPr>
        <w:t xml:space="preserve">Scope: Full code review of POS (17 frontend files, 5 backend files) and Sales (8 frontend files, 2 backend files) plus 3 test files</w:t>
      </w:r>
    </w:p>
    <w:p>
      <w:r>
        <w:br w:type="page"/>
      </w:r>
    </w:p>
    <w:p>
      <w:pPr>
        <w:pStyle w:val="Heading1"/>
      </w:pPr>
      <w:r>
        <w:t xml:space="preserve">Executive Summary</w:t>
      </w:r>
    </w:p>
    <w:p>
      <w:pPr>
        <w:spacing w:after="120"/>
      </w:pPr>
      <w:r>
        <w:rPr>
          <w:rFonts w:ascii="Arial" w:cs="Arial" w:eastAsia="Arial" w:hAnsi="Arial"/>
          <w:sz w:val="22"/>
          <w:szCs w:val="22"/>
        </w:rPr>
        <w:t xml:space="preserve">This audit covers every source file in the POS and Sales modules of the Hub system. The codebase is generally well-structured with strong TypeScript typing, good separation of concerns, and thoughtful Nigerian-market affordances (WhatsApp receipts, Paystack integration, Naira formatting). However, the audit uncovered 31 issues across six categories, including data-corruption bugs in production code, critical performance bottlenecks, and a test suite that provides zero real coverage.</w:t>
      </w:r>
    </w:p>
    <w:p>
      <w:pPr>
        <w:spacing w:after="120"/>
      </w:pPr>
      <w:r>
        <w:rPr>
          <w:rFonts w:ascii="Arial" w:cs="Arial" w:eastAsia="Arial" w:hAnsi="Arial"/>
          <w:sz w:val="22"/>
          <w:szCs w:val="22"/>
        </w:rPr>
        <w:t xml:space="preserve">The six most urgent findings are: (1) the POS session revenue counter overwrites instead of incrementing, meaning concurrent cashiers corrupt each other’s totals; (2) all money arithmetic uses floating-point, which will silently produce rounding errors on Nigerian Naira transactions; (3) the offline sync endpoint referenced by the frontend does not exist in the backend routes; (4) every receipt PDF launches a new Puppeteer browser instance; (5) the entire test suite tests fixture generators rather than actual service code; and (6) the cart panel is completely invisible on mobile and tablet devices.</w:t>
      </w:r>
    </w:p>
    <w:p>
      <w:pPr>
        <w:pStyle w:val="Heading1"/>
      </w:pPr>
      <w: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560"/>
        <w:gridCol w:w="2000"/>
      </w:tblGrid>
      <w:tr>
        <w:trPr>
          <w:tblHeader/>
        </w:trPr>
        <w:tc>
          <w:tcPr>
            <w:tcW w:type="dxa" w:w="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Module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updateSessionTotals overwrites revenue instead of incrementing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Backend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Floating-point arithmetic on money (Naira rounding errors)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Both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C3</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/sync endpoint — offline transactions can never sync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Backend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C4</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generation hardcodes vat_amount: 0 and discount_total: 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Backend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C5</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suite is entirely fake — zero real coverage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C6</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input validation on transaction line items (backend)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Backend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H1</w:t>
            </w:r>
          </w:p>
        </w:tc>
        <w:tc>
          <w:tcPr>
            <w:tcW w:type="dxa" w:w="1200"/>
            <w:tcBorders>
              <w:top w:val="single" w:color="CCCCCC" w:sz="1"/>
              <w:left w:val="single" w:color="CCCCCC" w:sz="1"/>
              <w:bottom w:val="single" w:color="CCCCCC" w:sz="1"/>
              <w:right w:val="single" w:color="CCCCCC" w:sz="1"/>
            </w:tcBorders>
            <w:shd w:fill="FF66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Puppeteer launched per receipt PDF — ~2s + 200MB RAM each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Backend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H2</w:t>
            </w:r>
          </w:p>
        </w:tc>
        <w:tc>
          <w:tcPr>
            <w:tcW w:type="dxa" w:w="1200"/>
            <w:tcBorders>
              <w:top w:val="single" w:color="CCCCCC" w:sz="1"/>
              <w:left w:val="single" w:color="CCCCCC" w:sz="1"/>
              <w:bottom w:val="single" w:color="CCCCCC" w:sz="1"/>
              <w:right w:val="single" w:color="CCCCCC" w:sz="1"/>
            </w:tcBorders>
            <w:shd w:fill="FF66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Cart panel invisible on mobile/tablet (hidden lg:flex)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H3</w:t>
            </w:r>
          </w:p>
        </w:tc>
        <w:tc>
          <w:tcPr>
            <w:tcW w:type="dxa" w:w="1200"/>
            <w:tcBorders>
              <w:top w:val="single" w:color="CCCCCC" w:sz="1"/>
              <w:left w:val="single" w:color="CCCCCC" w:sz="1"/>
              <w:bottom w:val="single" w:color="CCCCCC" w:sz="1"/>
              <w:right w:val="single" w:color="CCCCCC" w:sz="1"/>
            </w:tcBorders>
            <w:shd w:fill="FF66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 closure in usePOSSync — sync runs when offline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H4</w:t>
            </w:r>
          </w:p>
        </w:tc>
        <w:tc>
          <w:tcPr>
            <w:tcW w:type="dxa" w:w="1200"/>
            <w:tcBorders>
              <w:top w:val="single" w:color="CCCCCC" w:sz="1"/>
              <w:left w:val="single" w:color="CCCCCC" w:sz="1"/>
              <w:bottom w:val="single" w:color="CCCCCC" w:sz="1"/>
              <w:right w:val="single" w:color="CCCCCC" w:sz="1"/>
            </w:tcBorders>
            <w:shd w:fill="FF66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N+1 IndexedDB reads in ProductSearch (one per product)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H5</w:t>
            </w:r>
          </w:p>
        </w:tc>
        <w:tc>
          <w:tcPr>
            <w:tcW w:type="dxa" w:w="1200"/>
            <w:tcBorders>
              <w:top w:val="single" w:color="CCCCCC" w:sz="1"/>
              <w:left w:val="single" w:color="CCCCCC" w:sz="1"/>
              <w:bottom w:val="single" w:color="CCCCCC" w:sz="1"/>
              <w:right w:val="single" w:color="CCCCCC" w:sz="1"/>
            </w:tcBorders>
            <w:shd w:fill="FF66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sendQuotation uses non-atomic double business context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Backend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H6</w:t>
            </w:r>
          </w:p>
        </w:tc>
        <w:tc>
          <w:tcPr>
            <w:tcW w:type="dxa" w:w="1200"/>
            <w:tcBorders>
              <w:top w:val="single" w:color="CCCCCC" w:sz="1"/>
              <w:left w:val="single" w:color="CCCCCC" w:sz="1"/>
              <w:bottom w:val="single" w:color="CCCCCC" w:sz="1"/>
              <w:right w:val="single" w:color="CCCCCC" w:sz="1"/>
            </w:tcBorders>
            <w:shd w:fill="FF66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 quantity is stale from initial cache — overselling risk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H7</w:t>
            </w:r>
          </w:p>
        </w:tc>
        <w:tc>
          <w:tcPr>
            <w:tcW w:type="dxa" w:w="1200"/>
            <w:tcBorders>
              <w:top w:val="single" w:color="CCCCCC" w:sz="1"/>
              <w:left w:val="single" w:color="CCCCCC" w:sz="1"/>
              <w:bottom w:val="single" w:color="CCCCCC" w:sz="1"/>
              <w:right w:val="single" w:color="CCCCCC" w:sz="1"/>
            </w:tcBorders>
            <w:shd w:fill="FF66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 Report cash calculation is fragile (subtractive formula)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Backend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H8</w:t>
            </w:r>
          </w:p>
        </w:tc>
        <w:tc>
          <w:tcPr>
            <w:tcW w:type="dxa" w:w="1200"/>
            <w:tcBorders>
              <w:top w:val="single" w:color="CCCCCC" w:sz="1"/>
              <w:left w:val="single" w:color="CCCCCC" w:sz="1"/>
              <w:bottom w:val="single" w:color="CCCCCC" w:sz="1"/>
              <w:right w:val="single" w:color="CCCCCC" w:sz="1"/>
            </w:tcBorders>
            <w:shd w:fill="FF66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Loyalty points awarded fire-and-forget — silent failures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Backend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w:t>
            </w:r>
          </w:p>
        </w:tc>
        <w:tc>
          <w:tcPr>
            <w:tcW w:type="dxa" w:w="1200"/>
            <w:tcBorders>
              <w:top w:val="single" w:color="CCCCCC" w:sz="1"/>
              <w:left w:val="single" w:color="CCCCCC" w:sz="1"/>
              <w:bottom w:val="single" w:color="CCCCCC" w:sz="1"/>
              <w:right w:val="single" w:color="CCCCCC" w:sz="1"/>
            </w:tcBorders>
            <w:shd w:fill="FFB8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product grid virtualization (500 products rendered at once)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w:t>
            </w:r>
          </w:p>
        </w:tc>
        <w:tc>
          <w:tcPr>
            <w:tcW w:type="dxa" w:w="1200"/>
            <w:tcBorders>
              <w:top w:val="single" w:color="CCCCCC" w:sz="1"/>
              <w:left w:val="single" w:color="CCCCCC" w:sz="1"/>
              <w:bottom w:val="single" w:color="CCCCCC" w:sz="1"/>
              <w:right w:val="single" w:color="CCCCCC" w:sz="1"/>
            </w:tcBorders>
            <w:shd w:fill="FFB8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search debounce in ProductSearch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w:t>
            </w:r>
          </w:p>
        </w:tc>
        <w:tc>
          <w:tcPr>
            <w:tcW w:type="dxa" w:w="1200"/>
            <w:tcBorders>
              <w:top w:val="single" w:color="CCCCCC" w:sz="1"/>
              <w:left w:val="single" w:color="CCCCCC" w:sz="1"/>
              <w:bottom w:val="single" w:color="CCCCCC" w:sz="1"/>
              <w:right w:val="single" w:color="CCCCCC" w:sz="1"/>
            </w:tcBorders>
            <w:shd w:fill="FFB8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getPendingCount reads all records then filters in JS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M4</w:t>
            </w:r>
          </w:p>
        </w:tc>
        <w:tc>
          <w:tcPr>
            <w:tcW w:type="dxa" w:w="1200"/>
            <w:tcBorders>
              <w:top w:val="single" w:color="CCCCCC" w:sz="1"/>
              <w:left w:val="single" w:color="CCCCCC" w:sz="1"/>
              <w:bottom w:val="single" w:color="CCCCCC" w:sz="1"/>
              <w:right w:val="single" w:color="CCCCCC" w:sz="1"/>
            </w:tcBorders>
            <w:shd w:fill="FFB8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 symbol despite receiving currency prop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M5</w:t>
            </w:r>
          </w:p>
        </w:tc>
        <w:tc>
          <w:tcPr>
            <w:tcW w:type="dxa" w:w="1200"/>
            <w:tcBorders>
              <w:top w:val="single" w:color="CCCCCC" w:sz="1"/>
              <w:left w:val="single" w:color="CCCCCC" w:sz="1"/>
              <w:bottom w:val="single" w:color="CCCCCC" w:sz="1"/>
              <w:right w:val="single" w:color="CCCCCC" w:sz="1"/>
            </w:tcBorders>
            <w:shd w:fill="FFB8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pagination on Quotations/Orders (hardcoded limit=50)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M6</w:t>
            </w:r>
          </w:p>
        </w:tc>
        <w:tc>
          <w:tcPr>
            <w:tcW w:type="dxa" w:w="1200"/>
            <w:tcBorders>
              <w:top w:val="single" w:color="CCCCCC" w:sz="1"/>
              <w:left w:val="single" w:color="CCCCCC" w:sz="1"/>
              <w:bottom w:val="single" w:color="CCCCCC" w:sz="1"/>
              <w:right w:val="single" w:color="CCCCCC" w:sz="1"/>
            </w:tcBorders>
            <w:shd w:fill="FFB8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Parked transactions lose loyalty/discount state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M7</w:t>
            </w:r>
          </w:p>
        </w:tc>
        <w:tc>
          <w:tcPr>
            <w:tcW w:type="dxa" w:w="1200"/>
            <w:tcBorders>
              <w:top w:val="single" w:color="CCCCCC" w:sz="1"/>
              <w:left w:val="single" w:color="CCCCCC" w:sz="1"/>
              <w:bottom w:val="single" w:color="CCCCCC" w:sz="1"/>
              <w:right w:val="single" w:color="CCCCCC" w:sz="1"/>
            </w:tcBorders>
            <w:shd w:fill="FFB8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receipt truncates to 5 line items with no total per 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Backend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M8</w:t>
            </w:r>
          </w:p>
        </w:tc>
        <w:tc>
          <w:tcPr>
            <w:tcW w:type="dxa" w:w="1200"/>
            <w:tcBorders>
              <w:top w:val="single" w:color="CCCCCC" w:sz="1"/>
              <w:left w:val="single" w:color="CCCCCC" w:sz="1"/>
              <w:bottom w:val="single" w:color="CCCCCC" w:sz="1"/>
              <w:right w:val="single" w:color="CCCCCC" w:sz="1"/>
            </w:tcBorders>
            <w:shd w:fill="FFB8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Receipt fallback PDF hardcodes VAT (7.5%)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Backend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M9</w:t>
            </w:r>
          </w:p>
        </w:tc>
        <w:tc>
          <w:tcPr>
            <w:tcW w:type="dxa" w:w="1200"/>
            <w:tcBorders>
              <w:top w:val="single" w:color="CCCCCC" w:sz="1"/>
              <w:left w:val="single" w:color="CCCCCC" w:sz="1"/>
              <w:bottom w:val="single" w:color="CCCCCC" w:sz="1"/>
              <w:right w:val="single" w:color="CCCCCC" w:sz="1"/>
            </w:tcBorders>
            <w:shd w:fill="FFB8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copyLink has no error handling (clipboard API can fail)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M10</w:t>
            </w:r>
          </w:p>
        </w:tc>
        <w:tc>
          <w:tcPr>
            <w:tcW w:type="dxa" w:w="1200"/>
            <w:tcBorders>
              <w:top w:val="single" w:color="CCCCCC" w:sz="1"/>
              <w:left w:val="single" w:color="CCCCCC" w:sz="1"/>
              <w:bottom w:val="single" w:color="CCCCCC" w:sz="1"/>
              <w:right w:val="single" w:color="CCCCCC" w:sz="1"/>
            </w:tcBorders>
            <w:shd w:fill="FFB8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audit log on quotation creation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Backend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w:t>
            </w:r>
          </w:p>
        </w:tc>
        <w:tc>
          <w:tcPr>
            <w:tcW w:type="dxa" w:w="12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Manager approval sends password over shared POS terminal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w:t>
            </w:r>
          </w:p>
        </w:tc>
        <w:tc>
          <w:tcPr>
            <w:tcW w:type="dxa" w:w="12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 error handler mislabels failed transactions as 'conflict'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w:t>
            </w:r>
          </w:p>
        </w:tc>
        <w:tc>
          <w:tcPr>
            <w:tcW w:type="dxa" w:w="12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getSalesKpis silently returns zeros on API error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L4</w:t>
            </w:r>
          </w:p>
        </w:tc>
        <w:tc>
          <w:tcPr>
            <w:tcW w:type="dxa" w:w="12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barcode regex too permissive (matches typed 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L5</w:t>
            </w:r>
          </w:p>
        </w:tc>
        <w:tc>
          <w:tcPr>
            <w:tcW w:type="dxa" w:w="12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WhatsApp send option on Invoice detail 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L6</w:t>
            </w:r>
          </w:p>
        </w:tc>
        <w:tc>
          <w:tcPr>
            <w:tcW w:type="dxa" w:w="12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link accent colors hardcoded (not theme-aware)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L7</w:t>
            </w:r>
          </w:p>
        </w:tc>
        <w:tc>
          <w:tcPr>
            <w:tcW w:type="dxa" w:w="1200"/>
            <w:tcBorders>
              <w:top w:val="single" w:color="CCCCCC" w:sz="1"/>
              <w:left w:val="single" w:color="CCCCCC" w:sz="1"/>
              <w:bottom w:val="single" w:color="CCCCCC" w:sz="1"/>
              <w:right w:val="single" w:color="CCCCCC" w:sz="1"/>
            </w:tcBorders>
            <w:shd w:fill="2196F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labelForMethod missing mobile_money and other payment types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Backend</w:t>
            </w:r>
          </w:p>
        </w:tc>
      </w:tr>
    </w:tbl>
    <w:p>
      <w:r>
        <w:br w:type="page"/>
      </w:r>
    </w:p>
    <w:p>
      <w:pPr>
        <w:pStyle w:val="Heading1"/>
      </w:pPr>
      <w:r>
        <w:t xml:space="preserve">Critical Findings</w:t>
      </w:r>
    </w:p>
    <w:p>
      <w:pPr>
        <w:pBdr>
          <w:bottom w:val="single" w:color="FF0000" w:sz="4" w:space="4"/>
        </w:pBdr>
        <w:spacing w:after="80" w:before="240"/>
      </w:pPr>
      <w:r>
        <w:rPr>
          <w:rFonts w:ascii="Arial" w:cs="Arial" w:eastAsia="Arial" w:hAnsi="Arial"/>
          <w:b/>
          <w:bCs/>
          <w:color w:val="666666"/>
          <w:sz w:val="22"/>
          <w:szCs w:val="22"/>
        </w:rPr>
        <w:t xml:space="preserve">[C1] </w:t>
      </w:r>
      <w:r>
        <w:rPr>
          <w:rFonts w:ascii="Arial" w:cs="Arial" w:eastAsia="Arial" w:hAnsi="Arial"/>
          <w:b/>
          <w:bCs/>
          <w:color w:val="FF0000"/>
          <w:sz w:val="22"/>
          <w:szCs w:val="22"/>
        </w:rPr>
        <w:t xml:space="preserve">[CRITICAL] </w:t>
      </w:r>
      <w:r>
        <w:rPr>
          <w:rFonts w:ascii="Arial" w:cs="Arial" w:eastAsia="Arial" w:hAnsi="Arial"/>
          <w:b/>
          <w:bCs/>
          <w:sz w:val="22"/>
          <w:szCs w:val="22"/>
        </w:rPr>
        <w:t xml:space="preserve">updateSessionTotals overwrites revenue instead of incrementing</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modules/pos/pos.repository.js → updateSessionTotals()</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SQL query uses SET total_revenue = $1, total_transactions = $2 (direct assignment) instead of SET total_revenue = total_revenue + $1. When two cashiers ring up sales on the same session concurrently, the second write overwrites the first’s total rather than adding to it. This silently loses revenue data.</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Revenue figures for busy sessions will be wrong. Z Reports and reconciliation will show incorrect totals. Cash drawer variances will be blamed on cashiers when the bug is in the code. For a Nigerian retail environment with high transaction volume, this is a ticking time bomb.</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Change to SET total_revenue = total_revenue + $1, total_transactions = total_transactions + 1. Alternatively, compute session totals from the transactions table on read (SUM query) so the denormalized field is just a cache.</w:t>
      </w:r>
    </w:p>
    <w:p>
      <w:pPr>
        <w:pBdr>
          <w:bottom w:val="single" w:color="FF0000" w:sz="4" w:space="4"/>
        </w:pBdr>
        <w:spacing w:after="80" w:before="240"/>
      </w:pPr>
      <w:r>
        <w:rPr>
          <w:rFonts w:ascii="Arial" w:cs="Arial" w:eastAsia="Arial" w:hAnsi="Arial"/>
          <w:b/>
          <w:bCs/>
          <w:color w:val="666666"/>
          <w:sz w:val="22"/>
          <w:szCs w:val="22"/>
        </w:rPr>
        <w:t xml:space="preserve">[C2] </w:t>
      </w:r>
      <w:r>
        <w:rPr>
          <w:rFonts w:ascii="Arial" w:cs="Arial" w:eastAsia="Arial" w:hAnsi="Arial"/>
          <w:b/>
          <w:bCs/>
          <w:color w:val="FF0000"/>
          <w:sz w:val="22"/>
          <w:szCs w:val="22"/>
        </w:rPr>
        <w:t xml:space="preserve">[CRITICAL] </w:t>
      </w:r>
      <w:r>
        <w:rPr>
          <w:rFonts w:ascii="Arial" w:cs="Arial" w:eastAsia="Arial" w:hAnsi="Arial"/>
          <w:b/>
          <w:bCs/>
          <w:sz w:val="22"/>
          <w:szCs w:val="22"/>
        </w:rPr>
        <w:t xml:space="preserve">Floating-point arithmetic on all money calculations</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client/src/stores/posStore.ts → computeTotals(), computeLineTotal(); modules/pos/pos.service.js</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All price, tax, and total calculations use native JavaScript floating-point (e.g., subtotal * 0.075 for VAT). IEEE 754 floats cannot represent many decimal fractions exactly. For example, 19999.99 * 3 * 0.075 may yield 4499.99775000000001 instead of 4499.9975. These errors accumulate across a full day of POS transactions.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Rounding errors on individual transactions (typically &lt; ₦1). Over hundreds of daily transactions, cumulative drift can reach ₦50–₦200, causing unexplained reconciliation variances. Nigerian tax authorities (FIRS) expect exact kobo-level accuracy on VAT filings.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Use integer arithmetic in kobo (multiply all amounts by 100, do math, divide only for display). Or use a decimal library like decimal.js. Apply Math.round() at minimum on all computed totals before storage.</w:t>
      </w:r>
    </w:p>
    <w:p>
      <w:pPr>
        <w:pBdr>
          <w:bottom w:val="single" w:color="FF0000" w:sz="4" w:space="4"/>
        </w:pBdr>
        <w:spacing w:after="80" w:before="240"/>
      </w:pPr>
      <w:r>
        <w:rPr>
          <w:rFonts w:ascii="Arial" w:cs="Arial" w:eastAsia="Arial" w:hAnsi="Arial"/>
          <w:b/>
          <w:bCs/>
          <w:color w:val="666666"/>
          <w:sz w:val="22"/>
          <w:szCs w:val="22"/>
        </w:rPr>
        <w:t xml:space="preserve">[C3] </w:t>
      </w:r>
      <w:r>
        <w:rPr>
          <w:rFonts w:ascii="Arial" w:cs="Arial" w:eastAsia="Arial" w:hAnsi="Arial"/>
          <w:b/>
          <w:bCs/>
          <w:color w:val="FF0000"/>
          <w:sz w:val="22"/>
          <w:szCs w:val="22"/>
        </w:rPr>
        <w:t xml:space="preserve">[CRITICAL] </w:t>
      </w:r>
      <w:r>
        <w:rPr>
          <w:rFonts w:ascii="Arial" w:cs="Arial" w:eastAsia="Arial" w:hAnsi="Arial"/>
          <w:b/>
          <w:bCs/>
          <w:sz w:val="22"/>
          <w:szCs w:val="22"/>
        </w:rPr>
        <w:t xml:space="preserve">Missing /sync endpoint — offline transactions can never sync</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modules/pos/pos.routes.js (missing); client/src/hooks/usePOSSync.ts calls POST /pos/sync</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frontend’s usePOSSync hook posts pending offline transactions to POST /api/pos/sync, but this route does not exist in pos.routes.js. The backend has no sync handler. Every offline transaction will fail to sync with a 404 error, and the error handler will mark them as ‘conflict’ type ‘validation’.</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Offline mode is completely broken. Any transaction completed while offline (common in Nigerian retail due to network instability) will never reach the server. The POS will accumulate unsyncable pending transactions in IndexedDB. Cashiers will see a growing ‘pending’ badge with no way to resolve it.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a POST /sync route to pos.routes.js that accepts a batch of PendingTransaction objects and calls createTransaction for each, handling duplicates via the idempotency key (offline_id).</w:t>
      </w:r>
    </w:p>
    <w:p>
      <w:pPr>
        <w:pBdr>
          <w:bottom w:val="single" w:color="FF0000" w:sz="4" w:space="4"/>
        </w:pBdr>
        <w:spacing w:after="80" w:before="240"/>
      </w:pPr>
      <w:r>
        <w:rPr>
          <w:rFonts w:ascii="Arial" w:cs="Arial" w:eastAsia="Arial" w:hAnsi="Arial"/>
          <w:b/>
          <w:bCs/>
          <w:color w:val="666666"/>
          <w:sz w:val="22"/>
          <w:szCs w:val="22"/>
        </w:rPr>
        <w:t xml:space="preserve">[C4] </w:t>
      </w:r>
      <w:r>
        <w:rPr>
          <w:rFonts w:ascii="Arial" w:cs="Arial" w:eastAsia="Arial" w:hAnsi="Arial"/>
          <w:b/>
          <w:bCs/>
          <w:color w:val="FF0000"/>
          <w:sz w:val="22"/>
          <w:szCs w:val="22"/>
        </w:rPr>
        <w:t xml:space="preserve">[CRITICAL] </w:t>
      </w:r>
      <w:r>
        <w:rPr>
          <w:rFonts w:ascii="Arial" w:cs="Arial" w:eastAsia="Arial" w:hAnsi="Arial"/>
          <w:b/>
          <w:bCs/>
          <w:sz w:val="22"/>
          <w:szCs w:val="22"/>
        </w:rPr>
        <w:t xml:space="preserve">Invoice generation hardcodes vat_amount: 0 and discount_total: 0</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modules/sales/sales.service.js → generateInvoiceFromOrder()</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When creating an invoice from a sales order, the code hardcodes vat_amount: 0 and discount_total: 0 instead of copying the values from the order. This means every invoice will show zero VAT and zero discount regardless of the actual order amounts.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Invoices sent to customers will show incorrect totals. VAT-registered businesses will have a mismatch between their order records and their invoice records. Payment links will be generated for the wrong amount. This breaks the entire quote-to-cash pipeline.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Copy vat_amount and discount_total from the order record when creating the invoice. Recalculate total_amount as subtotal - discount_total + vat_amount.</w:t>
      </w:r>
    </w:p>
    <w:p>
      <w:pPr>
        <w:pBdr>
          <w:bottom w:val="single" w:color="FF0000" w:sz="4" w:space="4"/>
        </w:pBdr>
        <w:spacing w:after="80" w:before="240"/>
      </w:pPr>
      <w:r>
        <w:rPr>
          <w:rFonts w:ascii="Arial" w:cs="Arial" w:eastAsia="Arial" w:hAnsi="Arial"/>
          <w:b/>
          <w:bCs/>
          <w:color w:val="666666"/>
          <w:sz w:val="22"/>
          <w:szCs w:val="22"/>
        </w:rPr>
        <w:t xml:space="preserve">[C5] </w:t>
      </w:r>
      <w:r>
        <w:rPr>
          <w:rFonts w:ascii="Arial" w:cs="Arial" w:eastAsia="Arial" w:hAnsi="Arial"/>
          <w:b/>
          <w:bCs/>
          <w:color w:val="FF0000"/>
          <w:sz w:val="22"/>
          <w:szCs w:val="22"/>
        </w:rPr>
        <w:t xml:space="preserve">[CRITICAL] </w:t>
      </w:r>
      <w:r>
        <w:rPr>
          <w:rFonts w:ascii="Arial" w:cs="Arial" w:eastAsia="Arial" w:hAnsi="Arial"/>
          <w:b/>
          <w:bCs/>
          <w:sz w:val="22"/>
          <w:szCs w:val="22"/>
        </w:rPr>
        <w:t xml:space="preserve">Test suite is entirely fake — zero real coverage</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tests/integration/pos.test.js, tests/integration/sales.test.js, tests/unit/sales.test.js</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All 60+ tests across three files test fixture generator functions (generatePosSale, generateSalesOrder), not actual service code, repositories, or API endpoints. The tests verify that the fixture function returns an object with the fields it was just told to create. No test imports any service module, connects to a database, or makes an HTTP request. Furthermore, the fixture schemas differ from production (e.g., sale_id vs transaction_id, so_number vs order_number, payment_method: ‘mobile_money’ vs ‘bank_transfer’).</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The team has false confidence from a green test suite. Every critical bug in this audit (C1–C4) would have been caught by even basic integration tests. The divergent schemas mean the fixtures actively mislead about the system’s actual data model.</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Rewrite tests to import actual service modules and test against a real (test) database. At minimum, write integration tests for: createTransaction with journal posting, offline sync, session open/close/reconcile, quotation-to-invoice pipeline, and stock reservation.</w:t>
      </w:r>
    </w:p>
    <w:p>
      <w:pPr>
        <w:pBdr>
          <w:bottom w:val="single" w:color="FF0000" w:sz="4" w:space="4"/>
        </w:pBdr>
        <w:spacing w:after="80" w:before="240"/>
      </w:pPr>
      <w:r>
        <w:rPr>
          <w:rFonts w:ascii="Arial" w:cs="Arial" w:eastAsia="Arial" w:hAnsi="Arial"/>
          <w:b/>
          <w:bCs/>
          <w:color w:val="666666"/>
          <w:sz w:val="22"/>
          <w:szCs w:val="22"/>
        </w:rPr>
        <w:t xml:space="preserve">[C6] </w:t>
      </w:r>
      <w:r>
        <w:rPr>
          <w:rFonts w:ascii="Arial" w:cs="Arial" w:eastAsia="Arial" w:hAnsi="Arial"/>
          <w:b/>
          <w:bCs/>
          <w:color w:val="FF0000"/>
          <w:sz w:val="22"/>
          <w:szCs w:val="22"/>
        </w:rPr>
        <w:t xml:space="preserve">[CRITICAL] </w:t>
      </w:r>
      <w:r>
        <w:rPr>
          <w:rFonts w:ascii="Arial" w:cs="Arial" w:eastAsia="Arial" w:hAnsi="Arial"/>
          <w:b/>
          <w:bCs/>
          <w:sz w:val="22"/>
          <w:szCs w:val="22"/>
        </w:rPr>
        <w:t xml:space="preserve">No input validation on transaction line items (backend)</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modules/pos/pos.service.js → createTransaction()</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createTransaction function accepts line items from the frontend without validating quantity (could be negative or zero), unit_price (could be negative), or product_id (could reference a non-existent product). The only validation is a minimum price check, and even that compares against a potentially-null min_price field.</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A malicious or buggy frontend could submit transactions with negative quantities (creating phantom stock), zero prices (free goods), or garbage product IDs (orphaned records). The resulting journal entries would debit/credit incorrect amounts.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Zod or Joi validation on the backend for all line item fields: quantity &gt; 0, unit_price &gt;= 0, product_id exists in catalog. Validate payment splits sum to total. This should be a middleware-level check before the service function runs.</w:t>
      </w:r>
    </w:p>
    <w:p>
      <w:r>
        <w:br w:type="page"/>
      </w:r>
    </w:p>
    <w:p>
      <w:pPr>
        <w:pStyle w:val="Heading1"/>
      </w:pPr>
      <w:r>
        <w:t xml:space="preserve">High-Severity Findings</w:t>
      </w:r>
    </w:p>
    <w:p>
      <w:pPr>
        <w:pBdr>
          <w:bottom w:val="single" w:color="FF6600" w:sz="4" w:space="4"/>
        </w:pBdr>
        <w:spacing w:after="80" w:before="240"/>
      </w:pPr>
      <w:r>
        <w:rPr>
          <w:rFonts w:ascii="Arial" w:cs="Arial" w:eastAsia="Arial" w:hAnsi="Arial"/>
          <w:b/>
          <w:bCs/>
          <w:color w:val="666666"/>
          <w:sz w:val="22"/>
          <w:szCs w:val="22"/>
        </w:rPr>
        <w:t xml:space="preserve">[H1] </w:t>
      </w:r>
      <w:r>
        <w:rPr>
          <w:rFonts w:ascii="Arial" w:cs="Arial" w:eastAsia="Arial" w:hAnsi="Arial"/>
          <w:b/>
          <w:bCs/>
          <w:color w:val="FF6600"/>
          <w:sz w:val="22"/>
          <w:szCs w:val="22"/>
        </w:rPr>
        <w:t xml:space="preserve">[HIGH] </w:t>
      </w:r>
      <w:r>
        <w:rPr>
          <w:rFonts w:ascii="Arial" w:cs="Arial" w:eastAsia="Arial" w:hAnsi="Arial"/>
          <w:b/>
          <w:bCs/>
          <w:sz w:val="22"/>
          <w:szCs w:val="22"/>
        </w:rPr>
        <w:t xml:space="preserve">Puppeteer launched per receipt PDF</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modules/pos/receipt.service.js → renderInlineFallbackPDF()</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fallback PDF renderer calls puppeteer.launch() for every single receipt. Each launch spins up a full Chromium process (~200MB RAM, ~2 seconds startup). On a busy POS terminal generating 100+ receipts per day, this creates serious resource pressure.</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Server memory spikes and potential OOM kills during peak hours. Receipt delivery is delayed by 2–3 seconds per PDF. Under load, the Node.js event loop blocks waiting for Puppeteer, affecting all concurrent users on the same server.</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Use a shared Puppeteer browser pool (puppeteer-cluster or a simple singleton). Or replace Puppeteer entirely with a lightweight PDF library like PDFKit or jsPDF for receipt-style documents that don’t need CSS rendering.</w:t>
      </w:r>
    </w:p>
    <w:p>
      <w:pPr>
        <w:pBdr>
          <w:bottom w:val="single" w:color="FF6600" w:sz="4" w:space="4"/>
        </w:pBdr>
        <w:spacing w:after="80" w:before="240"/>
      </w:pPr>
      <w:r>
        <w:rPr>
          <w:rFonts w:ascii="Arial" w:cs="Arial" w:eastAsia="Arial" w:hAnsi="Arial"/>
          <w:b/>
          <w:bCs/>
          <w:color w:val="666666"/>
          <w:sz w:val="22"/>
          <w:szCs w:val="22"/>
        </w:rPr>
        <w:t xml:space="preserve">[H2] </w:t>
      </w:r>
      <w:r>
        <w:rPr>
          <w:rFonts w:ascii="Arial" w:cs="Arial" w:eastAsia="Arial" w:hAnsi="Arial"/>
          <w:b/>
          <w:bCs/>
          <w:color w:val="FF6600"/>
          <w:sz w:val="22"/>
          <w:szCs w:val="22"/>
        </w:rPr>
        <w:t xml:space="preserve">[HIGH] </w:t>
      </w:r>
      <w:r>
        <w:rPr>
          <w:rFonts w:ascii="Arial" w:cs="Arial" w:eastAsia="Arial" w:hAnsi="Arial"/>
          <w:b/>
          <w:bCs/>
          <w:sz w:val="22"/>
          <w:szCs w:val="22"/>
        </w:rPr>
        <w:t xml:space="preserve">Cart panel invisible on mobile/tablet</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client/src/pages/pos/POSSession.tsx → cart section</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cart panel uses className="hidden lg:flex" which means it is display:none on any screen below 1024px. This includes tablets, which are the most common POS terminal hardware in Nigerian retail. There is no alternative way to view or interact with the cart on smaller screens.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POS is completely unusable on tablets and phones. For Nigerian businesses using affordable Android tablets as POS terminals (very common), this is a showstopper. Users can search and browse products but cannot see what they’ve added, adjust quantities, or checkout.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Implement a responsive layout: either a slide-over cart drawer triggered by a floating cart button (with item count badge), or a tab-based layout that switches between product grid and cart views on smaller screens.</w:t>
      </w:r>
    </w:p>
    <w:p>
      <w:pPr>
        <w:pBdr>
          <w:bottom w:val="single" w:color="FF6600" w:sz="4" w:space="4"/>
        </w:pBdr>
        <w:spacing w:after="80" w:before="240"/>
      </w:pPr>
      <w:r>
        <w:rPr>
          <w:rFonts w:ascii="Arial" w:cs="Arial" w:eastAsia="Arial" w:hAnsi="Arial"/>
          <w:b/>
          <w:bCs/>
          <w:color w:val="666666"/>
          <w:sz w:val="22"/>
          <w:szCs w:val="22"/>
        </w:rPr>
        <w:t xml:space="preserve">[H3] </w:t>
      </w:r>
      <w:r>
        <w:rPr>
          <w:rFonts w:ascii="Arial" w:cs="Arial" w:eastAsia="Arial" w:hAnsi="Arial"/>
          <w:b/>
          <w:bCs/>
          <w:color w:val="FF6600"/>
          <w:sz w:val="22"/>
          <w:szCs w:val="22"/>
        </w:rPr>
        <w:t xml:space="preserve">[HIGH] </w:t>
      </w:r>
      <w:r>
        <w:rPr>
          <w:rFonts w:ascii="Arial" w:cs="Arial" w:eastAsia="Arial" w:hAnsi="Arial"/>
          <w:b/>
          <w:bCs/>
          <w:sz w:val="22"/>
          <w:szCs w:val="22"/>
        </w:rPr>
        <w:t xml:space="preserve">Stale closure in usePOSSync</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client/src/hooks/usePOSSync.ts</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sync hook uses setInterval with a callback that captures the initial value of isOnline from the hook’s closure. When the network status changes, the interval callback still references the stale value. The sync will either keep trying when offline (wasting resources and queueing errors) or stop trying when back online.</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Offline transactions may never sync even after reconnection until the component re-mounts. During offline periods, the sync loop fires every 10 seconds, generating 404 errors (see C3) and marking transactions as conflicts.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Use a ref (useRef) for isOnline and update it in the effect. Or restructure to use useEffect with isOnline as a dependency, clearing and restarting the interval when connectivity changes.</w:t>
      </w:r>
    </w:p>
    <w:p>
      <w:pPr>
        <w:pBdr>
          <w:bottom w:val="single" w:color="FF6600" w:sz="4" w:space="4"/>
        </w:pBdr>
        <w:spacing w:after="80" w:before="240"/>
      </w:pPr>
      <w:r>
        <w:rPr>
          <w:rFonts w:ascii="Arial" w:cs="Arial" w:eastAsia="Arial" w:hAnsi="Arial"/>
          <w:b/>
          <w:bCs/>
          <w:color w:val="666666"/>
          <w:sz w:val="22"/>
          <w:szCs w:val="22"/>
        </w:rPr>
        <w:t xml:space="preserve">[H4] </w:t>
      </w:r>
      <w:r>
        <w:rPr>
          <w:rFonts w:ascii="Arial" w:cs="Arial" w:eastAsia="Arial" w:hAnsi="Arial"/>
          <w:b/>
          <w:bCs/>
          <w:color w:val="FF6600"/>
          <w:sz w:val="22"/>
          <w:szCs w:val="22"/>
        </w:rPr>
        <w:t xml:space="preserve">[HIGH] </w:t>
      </w:r>
      <w:r>
        <w:rPr>
          <w:rFonts w:ascii="Arial" w:cs="Arial" w:eastAsia="Arial" w:hAnsi="Arial"/>
          <w:b/>
          <w:bCs/>
          <w:sz w:val="22"/>
          <w:szCs w:val="22"/>
        </w:rPr>
        <w:t xml:space="preserve">N+1 IndexedDB reads in ProductSearch</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client/src/components/pos/ProductSearch.tsx</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For every product rendered in the grid, ProductSearch calls getStockQty(product_id) individually. With 500 products cached (PRODUCTS_CACHE_LIMIT), this means 500 separate IndexedDB read transactions on every render. IndexedDB transactions have overhead even for simple key lookups.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Product grid feels sluggish, especially on lower-end Android tablets. Each re-render (triggered by category change, search, or stock updates) fires hundreds of async reads. On devices with slow storage, this can take 1–2 seconds.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Batch-read all stock quantities in a single IndexedDB transaction (getAll on the stock store), then look up quantities from the in-memory result. Or maintain a Map&lt;product_id, qty&gt; in component state, updated via a single bulk read.</w:t>
      </w:r>
    </w:p>
    <w:p>
      <w:pPr>
        <w:pBdr>
          <w:bottom w:val="single" w:color="FF6600" w:sz="4" w:space="4"/>
        </w:pBdr>
        <w:spacing w:after="80" w:before="240"/>
      </w:pPr>
      <w:r>
        <w:rPr>
          <w:rFonts w:ascii="Arial" w:cs="Arial" w:eastAsia="Arial" w:hAnsi="Arial"/>
          <w:b/>
          <w:bCs/>
          <w:color w:val="666666"/>
          <w:sz w:val="22"/>
          <w:szCs w:val="22"/>
        </w:rPr>
        <w:t xml:space="preserve">[H5] </w:t>
      </w:r>
      <w:r>
        <w:rPr>
          <w:rFonts w:ascii="Arial" w:cs="Arial" w:eastAsia="Arial" w:hAnsi="Arial"/>
          <w:b/>
          <w:bCs/>
          <w:color w:val="FF6600"/>
          <w:sz w:val="22"/>
          <w:szCs w:val="22"/>
        </w:rPr>
        <w:t xml:space="preserve">[HIGH] </w:t>
      </w:r>
      <w:r>
        <w:rPr>
          <w:rFonts w:ascii="Arial" w:cs="Arial" w:eastAsia="Arial" w:hAnsi="Arial"/>
          <w:b/>
          <w:bCs/>
          <w:sz w:val="22"/>
          <w:szCs w:val="22"/>
        </w:rPr>
        <w:t xml:space="preserve">sendQuotation uses non-atomic double business context</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modules/sales/sales.service.js → sendQuotation()</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sendQuotation opens two separate withBusinessContext calls: one to fetch the quotation, another to update its status. These are separate database transactions. If the status update fails after the email is sent, the quotation appears sent to the customer but remains in ‘draft’ status internally.</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Customer receives the quotation but the system shows it as unsent. Resending will generate duplicate emails. The status mismatch causes confusion in the sales pipeline.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Wrap both operations in a single withBusinessContext call so the fetch and status update share one transaction.</w:t>
      </w:r>
    </w:p>
    <w:p>
      <w:pPr>
        <w:pBdr>
          <w:bottom w:val="single" w:color="FF6600" w:sz="4" w:space="4"/>
        </w:pBdr>
        <w:spacing w:after="80" w:before="240"/>
      </w:pPr>
      <w:r>
        <w:rPr>
          <w:rFonts w:ascii="Arial" w:cs="Arial" w:eastAsia="Arial" w:hAnsi="Arial"/>
          <w:b/>
          <w:bCs/>
          <w:color w:val="666666"/>
          <w:sz w:val="22"/>
          <w:szCs w:val="22"/>
        </w:rPr>
        <w:t xml:space="preserve">[H6] </w:t>
      </w:r>
      <w:r>
        <w:rPr>
          <w:rFonts w:ascii="Arial" w:cs="Arial" w:eastAsia="Arial" w:hAnsi="Arial"/>
          <w:b/>
          <w:bCs/>
          <w:color w:val="FF6600"/>
          <w:sz w:val="22"/>
          <w:szCs w:val="22"/>
        </w:rPr>
        <w:t xml:space="preserve">[HIGH] </w:t>
      </w:r>
      <w:r>
        <w:rPr>
          <w:rFonts w:ascii="Arial" w:cs="Arial" w:eastAsia="Arial" w:hAnsi="Arial"/>
          <w:b/>
          <w:bCs/>
          <w:sz w:val="22"/>
          <w:szCs w:val="22"/>
        </w:rPr>
        <w:t xml:space="preserve">Stock quantity stale from initial cache</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client/src/stores/posStore.ts → addLine(); client/src/lib/posDb.ts</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When adding items to the cart, the POS checks stock_qty from the IndexedDB cache, which was populated when the session opened. It is never refreshed during the session. If another terminal sells the same product, the cache is stale and the POS will allow overselling.</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Two cashiers can sell the last unit of a product simultaneously. Both pass the stock check, both complete the transaction, and inventory goes negative. Common scenario in multi-terminal Nigerian retail shops.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Either refresh stock from the server on each addLine (with a short cache TTL), or implement optimistic stock reservation that checks server-side stock before completing checkout.</w:t>
      </w:r>
    </w:p>
    <w:p>
      <w:pPr>
        <w:pBdr>
          <w:bottom w:val="single" w:color="FF6600" w:sz="4" w:space="4"/>
        </w:pBdr>
        <w:spacing w:after="80" w:before="240"/>
      </w:pPr>
      <w:r>
        <w:rPr>
          <w:rFonts w:ascii="Arial" w:cs="Arial" w:eastAsia="Arial" w:hAnsi="Arial"/>
          <w:b/>
          <w:bCs/>
          <w:color w:val="666666"/>
          <w:sz w:val="22"/>
          <w:szCs w:val="22"/>
        </w:rPr>
        <w:t xml:space="preserve">[H7] </w:t>
      </w:r>
      <w:r>
        <w:rPr>
          <w:rFonts w:ascii="Arial" w:cs="Arial" w:eastAsia="Arial" w:hAnsi="Arial"/>
          <w:b/>
          <w:bCs/>
          <w:color w:val="FF6600"/>
          <w:sz w:val="22"/>
          <w:szCs w:val="22"/>
        </w:rPr>
        <w:t xml:space="preserve">[HIGH] </w:t>
      </w:r>
      <w:r>
        <w:rPr>
          <w:rFonts w:ascii="Arial" w:cs="Arial" w:eastAsia="Arial" w:hAnsi="Arial"/>
          <w:b/>
          <w:bCs/>
          <w:sz w:val="22"/>
          <w:szCs w:val="22"/>
        </w:rPr>
        <w:t xml:space="preserve">Z Report cash calculation is fragile</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modules/pos/session.service.js → getZReport()</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Z Report calculates cash_total as session_revenue minus transfers minus card payments. This subtractive approach means any new payment method added to the system (mobile money, cryptocurrency, loyalty redemptions) will be incorrectly counted as cash.</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Cash drawer expected amount will be wrong whenever non-cash-non-card-non-transfer payment methods are used. Nigerian POS systems commonly accept mobile money (OPay, PalmPay) which would inflate the ‘expected cash’ figure.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Calculate cash_total additively: SUM of payment splits WHERE payment_method = ‘cash’. This is both correct and resilient to new payment methods.</w:t>
      </w:r>
    </w:p>
    <w:p>
      <w:pPr>
        <w:pBdr>
          <w:bottom w:val="single" w:color="FF6600" w:sz="4" w:space="4"/>
        </w:pBdr>
        <w:spacing w:after="80" w:before="240"/>
      </w:pPr>
      <w:r>
        <w:rPr>
          <w:rFonts w:ascii="Arial" w:cs="Arial" w:eastAsia="Arial" w:hAnsi="Arial"/>
          <w:b/>
          <w:bCs/>
          <w:color w:val="666666"/>
          <w:sz w:val="22"/>
          <w:szCs w:val="22"/>
        </w:rPr>
        <w:t xml:space="preserve">[H8] </w:t>
      </w:r>
      <w:r>
        <w:rPr>
          <w:rFonts w:ascii="Arial" w:cs="Arial" w:eastAsia="Arial" w:hAnsi="Arial"/>
          <w:b/>
          <w:bCs/>
          <w:color w:val="FF6600"/>
          <w:sz w:val="22"/>
          <w:szCs w:val="22"/>
        </w:rPr>
        <w:t xml:space="preserve">[HIGH] </w:t>
      </w:r>
      <w:r>
        <w:rPr>
          <w:rFonts w:ascii="Arial" w:cs="Arial" w:eastAsia="Arial" w:hAnsi="Arial"/>
          <w:b/>
          <w:bCs/>
          <w:sz w:val="22"/>
          <w:szCs w:val="22"/>
        </w:rPr>
        <w:t xml:space="preserve">Loyalty points awarded fire-and-forget</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modules/pos/pos.service.js → createTransaction()</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Loyalty point awards are executed without awaiting the result or handling errors. If the loyalty service is down or the database write fails, points are silently lost. The customer receives no notification of the failure.</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Customers lose earned loyalty points with no record of the failure. Over time this erodes trust in the loyalty program. There’s no way to reconcile which transactions should have awarded points but didn’t.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Await the loyalty point award. If it fails, log the failure with the transaction ID so points can be manually credited later. Consider a separate loyalty_pending queue for retry.</w:t>
      </w:r>
    </w:p>
    <w:p>
      <w:r>
        <w:br w:type="page"/>
      </w:r>
    </w:p>
    <w:p>
      <w:pPr>
        <w:pStyle w:val="Heading1"/>
      </w:pPr>
      <w:r>
        <w:t xml:space="preserve">Medium-Severity Findings</w:t>
      </w:r>
    </w:p>
    <w:p>
      <w:pPr>
        <w:pBdr>
          <w:bottom w:val="single" w:color="FFB800" w:sz="4" w:space="4"/>
        </w:pBdr>
        <w:spacing w:after="80" w:before="240"/>
      </w:pPr>
      <w:r>
        <w:rPr>
          <w:rFonts w:ascii="Arial" w:cs="Arial" w:eastAsia="Arial" w:hAnsi="Arial"/>
          <w:b/>
          <w:bCs/>
          <w:color w:val="666666"/>
          <w:sz w:val="22"/>
          <w:szCs w:val="22"/>
        </w:rPr>
        <w:t xml:space="preserve">[M1] </w:t>
      </w:r>
      <w:r>
        <w:rPr>
          <w:rFonts w:ascii="Arial" w:cs="Arial" w:eastAsia="Arial" w:hAnsi="Arial"/>
          <w:b/>
          <w:bCs/>
          <w:color w:val="CC8800"/>
          <w:sz w:val="22"/>
          <w:szCs w:val="22"/>
        </w:rPr>
        <w:t xml:space="preserve">[MEDIUM] </w:t>
      </w:r>
      <w:r>
        <w:rPr>
          <w:rFonts w:ascii="Arial" w:cs="Arial" w:eastAsia="Arial" w:hAnsi="Arial"/>
          <w:b/>
          <w:bCs/>
          <w:sz w:val="22"/>
          <w:szCs w:val="22"/>
        </w:rPr>
        <w:t xml:space="preserve">No product grid virtualization</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client/src/components/pos/ProductSearch.tsx</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product grid renders all products (up to PRODUCTS_CACHE_LIMIT of 500) as DOM elements simultaneously. With each product card containing an image placeholder, name, price, and stock badge, this creates ~3000+ DOM nodes.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Slow initial render and janky scrolling on budget Android tablets. Memory pressure on devices with 2–3GB RAM.</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Use react-window or @tanstack/virtual to virtualize the grid. Only render products visible in the viewport.</w:t>
      </w:r>
    </w:p>
    <w:p>
      <w:pPr>
        <w:pBdr>
          <w:bottom w:val="single" w:color="FFB800" w:sz="4" w:space="4"/>
        </w:pBdr>
        <w:spacing w:after="80" w:before="240"/>
      </w:pPr>
      <w:r>
        <w:rPr>
          <w:rFonts w:ascii="Arial" w:cs="Arial" w:eastAsia="Arial" w:hAnsi="Arial"/>
          <w:b/>
          <w:bCs/>
          <w:color w:val="666666"/>
          <w:sz w:val="22"/>
          <w:szCs w:val="22"/>
        </w:rPr>
        <w:t xml:space="preserve">[M2] </w:t>
      </w:r>
      <w:r>
        <w:rPr>
          <w:rFonts w:ascii="Arial" w:cs="Arial" w:eastAsia="Arial" w:hAnsi="Arial"/>
          <w:b/>
          <w:bCs/>
          <w:color w:val="CC8800"/>
          <w:sz w:val="22"/>
          <w:szCs w:val="22"/>
        </w:rPr>
        <w:t xml:space="preserve">[MEDIUM] </w:t>
      </w:r>
      <w:r>
        <w:rPr>
          <w:rFonts w:ascii="Arial" w:cs="Arial" w:eastAsia="Arial" w:hAnsi="Arial"/>
          <w:b/>
          <w:bCs/>
          <w:sz w:val="22"/>
          <w:szCs w:val="22"/>
        </w:rPr>
        <w:t xml:space="preserve">No search debounce in ProductSearch</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client/src/components/pos/ProductSearch.tsx</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Every keystroke in the search input triggers a full filter of the product list. No debounce is applied. The barcode detection has a 500ms timeout but the text search does not.</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On each keystroke, the entire product array is filtered and re-rendered. Combined with M1 (no virtualization) and H4 (N+1 reads), this creates compounding performance issues.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a 200–300ms debounce on the search input using useDeferredValue or a debounce utility.</w:t>
      </w:r>
    </w:p>
    <w:p>
      <w:pPr>
        <w:pBdr>
          <w:bottom w:val="single" w:color="FFB800" w:sz="4" w:space="4"/>
        </w:pBdr>
        <w:spacing w:after="80" w:before="240"/>
      </w:pPr>
      <w:r>
        <w:rPr>
          <w:rFonts w:ascii="Arial" w:cs="Arial" w:eastAsia="Arial" w:hAnsi="Arial"/>
          <w:b/>
          <w:bCs/>
          <w:color w:val="666666"/>
          <w:sz w:val="22"/>
          <w:szCs w:val="22"/>
        </w:rPr>
        <w:t xml:space="preserve">[M3] </w:t>
      </w:r>
      <w:r>
        <w:rPr>
          <w:rFonts w:ascii="Arial" w:cs="Arial" w:eastAsia="Arial" w:hAnsi="Arial"/>
          <w:b/>
          <w:bCs/>
          <w:color w:val="CC8800"/>
          <w:sz w:val="22"/>
          <w:szCs w:val="22"/>
        </w:rPr>
        <w:t xml:space="preserve">[MEDIUM] </w:t>
      </w:r>
      <w:r>
        <w:rPr>
          <w:rFonts w:ascii="Arial" w:cs="Arial" w:eastAsia="Arial" w:hAnsi="Arial"/>
          <w:b/>
          <w:bCs/>
          <w:sz w:val="22"/>
          <w:szCs w:val="22"/>
        </w:rPr>
        <w:t xml:space="preserve">getPendingCount reads all pending records then filters</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client/src/lib/posDb.ts → getPendingCount()</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getPendingCount calls getAll(‘pending’) to load every pending transaction into memory, then counts them with .length. This is O(n) in both time and memory when it should be a simple IDB count() call.</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As pending transactions accumulate (especially when sync is broken per C3), this function gets slower and uses more memory. It’s called frequently for the sync badge.</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Use the IndexedDB count() method on the object store, or db.count(‘pending’).</w:t>
      </w:r>
    </w:p>
    <w:p>
      <w:pPr>
        <w:pBdr>
          <w:bottom w:val="single" w:color="FFB800" w:sz="4" w:space="4"/>
        </w:pBdr>
        <w:spacing w:after="80" w:before="240"/>
      </w:pPr>
      <w:r>
        <w:rPr>
          <w:rFonts w:ascii="Arial" w:cs="Arial" w:eastAsia="Arial" w:hAnsi="Arial"/>
          <w:b/>
          <w:bCs/>
          <w:color w:val="666666"/>
          <w:sz w:val="22"/>
          <w:szCs w:val="22"/>
        </w:rPr>
        <w:t xml:space="preserve">[M4] </w:t>
      </w:r>
      <w:r>
        <w:rPr>
          <w:rFonts w:ascii="Arial" w:cs="Arial" w:eastAsia="Arial" w:hAnsi="Arial"/>
          <w:b/>
          <w:bCs/>
          <w:color w:val="CC8800"/>
          <w:sz w:val="22"/>
          <w:szCs w:val="22"/>
        </w:rPr>
        <w:t xml:space="preserve">[MEDIUM] </w:t>
      </w:r>
      <w:r>
        <w:rPr>
          <w:rFonts w:ascii="Arial" w:cs="Arial" w:eastAsia="Arial" w:hAnsi="Arial"/>
          <w:b/>
          <w:bCs/>
          <w:sz w:val="22"/>
          <w:szCs w:val="22"/>
        </w:rPr>
        <w:t xml:space="preserve">Hardcoded ₦ symbol despite receiving currency prop</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client/src/components/pos/PaymentSheet.tsx, POSCart.tsx</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PaymentSheet receives a currency prop but hardcodes ₦ in the input prefix. POSCart similarly hardcodes the Naira symbol. If a business operates in USD, GBP, or even CFA francs (common for Nigerian businesses trading with Francophone West Africa), the wrong currency symbol is displayed.</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Businesses operating in multiple currencies will see ₦ on non-Naira transactions. This creates customer-facing confusion on receipts and payment screens.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Use the currency prop with a formatting function (e.g., Intl.NumberFormat or the existing fmtMoney helper) instead of hardcoding the symbol.</w:t>
      </w:r>
    </w:p>
    <w:p>
      <w:pPr>
        <w:pBdr>
          <w:bottom w:val="single" w:color="FFB800" w:sz="4" w:space="4"/>
        </w:pBdr>
        <w:spacing w:after="80" w:before="240"/>
      </w:pPr>
      <w:r>
        <w:rPr>
          <w:rFonts w:ascii="Arial" w:cs="Arial" w:eastAsia="Arial" w:hAnsi="Arial"/>
          <w:b/>
          <w:bCs/>
          <w:color w:val="666666"/>
          <w:sz w:val="22"/>
          <w:szCs w:val="22"/>
        </w:rPr>
        <w:t xml:space="preserve">[M5] </w:t>
      </w:r>
      <w:r>
        <w:rPr>
          <w:rFonts w:ascii="Arial" w:cs="Arial" w:eastAsia="Arial" w:hAnsi="Arial"/>
          <w:b/>
          <w:bCs/>
          <w:color w:val="CC8800"/>
          <w:sz w:val="22"/>
          <w:szCs w:val="22"/>
        </w:rPr>
        <w:t xml:space="preserve">[MEDIUM] </w:t>
      </w:r>
      <w:r>
        <w:rPr>
          <w:rFonts w:ascii="Arial" w:cs="Arial" w:eastAsia="Arial" w:hAnsi="Arial"/>
          <w:b/>
          <w:bCs/>
          <w:sz w:val="22"/>
          <w:szCs w:val="22"/>
        </w:rPr>
        <w:t xml:space="preserve">No pagination on Quotations/Orders views</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client/src/components/sales/views/QuotationsView.tsx, OrdersView.tsx</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Both views hardcode limit=50 in their API calls with no pagination controls. The client-side search filters only the 50 loaded records. Businesses with more than 50 quotations or orders cannot access older records.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Growing businesses will lose visibility into their sales history. The client-side search gives the illusion of searching all records when it only searches the first 50.</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cursor-based or offset pagination with next/previous controls. Move the search to server-side to search across all records.</w:t>
      </w:r>
    </w:p>
    <w:p>
      <w:pPr>
        <w:pBdr>
          <w:bottom w:val="single" w:color="FFB800" w:sz="4" w:space="4"/>
        </w:pBdr>
        <w:spacing w:after="80" w:before="240"/>
      </w:pPr>
      <w:r>
        <w:rPr>
          <w:rFonts w:ascii="Arial" w:cs="Arial" w:eastAsia="Arial" w:hAnsi="Arial"/>
          <w:b/>
          <w:bCs/>
          <w:color w:val="666666"/>
          <w:sz w:val="22"/>
          <w:szCs w:val="22"/>
        </w:rPr>
        <w:t xml:space="preserve">[M6] </w:t>
      </w:r>
      <w:r>
        <w:rPr>
          <w:rFonts w:ascii="Arial" w:cs="Arial" w:eastAsia="Arial" w:hAnsi="Arial"/>
          <w:b/>
          <w:bCs/>
          <w:color w:val="CC8800"/>
          <w:sz w:val="22"/>
          <w:szCs w:val="22"/>
        </w:rPr>
        <w:t xml:space="preserve">[MEDIUM] </w:t>
      </w:r>
      <w:r>
        <w:rPr>
          <w:rFonts w:ascii="Arial" w:cs="Arial" w:eastAsia="Arial" w:hAnsi="Arial"/>
          <w:b/>
          <w:bCs/>
          <w:sz w:val="22"/>
          <w:szCs w:val="22"/>
        </w:rPr>
        <w:t xml:space="preserve">Parked transactions lose loyalty and discount state</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client/src/stores/posStore.ts → parkTransaction()</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When parking a transaction, the store saves cart lines and contact info to IndexedDB but does not persist the active loyalty redemption or order-level discount. When the transaction is resumed, these are lost.</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Cashier parks a transaction with a 10% discount applied. When resumed, the discount is gone and must be re-applied (requiring manager approval again if below minimum price). Loyalty point deductions are also lost.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Include discount and loyalty state in the ParkedTransaction interface and persist/restore them.</w:t>
      </w:r>
    </w:p>
    <w:p>
      <w:pPr>
        <w:pBdr>
          <w:bottom w:val="single" w:color="FFB800" w:sz="4" w:space="4"/>
        </w:pBdr>
        <w:spacing w:after="80" w:before="240"/>
      </w:pPr>
      <w:r>
        <w:rPr>
          <w:rFonts w:ascii="Arial" w:cs="Arial" w:eastAsia="Arial" w:hAnsi="Arial"/>
          <w:b/>
          <w:bCs/>
          <w:color w:val="666666"/>
          <w:sz w:val="22"/>
          <w:szCs w:val="22"/>
        </w:rPr>
        <w:t xml:space="preserve">[M7] </w:t>
      </w:r>
      <w:r>
        <w:rPr>
          <w:rFonts w:ascii="Arial" w:cs="Arial" w:eastAsia="Arial" w:hAnsi="Arial"/>
          <w:b/>
          <w:bCs/>
          <w:color w:val="CC8800"/>
          <w:sz w:val="22"/>
          <w:szCs w:val="22"/>
        </w:rPr>
        <w:t xml:space="preserve">[MEDIUM] </w:t>
      </w:r>
      <w:r>
        <w:rPr>
          <w:rFonts w:ascii="Arial" w:cs="Arial" w:eastAsia="Arial" w:hAnsi="Arial"/>
          <w:b/>
          <w:bCs/>
          <w:sz w:val="22"/>
          <w:szCs w:val="22"/>
        </w:rPr>
        <w:t xml:space="preserve">WhatsApp receipt truncates to 5 line items</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modules/pos/receipt.service.js → formatWhatsAppMessage()</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WhatsApp receipt message slices line items to the first 5, showing ‘…and N more’ for the rest. No per-line total is shown, making it impossible for the customer to verify individual item prices. The total is shown but customers can’t cross-check it.</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For transactions with more than 5 items (common in grocery/provision stores), customers receive an incomplete receipt. Nigerian consumers often verify receipts item-by-item, especially at market stalls.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Show all items (WhatsApp messages can be up to 65,536 characters). Include unit_price and line_total for each item.</w:t>
      </w:r>
    </w:p>
    <w:p>
      <w:pPr>
        <w:pBdr>
          <w:bottom w:val="single" w:color="FFB800" w:sz="4" w:space="4"/>
        </w:pBdr>
        <w:spacing w:after="80" w:before="240"/>
      </w:pPr>
      <w:r>
        <w:rPr>
          <w:rFonts w:ascii="Arial" w:cs="Arial" w:eastAsia="Arial" w:hAnsi="Arial"/>
          <w:b/>
          <w:bCs/>
          <w:color w:val="666666"/>
          <w:sz w:val="22"/>
          <w:szCs w:val="22"/>
        </w:rPr>
        <w:t xml:space="preserve">[M8] </w:t>
      </w:r>
      <w:r>
        <w:rPr>
          <w:rFonts w:ascii="Arial" w:cs="Arial" w:eastAsia="Arial" w:hAnsi="Arial"/>
          <w:b/>
          <w:bCs/>
          <w:color w:val="CC8800"/>
          <w:sz w:val="22"/>
          <w:szCs w:val="22"/>
        </w:rPr>
        <w:t xml:space="preserve">[MEDIUM] </w:t>
      </w:r>
      <w:r>
        <w:rPr>
          <w:rFonts w:ascii="Arial" w:cs="Arial" w:eastAsia="Arial" w:hAnsi="Arial"/>
          <w:b/>
          <w:bCs/>
          <w:sz w:val="22"/>
          <w:szCs w:val="22"/>
        </w:rPr>
        <w:t xml:space="preserve">Receipt fallback PDF hardcodes VAT (7.5%)</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modules/pos/receipt.service.js → buildInlineTemplate()</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fallback PDF template hardcodes the string ‘VAT (7.5%)’ in the totals section. If the VAT rate changes (Nigeria has discussed rate changes multiple times) or a business is VAT-exempt, the receipt shows the wrong rate.</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Receipts display incorrect tax rate information. For VAT-exempt businesses, showing ‘VAT (7.5%)’ alongside a ₦0.00 amount is confusing and potentially misleading.</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Read the VAT rate from the business configuration or the transaction record and display it dynamically.</w:t>
      </w:r>
    </w:p>
    <w:p>
      <w:pPr>
        <w:pBdr>
          <w:bottom w:val="single" w:color="FFB800" w:sz="4" w:space="4"/>
        </w:pBdr>
        <w:spacing w:after="80" w:before="240"/>
      </w:pPr>
      <w:r>
        <w:rPr>
          <w:rFonts w:ascii="Arial" w:cs="Arial" w:eastAsia="Arial" w:hAnsi="Arial"/>
          <w:b/>
          <w:bCs/>
          <w:color w:val="666666"/>
          <w:sz w:val="22"/>
          <w:szCs w:val="22"/>
        </w:rPr>
        <w:t xml:space="preserve">[M9] </w:t>
      </w:r>
      <w:r>
        <w:rPr>
          <w:rFonts w:ascii="Arial" w:cs="Arial" w:eastAsia="Arial" w:hAnsi="Arial"/>
          <w:b/>
          <w:bCs/>
          <w:color w:val="CC8800"/>
          <w:sz w:val="22"/>
          <w:szCs w:val="22"/>
        </w:rPr>
        <w:t xml:space="preserve">[MEDIUM] </w:t>
      </w:r>
      <w:r>
        <w:rPr>
          <w:rFonts w:ascii="Arial" w:cs="Arial" w:eastAsia="Arial" w:hAnsi="Arial"/>
          <w:b/>
          <w:bCs/>
          <w:sz w:val="22"/>
          <w:szCs w:val="22"/>
        </w:rPr>
        <w:t xml:space="preserve">copyLink has no error handling</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client/src/pages/sales/InvoiceDetail.tsx → copyLink()</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navigator.clipboard.writeText is called without .catch(). The Clipboard API requires a secure context (HTTPS) and can fail on HTTP, in iframes, or when the page doesn’t have focus. The ‘copied!’ toast fires unconditionally.</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Users on HTTP (common in local/development setups) or certain browsers will see ‘Link copied’ when nothing was actually copied. They’ll paste stale clipboard content to customers.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.catch() and show an error toast on failure. Consider a fallback using document.execCommand(‘copy’) for non-secure contexts.</w:t>
      </w:r>
    </w:p>
    <w:p>
      <w:pPr>
        <w:pBdr>
          <w:bottom w:val="single" w:color="FFB800" w:sz="4" w:space="4"/>
        </w:pBdr>
        <w:spacing w:after="80" w:before="240"/>
      </w:pPr>
      <w:r>
        <w:rPr>
          <w:rFonts w:ascii="Arial" w:cs="Arial" w:eastAsia="Arial" w:hAnsi="Arial"/>
          <w:b/>
          <w:bCs/>
          <w:color w:val="666666"/>
          <w:sz w:val="22"/>
          <w:szCs w:val="22"/>
        </w:rPr>
        <w:t xml:space="preserve">[M10] </w:t>
      </w:r>
      <w:r>
        <w:rPr>
          <w:rFonts w:ascii="Arial" w:cs="Arial" w:eastAsia="Arial" w:hAnsi="Arial"/>
          <w:b/>
          <w:bCs/>
          <w:color w:val="CC8800"/>
          <w:sz w:val="22"/>
          <w:szCs w:val="22"/>
        </w:rPr>
        <w:t xml:space="preserve">[MEDIUM] </w:t>
      </w:r>
      <w:r>
        <w:rPr>
          <w:rFonts w:ascii="Arial" w:cs="Arial" w:eastAsia="Arial" w:hAnsi="Arial"/>
          <w:b/>
          <w:bCs/>
          <w:sz w:val="22"/>
          <w:szCs w:val="22"/>
        </w:rPr>
        <w:t xml:space="preserve">No audit log on quotation creation</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modules/sales/sales.service.js → createQuotation()</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createQuotation logs a CRM activity (which is customer-facing) but does not write an audit log entry. Other operations like sendQuotation and confirmQuotation do log audits. There is no record of who created a quotation or when.</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Cannot trace who created a quotation for internal accountability. In disputed pricing scenarios, there’s no audit trail. This is an inconsistency with the rest of the module’s audit patterns.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an auditService.log call in createQuotation, consistent with the pattern used in confirmQuotation.</w:t>
      </w:r>
    </w:p>
    <w:p>
      <w:r>
        <w:br w:type="page"/>
      </w:r>
    </w:p>
    <w:p>
      <w:pPr>
        <w:pStyle w:val="Heading1"/>
      </w:pPr>
      <w:r>
        <w:t xml:space="preserve">Low-Severity Findings</w:t>
      </w:r>
    </w:p>
    <w:p>
      <w:pPr>
        <w:pBdr>
          <w:bottom w:val="single" w:color="2196F3" w:sz="4" w:space="4"/>
        </w:pBdr>
        <w:spacing w:after="80" w:before="240"/>
      </w:pPr>
      <w:r>
        <w:rPr>
          <w:rFonts w:ascii="Arial" w:cs="Arial" w:eastAsia="Arial" w:hAnsi="Arial"/>
          <w:b/>
          <w:bCs/>
          <w:color w:val="666666"/>
          <w:sz w:val="22"/>
          <w:szCs w:val="22"/>
        </w:rPr>
        <w:t xml:space="preserve">[L1] </w:t>
      </w:r>
      <w:r>
        <w:rPr>
          <w:rFonts w:ascii="Arial" w:cs="Arial" w:eastAsia="Arial" w:hAnsi="Arial"/>
          <w:b/>
          <w:bCs/>
          <w:color w:val="2196F3"/>
          <w:sz w:val="22"/>
          <w:szCs w:val="22"/>
        </w:rPr>
        <w:t xml:space="preserve">[LOW] </w:t>
      </w:r>
      <w:r>
        <w:rPr>
          <w:rFonts w:ascii="Arial" w:cs="Arial" w:eastAsia="Arial" w:hAnsi="Arial"/>
          <w:b/>
          <w:bCs/>
          <w:sz w:val="22"/>
          <w:szCs w:val="22"/>
        </w:rPr>
        <w:t xml:space="preserve">Manager approval sends password over shared POS terminal</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client/src/components/pos/POSModals.tsx → DiscountGate</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manager approval modal asks for an email and password typed directly on the POS terminal. This is a shared device — the cashier can see the manager’s password being typed (the field is type=‘password’ but the manager is typing on the cashier’s device).</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Manager credentials are exposed on shared terminals. A shoulder-surfing cashier could learn the manager’s password.</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Consider a PIN-based approval, a mobile push notification to the manager’s phone, or a QR code scan from the manager’s device.</w:t>
      </w:r>
    </w:p>
    <w:p>
      <w:pPr>
        <w:pBdr>
          <w:bottom w:val="single" w:color="2196F3" w:sz="4" w:space="4"/>
        </w:pBdr>
        <w:spacing w:after="80" w:before="240"/>
      </w:pPr>
      <w:r>
        <w:rPr>
          <w:rFonts w:ascii="Arial" w:cs="Arial" w:eastAsia="Arial" w:hAnsi="Arial"/>
          <w:b/>
          <w:bCs/>
          <w:color w:val="666666"/>
          <w:sz w:val="22"/>
          <w:szCs w:val="22"/>
        </w:rPr>
        <w:t xml:space="preserve">[L2] </w:t>
      </w:r>
      <w:r>
        <w:rPr>
          <w:rFonts w:ascii="Arial" w:cs="Arial" w:eastAsia="Arial" w:hAnsi="Arial"/>
          <w:b/>
          <w:bCs/>
          <w:color w:val="2196F3"/>
          <w:sz w:val="22"/>
          <w:szCs w:val="22"/>
        </w:rPr>
        <w:t xml:space="preserve">[LOW] </w:t>
      </w:r>
      <w:r>
        <w:rPr>
          <w:rFonts w:ascii="Arial" w:cs="Arial" w:eastAsia="Arial" w:hAnsi="Arial"/>
          <w:b/>
          <w:bCs/>
          <w:sz w:val="22"/>
          <w:szCs w:val="22"/>
        </w:rPr>
        <w:t xml:space="preserve">Sync error handler mislabels failed transactions</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client/src/hooks/usePOSSync.ts → catch block</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When sync fails (e.g., network error), the catch block marks the transaction with conflict_type: ‘validation’. This is misleading — a network timeout is not a validation error. The UI may show ‘conflict’ status when the real issue is connectivity.</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Confusing error states for cashiers and managers trying to diagnose sync issues.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Differentiate between network errors (retry automatically) and validation errors (flag for manual review). Use distinct conflict_type values.</w:t>
      </w:r>
    </w:p>
    <w:p>
      <w:pPr>
        <w:pBdr>
          <w:bottom w:val="single" w:color="2196F3" w:sz="4" w:space="4"/>
        </w:pBdr>
        <w:spacing w:after="80" w:before="240"/>
      </w:pPr>
      <w:r>
        <w:rPr>
          <w:rFonts w:ascii="Arial" w:cs="Arial" w:eastAsia="Arial" w:hAnsi="Arial"/>
          <w:b/>
          <w:bCs/>
          <w:color w:val="666666"/>
          <w:sz w:val="22"/>
          <w:szCs w:val="22"/>
        </w:rPr>
        <w:t xml:space="preserve">[L3] </w:t>
      </w:r>
      <w:r>
        <w:rPr>
          <w:rFonts w:ascii="Arial" w:cs="Arial" w:eastAsia="Arial" w:hAnsi="Arial"/>
          <w:b/>
          <w:bCs/>
          <w:color w:val="2196F3"/>
          <w:sz w:val="22"/>
          <w:szCs w:val="22"/>
        </w:rPr>
        <w:t xml:space="preserve">[LOW] </w:t>
      </w:r>
      <w:r>
        <w:rPr>
          <w:rFonts w:ascii="Arial" w:cs="Arial" w:eastAsia="Arial" w:hAnsi="Arial"/>
          <w:b/>
          <w:bCs/>
          <w:sz w:val="22"/>
          <w:szCs w:val="22"/>
        </w:rPr>
        <w:t xml:space="preserve">getSalesKpis silently returns zeros on API error</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client/src/services/sales/quotations.ts → getSalesKpis()</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If the KPI API call fails, the function catches the error and returns an object with all values set to 0. No error is shown to the user.</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The sales dashboard may show zero revenue/orders when the API is temporarily down, potentially alarming business owners who think they’ve lost all their data.</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Let the error propagate so React Query can show an error state, or show a ‘could not load’ indicator on the KPI cards.</w:t>
      </w:r>
    </w:p>
    <w:p>
      <w:pPr>
        <w:pBdr>
          <w:bottom w:val="single" w:color="2196F3" w:sz="4" w:space="4"/>
        </w:pBdr>
        <w:spacing w:after="80" w:before="240"/>
      </w:pPr>
      <w:r>
        <w:rPr>
          <w:rFonts w:ascii="Arial" w:cs="Arial" w:eastAsia="Arial" w:hAnsi="Arial"/>
          <w:b/>
          <w:bCs/>
          <w:color w:val="666666"/>
          <w:sz w:val="22"/>
          <w:szCs w:val="22"/>
        </w:rPr>
        <w:t xml:space="preserve">[L4] </w:t>
      </w:r>
      <w:r>
        <w:rPr>
          <w:rFonts w:ascii="Arial" w:cs="Arial" w:eastAsia="Arial" w:hAnsi="Arial"/>
          <w:b/>
          <w:bCs/>
          <w:color w:val="2196F3"/>
          <w:sz w:val="22"/>
          <w:szCs w:val="22"/>
        </w:rPr>
        <w:t xml:space="preserve">[LOW] </w:t>
      </w:r>
      <w:r>
        <w:rPr>
          <w:rFonts w:ascii="Arial" w:cs="Arial" w:eastAsia="Arial" w:hAnsi="Arial"/>
          <w:b/>
          <w:bCs/>
          <w:sz w:val="22"/>
          <w:szCs w:val="22"/>
        </w:rPr>
        <w:t xml:space="preserve">Barcode regex too permissive</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client/src/components/pos/ProductSearch.tsx</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barcode detection regex /^[A-Z0-9\-]{4,}$/ matches any uppercase alphanumeric string of 4+ characters. Normal search terms like ‘RICE’ or ‘SOAP’ will be treated as barcode scans, triggering a barcode lookup instead of a text search.</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Searching for common product names in uppercase triggers barcode mode, returning no results or the wrong product.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Use a stricter regex that matches actual barcode formats (EAN-13: 13 digits, UPC-A: 12 digits, Code 128: specific patterns). Or require a minimum length of 8+ characters.</w:t>
      </w:r>
    </w:p>
    <w:p>
      <w:pPr>
        <w:pBdr>
          <w:bottom w:val="single" w:color="2196F3" w:sz="4" w:space="4"/>
        </w:pBdr>
        <w:spacing w:after="80" w:before="240"/>
      </w:pPr>
      <w:r>
        <w:rPr>
          <w:rFonts w:ascii="Arial" w:cs="Arial" w:eastAsia="Arial" w:hAnsi="Arial"/>
          <w:b/>
          <w:bCs/>
          <w:color w:val="666666"/>
          <w:sz w:val="22"/>
          <w:szCs w:val="22"/>
        </w:rPr>
        <w:t xml:space="preserve">[L5] </w:t>
      </w:r>
      <w:r>
        <w:rPr>
          <w:rFonts w:ascii="Arial" w:cs="Arial" w:eastAsia="Arial" w:hAnsi="Arial"/>
          <w:b/>
          <w:bCs/>
          <w:color w:val="2196F3"/>
          <w:sz w:val="22"/>
          <w:szCs w:val="22"/>
        </w:rPr>
        <w:t xml:space="preserve">[LOW] </w:t>
      </w:r>
      <w:r>
        <w:rPr>
          <w:rFonts w:ascii="Arial" w:cs="Arial" w:eastAsia="Arial" w:hAnsi="Arial"/>
          <w:b/>
          <w:bCs/>
          <w:sz w:val="22"/>
          <w:szCs w:val="22"/>
        </w:rPr>
        <w:t xml:space="preserve">No WhatsApp send option on Invoice detail page</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client/src/pages/sales/InvoiceDetail.tsx</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Invoice detail page has a ‘Send via Email’ button but no ‘Send via WhatsApp’ option. Given that WhatsApp is the dominant business communication channel in Nigeria, this is a missed UX opportunity.</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Sales teams must manually copy invoice details to WhatsApp, losing the professional formatting and PDF attachment.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a ‘Send via WhatsApp’ button that calls sendInvoice(id, ‘whatsapp’), mirroring the email button.</w:t>
      </w:r>
    </w:p>
    <w:p>
      <w:pPr>
        <w:pBdr>
          <w:bottom w:val="single" w:color="2196F3" w:sz="4" w:space="4"/>
        </w:pBdr>
        <w:spacing w:after="80" w:before="240"/>
      </w:pPr>
      <w:r>
        <w:rPr>
          <w:rFonts w:ascii="Arial" w:cs="Arial" w:eastAsia="Arial" w:hAnsi="Arial"/>
          <w:b/>
          <w:bCs/>
          <w:color w:val="666666"/>
          <w:sz w:val="22"/>
          <w:szCs w:val="22"/>
        </w:rPr>
        <w:t xml:space="preserve">[L6] </w:t>
      </w:r>
      <w:r>
        <w:rPr>
          <w:rFonts w:ascii="Arial" w:cs="Arial" w:eastAsia="Arial" w:hAnsi="Arial"/>
          <w:b/>
          <w:bCs/>
          <w:color w:val="2196F3"/>
          <w:sz w:val="22"/>
          <w:szCs w:val="22"/>
        </w:rPr>
        <w:t xml:space="preserve">[LOW] </w:t>
      </w:r>
      <w:r>
        <w:rPr>
          <w:rFonts w:ascii="Arial" w:cs="Arial" w:eastAsia="Arial" w:hAnsi="Arial"/>
          <w:b/>
          <w:bCs/>
          <w:sz w:val="22"/>
          <w:szCs w:val="22"/>
        </w:rPr>
        <w:t xml:space="preserve">Payment link accent colors are hardcoded</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client/src/pages/sales/InvoiceDetail.tsx → PaymentLinkRow</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Paystack is hardcoded to #00C2A3 and Stripe to #6772E5. These are brand colors from 2023 and may have changed. More importantly, they don’t respect the app’s dark/light theme.</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Minor visual inconsistency. Colors may not match current brand guidelines.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Use theme-aware CSS variables or at minimum pull these from a constants file.</w:t>
      </w:r>
    </w:p>
    <w:p>
      <w:pPr>
        <w:pBdr>
          <w:bottom w:val="single" w:color="2196F3" w:sz="4" w:space="4"/>
        </w:pBdr>
        <w:spacing w:after="80" w:before="240"/>
      </w:pPr>
      <w:r>
        <w:rPr>
          <w:rFonts w:ascii="Arial" w:cs="Arial" w:eastAsia="Arial" w:hAnsi="Arial"/>
          <w:b/>
          <w:bCs/>
          <w:color w:val="666666"/>
          <w:sz w:val="22"/>
          <w:szCs w:val="22"/>
        </w:rPr>
        <w:t xml:space="preserve">[L7] </w:t>
      </w:r>
      <w:r>
        <w:rPr>
          <w:rFonts w:ascii="Arial" w:cs="Arial" w:eastAsia="Arial" w:hAnsi="Arial"/>
          <w:b/>
          <w:bCs/>
          <w:color w:val="2196F3"/>
          <w:sz w:val="22"/>
          <w:szCs w:val="22"/>
        </w:rPr>
        <w:t xml:space="preserve">[LOW] </w:t>
      </w:r>
      <w:r>
        <w:rPr>
          <w:rFonts w:ascii="Arial" w:cs="Arial" w:eastAsia="Arial" w:hAnsi="Arial"/>
          <w:b/>
          <w:bCs/>
          <w:sz w:val="22"/>
          <w:szCs w:val="22"/>
        </w:rPr>
        <w:t xml:space="preserve">labelForMethod missing several payment types</w:t>
      </w:r>
    </w:p>
    <w:p>
      <w:pPr>
        <w:spacing w:after="60"/>
      </w:pPr>
      <w:r>
        <w:rPr>
          <w:rFonts w:ascii="Arial" w:cs="Arial" w:eastAsia="Arial" w:hAnsi="Arial"/>
          <w:b/>
          <w:bCs/>
          <w:color w:val="555555"/>
          <w:sz w:val="20"/>
          <w:szCs w:val="20"/>
        </w:rPr>
        <w:t xml:space="preserve">File: </w:t>
      </w:r>
      <w:r>
        <w:rPr>
          <w:rFonts w:ascii="Arial Narrow" w:cs="Arial Narrow" w:eastAsia="Arial Narrow" w:hAnsi="Arial Narrow"/>
          <w:i/>
          <w:iCs/>
          <w:color w:val="0066CC"/>
          <w:sz w:val="20"/>
          <w:szCs w:val="20"/>
        </w:rPr>
        <w:t xml:space="preserve">modules/pos/receipt.service.js → labelForMethod()</w:t>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payment method label mapper only handles cash, bank_transfer, and pos_card. Other valid payment methods (mobile_money, loyalty, etc.) fall through to displaying the raw database key as the label on receipts.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Customers see ‘mobile_money’ or ‘loyalty_redemption’ on their receipts instead of human-readable labels.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all payment methods from the frontend’s PAYMENT_METHODS constant to the label map.</w:t>
      </w:r>
    </w:p>
    <w:p>
      <w:r>
        <w:br w:type="page"/>
      </w:r>
    </w:p>
    <w:p>
      <w:pPr>
        <w:pStyle w:val="Heading1"/>
      </w:pPr>
      <w:r>
        <w:t xml:space="preserve">Recommended Fix Priority</w:t>
      </w:r>
    </w:p>
    <w:p>
      <w:pPr>
        <w:spacing w:after="120"/>
      </w:pPr>
      <w:r>
        <w:rPr>
          <w:rFonts w:ascii="Arial" w:cs="Arial" w:eastAsia="Arial" w:hAnsi="Arial"/>
          <w:sz w:val="22"/>
          <w:szCs w:val="22"/>
        </w:rPr>
        <w:t xml:space="preserve">Based on the findings, here is the recommended fix order:</w:t>
      </w:r>
    </w:p>
    <w:p>
      <w:pPr>
        <w:pStyle w:val="Heading2"/>
      </w:pPr>
      <w:r>
        <w:t xml:space="preserve">Immediate (this week)</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C1 — Fix updateSessionTotals to use increment instead of overwrite. This is actively corrupting production data.</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C3 — Add the /sync endpoint. Without it, offline mode is completely broken and unsyncable transactions are accumulating.</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C4 — Fix invoice VAT/discount hardcoding. Every invoice generated has wrong amounts.</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C6 — Add backend input validation on transaction line items.</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H2 — Make the cart responsive. POS is unusable on tablets, which are common POS hardware.</w:t>
      </w:r>
    </w:p>
    <w:p>
      <w:pPr>
        <w:pStyle w:val="Heading2"/>
      </w:pPr>
      <w:r>
        <w:t xml:space="preserve">Short-term (next 2 weeks)</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C2 — Fix floating-point money math across both modules.</w:t>
      </w:r>
    </w:p>
    <w:p>
      <w:pPr>
        <w:spacing w:after="120"/>
      </w:pPr>
      <w:r>
        <w:rPr>
          <w:rFonts w:ascii="Arial" w:cs="Arial" w:eastAsia="Arial" w:hAnsi="Arial"/>
          <w:b/>
          <w:bCs/>
          <w:sz w:val="22"/>
          <w:szCs w:val="22"/>
        </w:rPr>
        <w:t xml:space="preserve">7. </w:t>
      </w:r>
      <w:r>
        <w:rPr>
          <w:rFonts w:ascii="Arial" w:cs="Arial" w:eastAsia="Arial" w:hAnsi="Arial"/>
          <w:sz w:val="22"/>
          <w:szCs w:val="22"/>
        </w:rPr>
        <w:t xml:space="preserve">H1 — Replace per-request Puppeteer with a pool or lightweight PDF library.</w:t>
      </w:r>
    </w:p>
    <w:p>
      <w:pPr>
        <w:spacing w:after="120"/>
      </w:pPr>
      <w:r>
        <w:rPr>
          <w:rFonts w:ascii="Arial" w:cs="Arial" w:eastAsia="Arial" w:hAnsi="Arial"/>
          <w:b/>
          <w:bCs/>
          <w:sz w:val="22"/>
          <w:szCs w:val="22"/>
        </w:rPr>
        <w:t xml:space="preserve">8. </w:t>
      </w:r>
      <w:r>
        <w:rPr>
          <w:rFonts w:ascii="Arial" w:cs="Arial" w:eastAsia="Arial" w:hAnsi="Arial"/>
          <w:sz w:val="22"/>
          <w:szCs w:val="22"/>
        </w:rPr>
        <w:t xml:space="preserve">H3 — Fix the stale closure in usePOSSync.</w:t>
      </w:r>
    </w:p>
    <w:p>
      <w:pPr>
        <w:spacing w:after="120"/>
      </w:pPr>
      <w:r>
        <w:rPr>
          <w:rFonts w:ascii="Arial" w:cs="Arial" w:eastAsia="Arial" w:hAnsi="Arial"/>
          <w:b/>
          <w:bCs/>
          <w:sz w:val="22"/>
          <w:szCs w:val="22"/>
        </w:rPr>
        <w:t xml:space="preserve">9. </w:t>
      </w:r>
      <w:r>
        <w:rPr>
          <w:rFonts w:ascii="Arial" w:cs="Arial" w:eastAsia="Arial" w:hAnsi="Arial"/>
          <w:sz w:val="22"/>
          <w:szCs w:val="22"/>
        </w:rPr>
        <w:t xml:space="preserve">H4 — Batch IndexedDB reads in ProductSearch.</w:t>
      </w:r>
    </w:p>
    <w:p>
      <w:pPr>
        <w:spacing w:after="120"/>
      </w:pPr>
      <w:r>
        <w:rPr>
          <w:rFonts w:ascii="Arial" w:cs="Arial" w:eastAsia="Arial" w:hAnsi="Arial"/>
          <w:b/>
          <w:bCs/>
          <w:sz w:val="22"/>
          <w:szCs w:val="22"/>
        </w:rPr>
        <w:t xml:space="preserve">10. </w:t>
      </w:r>
      <w:r>
        <w:rPr>
          <w:rFonts w:ascii="Arial" w:cs="Arial" w:eastAsia="Arial" w:hAnsi="Arial"/>
          <w:sz w:val="22"/>
          <w:szCs w:val="22"/>
        </w:rPr>
        <w:t xml:space="preserve">H5 — Make sendQuotation atomic (single transaction).</w:t>
      </w:r>
    </w:p>
    <w:p>
      <w:pPr>
        <w:spacing w:after="120"/>
      </w:pPr>
      <w:r>
        <w:rPr>
          <w:rFonts w:ascii="Arial" w:cs="Arial" w:eastAsia="Arial" w:hAnsi="Arial"/>
          <w:b/>
          <w:bCs/>
          <w:sz w:val="22"/>
          <w:szCs w:val="22"/>
        </w:rPr>
        <w:t xml:space="preserve">11. </w:t>
      </w:r>
      <w:r>
        <w:rPr>
          <w:rFonts w:ascii="Arial" w:cs="Arial" w:eastAsia="Arial" w:hAnsi="Arial"/>
          <w:sz w:val="22"/>
          <w:szCs w:val="22"/>
        </w:rPr>
        <w:t xml:space="preserve">H6 — Add stock freshness checks before checkout.</w:t>
      </w:r>
    </w:p>
    <w:p>
      <w:pPr>
        <w:spacing w:after="120"/>
      </w:pPr>
      <w:r>
        <w:rPr>
          <w:rFonts w:ascii="Arial" w:cs="Arial" w:eastAsia="Arial" w:hAnsi="Arial"/>
          <w:b/>
          <w:bCs/>
          <w:sz w:val="22"/>
          <w:szCs w:val="22"/>
        </w:rPr>
        <w:t xml:space="preserve">12. </w:t>
      </w:r>
      <w:r>
        <w:rPr>
          <w:rFonts w:ascii="Arial" w:cs="Arial" w:eastAsia="Arial" w:hAnsi="Arial"/>
          <w:sz w:val="22"/>
          <w:szCs w:val="22"/>
        </w:rPr>
        <w:t xml:space="preserve">H7 — Fix Z Report cash calculation to be additive.</w:t>
      </w:r>
    </w:p>
    <w:p>
      <w:pPr>
        <w:pStyle w:val="Heading2"/>
      </w:pPr>
      <w:r>
        <w:t xml:space="preserve">Medium-term (next month)</w:t>
      </w:r>
    </w:p>
    <w:p>
      <w:pPr>
        <w:spacing w:after="120"/>
      </w:pPr>
      <w:r>
        <w:rPr>
          <w:rFonts w:ascii="Arial" w:cs="Arial" w:eastAsia="Arial" w:hAnsi="Arial"/>
          <w:b/>
          <w:bCs/>
          <w:sz w:val="22"/>
          <w:szCs w:val="22"/>
        </w:rPr>
        <w:t xml:space="preserve">13. </w:t>
      </w:r>
      <w:r>
        <w:rPr>
          <w:rFonts w:ascii="Arial" w:cs="Arial" w:eastAsia="Arial" w:hAnsi="Arial"/>
          <w:sz w:val="22"/>
          <w:szCs w:val="22"/>
        </w:rPr>
        <w:t xml:space="preserve">C5 — Rewrite tests to test actual code against a real database.</w:t>
      </w:r>
    </w:p>
    <w:p>
      <w:pPr>
        <w:spacing w:after="120"/>
      </w:pPr>
      <w:r>
        <w:rPr>
          <w:rFonts w:ascii="Arial" w:cs="Arial" w:eastAsia="Arial" w:hAnsi="Arial"/>
          <w:b/>
          <w:bCs/>
          <w:sz w:val="22"/>
          <w:szCs w:val="22"/>
        </w:rPr>
        <w:t xml:space="preserve">14. </w:t>
      </w:r>
      <w:r>
        <w:rPr>
          <w:rFonts w:ascii="Arial" w:cs="Arial" w:eastAsia="Arial" w:hAnsi="Arial"/>
          <w:sz w:val="22"/>
          <w:szCs w:val="22"/>
        </w:rPr>
        <w:t xml:space="preserve">M1–M3 — Performance: virtualize product grid, add debounce, fix getPendingCount.</w:t>
      </w:r>
    </w:p>
    <w:p>
      <w:pPr>
        <w:spacing w:after="120"/>
      </w:pPr>
      <w:r>
        <w:rPr>
          <w:rFonts w:ascii="Arial" w:cs="Arial" w:eastAsia="Arial" w:hAnsi="Arial"/>
          <w:b/>
          <w:bCs/>
          <w:sz w:val="22"/>
          <w:szCs w:val="22"/>
        </w:rPr>
        <w:t xml:space="preserve">15. </w:t>
      </w:r>
      <w:r>
        <w:rPr>
          <w:rFonts w:ascii="Arial" w:cs="Arial" w:eastAsia="Arial" w:hAnsi="Arial"/>
          <w:sz w:val="22"/>
          <w:szCs w:val="22"/>
        </w:rPr>
        <w:t xml:space="preserve">M4–M10 — All remaining medium-severity fixes.</w:t>
      </w:r>
    </w:p>
    <w:p>
      <w:pPr>
        <w:spacing w:after="120"/>
      </w:pPr>
      <w:r>
        <w:rPr>
          <w:rFonts w:ascii="Arial" w:cs="Arial" w:eastAsia="Arial" w:hAnsi="Arial"/>
          <w:b/>
          <w:bCs/>
          <w:sz w:val="22"/>
          <w:szCs w:val="22"/>
        </w:rPr>
        <w:t xml:space="preserve">16. </w:t>
      </w:r>
      <w:r>
        <w:rPr>
          <w:rFonts w:ascii="Arial" w:cs="Arial" w:eastAsia="Arial" w:hAnsi="Arial"/>
          <w:sz w:val="22"/>
          <w:szCs w:val="22"/>
        </w:rPr>
        <w:t xml:space="preserve">L1–L7 — Low-severity improvements.</w:t>
      </w:r>
    </w:p>
    <w:p>
      <w:pPr>
        <w:spacing w:before="400"/>
      </w:pPr>
    </w:p>
    <w:p>
      <w:pPr>
        <w:pBdr>
          <w:top w:val="single" w:color="CCCCCC" w:sz="2" w:space="8"/>
        </w:pBdr>
        <w:spacing w:after="100" w:before="200"/>
      </w:pPr>
      <w:r>
        <w:rPr>
          <w:rFonts w:ascii="Arial" w:cs="Arial" w:eastAsia="Arial" w:hAnsi="Arial"/>
          <w:i/>
          <w:iCs/>
          <w:color w:val="999999"/>
          <w:sz w:val="20"/>
          <w:szCs w:val="20"/>
        </w:rPr>
        <w:t xml:space="preserve">End of report.</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Hub System — POS &amp; Sales QA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2026-06-07T04:56:11.823Z</dcterms:created>
  <dcterms:modified xsi:type="dcterms:W3CDTF">2026-06-07T04:56:11.823Z</dcterms:modified>
</cp:coreProperties>
</file>

<file path=docProps/custom.xml><?xml version="1.0" encoding="utf-8"?>
<Properties xmlns="http://schemas.openxmlformats.org/officeDocument/2006/custom-properties" xmlns:vt="http://schemas.openxmlformats.org/officeDocument/2006/docPropsVTypes"/>
</file>