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《大学物理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II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 xml:space="preserve">》作业 No.07 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量子力学的基本原理及其应用（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C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卷）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 xml:space="preserve">   </w:t>
      </w:r>
    </w:p>
    <w:p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eastAsiaTheme="majorEastAsia"/>
          <w:b/>
          <w:bCs/>
          <w:sz w:val="28"/>
        </w:rPr>
        <w:t>班级 ________ 学号 ________ 姓名 _________ 成绩 _______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rPr>
          <w:b/>
          <w:szCs w:val="21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一、选择题</w:t>
      </w:r>
      <w:r>
        <w:rPr>
          <w:rFonts w:ascii="Times New Roman" w:hAnsi="Times New Roman" w:cs="Times New Roman"/>
          <w:b/>
          <w:sz w:val="24"/>
        </w:rPr>
        <w:t>(8小题</w:t>
      </w:r>
      <w:r>
        <w:rPr>
          <w:rFonts w:hint="eastAsia"/>
          <w:b/>
          <w:sz w:val="24"/>
        </w:rPr>
        <w:t>）</w:t>
      </w:r>
    </w:p>
    <w:p>
      <w:pPr>
        <w:widowControl/>
        <w:spacing w:line="360" w:lineRule="auto"/>
        <w:jc w:val="left"/>
        <w:rPr>
          <w:rFonts w:ascii="宋体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hint="eastAsia" w:ascii="宋体" w:cs="宋体"/>
          <w:kern w:val="0"/>
          <w:szCs w:val="21"/>
        </w:rPr>
        <w:t>下列</w:t>
      </w:r>
      <w:r>
        <w:rPr>
          <w:rFonts w:hint="eastAsia" w:asci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说法不正</w:t>
      </w:r>
      <w:r>
        <w:rPr>
          <w:rFonts w:hint="eastAsia" w:ascii="宋体" w:cs="宋体"/>
          <w:kern w:val="0"/>
          <w:szCs w:val="21"/>
        </w:rPr>
        <w:t>确的是</w:t>
      </w:r>
      <w:r>
        <w:rPr>
          <w:rFonts w:ascii="宋体" w:cs="宋体"/>
          <w:kern w:val="0"/>
          <w:szCs w:val="21"/>
        </w:rPr>
        <w:t xml:space="preserve"> </w:t>
      </w:r>
      <w:r>
        <w:t xml:space="preserve">[  </w:t>
      </w:r>
      <w:r>
        <w:rPr>
          <w:b/>
          <w:color w:val="0000FF"/>
        </w:rPr>
        <w:t>B</w:t>
      </w:r>
      <w:r>
        <w:rPr>
          <w:rFonts w:hint="eastAsia"/>
        </w:rPr>
        <w:tab/>
      </w:r>
      <w:r>
        <w:t xml:space="preserve"> ]</w:t>
      </w:r>
    </w:p>
    <w:p>
      <w:pPr>
        <w:widowControl/>
        <w:spacing w:line="360" w:lineRule="auto"/>
        <w:ind w:firstLine="284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(A)</w:t>
      </w:r>
      <w:r>
        <w:rPr>
          <w:rFonts w:hint="eastAsia" w:ascii="宋体" w:hAnsi="宋体" w:cs="宋体"/>
          <w:szCs w:val="21"/>
        </w:rPr>
        <w:t xml:space="preserve">德布罗意提出了物质波假说； </w:t>
      </w:r>
      <w:r>
        <w:rPr>
          <w:rFonts w:ascii="宋体" w:hAnsi="宋体" w:cs="宋体"/>
          <w:szCs w:val="21"/>
        </w:rPr>
        <w:t xml:space="preserve">                  </w:t>
      </w:r>
    </w:p>
    <w:p>
      <w:pPr>
        <w:widowControl/>
        <w:spacing w:line="360" w:lineRule="auto"/>
        <w:ind w:firstLine="284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(B)</w:t>
      </w:r>
      <w:r>
        <w:rPr>
          <w:rFonts w:hint="eastAsia"/>
        </w:rPr>
        <w:t>爱因斯坦提出了概率波假说</w:t>
      </w:r>
      <w:r>
        <w:rPr>
          <w:rFonts w:hint="eastAsia" w:ascii="宋体" w:hAnsi="宋体" w:cs="宋体"/>
          <w:szCs w:val="21"/>
        </w:rPr>
        <w:t xml:space="preserve">； </w:t>
      </w:r>
    </w:p>
    <w:p>
      <w:pPr>
        <w:widowControl/>
        <w:spacing w:line="360" w:lineRule="auto"/>
        <w:ind w:firstLine="284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(C)</w:t>
      </w:r>
      <w:r>
        <w:rPr>
          <w:rFonts w:hint="eastAsia" w:ascii="宋体" w:hAnsi="宋体" w:cs="宋体"/>
          <w:szCs w:val="21"/>
        </w:rPr>
        <w:t xml:space="preserve">海森堡提出了不确定关系； </w:t>
      </w:r>
      <w:r>
        <w:rPr>
          <w:rFonts w:ascii="宋体" w:hAnsi="宋体" w:cs="宋体"/>
          <w:szCs w:val="21"/>
        </w:rPr>
        <w:t xml:space="preserve">  </w:t>
      </w:r>
    </w:p>
    <w:p>
      <w:pPr>
        <w:widowControl/>
        <w:spacing w:line="360" w:lineRule="auto"/>
        <w:ind w:firstLine="284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(D)</w:t>
      </w:r>
      <w:r>
        <w:rPr>
          <w:rFonts w:hint="eastAsia" w:ascii="宋体" w:hAnsi="宋体" w:cs="宋体"/>
          <w:szCs w:val="21"/>
        </w:rPr>
        <w:t>波尔提出了互补原理。</w:t>
      </w:r>
    </w:p>
    <w:p>
      <w:pPr>
        <w:widowControl/>
        <w:jc w:val="left"/>
      </w:pPr>
      <w:r>
        <w:rPr>
          <w:rFonts w:ascii="Times New Roman" w:hAnsi="Times New Roman" w:cs="Times New Roman"/>
          <w:b/>
          <w:bCs/>
          <w:color w:val="0000FF"/>
        </w:rPr>
        <w:t>解：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 w:ascii="Times New Roman" w:hAnsi="Times New Roman" w:cs="Times New Roman"/>
        </w:rPr>
        <w:t>160页</w:t>
      </w:r>
      <w:r>
        <w:rPr>
          <w:rFonts w:ascii="Times New Roman" w:hAnsi="Times New Roman" w:cs="Times New Roman"/>
        </w:rPr>
        <w:t>，玻恩于1926年用概率波的概念来解释微观粒子的波动性与粒子性的关联，所以B的说法不对。</w:t>
      </w:r>
      <w:r>
        <w:t xml:space="preserve">                                        故选</w:t>
      </w:r>
      <w:r>
        <w:rPr>
          <w:b/>
          <w:color w:val="0000FF"/>
        </w:rPr>
        <w:t>B</w:t>
      </w:r>
    </w:p>
    <w:p>
      <w:pPr>
        <w:rPr>
          <w:color w:val="0000FF"/>
        </w:rPr>
      </w:pPr>
    </w:p>
    <w:p>
      <w:pPr>
        <w:framePr w:hSpace="180" w:wrap="around" w:vAnchor="text" w:hAnchor="page" w:x="7321" w:y="388"/>
        <w:snapToGrid w:val="0"/>
      </w:pPr>
      <w:r>
        <w:object>
          <v:shape id="_x0000_i1025" o:spt="75" type="#_x0000_t75" style="height:116.25pt;width:153pt;" o:ole="t" filled="f" o:preferrelative="t" stroked="f" coordsize="21600,21600">
            <v:path/>
            <v:fill on="f" focussize="0,0"/>
            <v:stroke on="f" joinstyle="miter"/>
            <v:imagedata r:id="rId5" cropleft="2055f" cropright="2985f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2．如图所示，</w:t>
      </w:r>
      <w:r>
        <w:rPr>
          <w:rFonts w:ascii="Times New Roman" w:hAnsi="Times New Roman" w:cs="Times New Roman"/>
        </w:rPr>
        <w:t>一束动量为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的电子，通过缝宽为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的狭缝。在距离狭缝为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处放置一荧光屏，屏上衍射图样中央最大的宽度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等于 ［  </w:t>
      </w:r>
      <w:r>
        <w:rPr>
          <w:rFonts w:ascii="Times New Roman" w:hAnsi="Times New Roman" w:cs="Times New Roman"/>
          <w:b/>
          <w:color w:val="0000FF"/>
        </w:rPr>
        <w:t>D</w:t>
      </w:r>
      <w:r>
        <w:rPr>
          <w:rFonts w:ascii="Times New Roman" w:hAnsi="Times New Roman" w:cs="Times New Roman"/>
        </w:rPr>
        <w:t xml:space="preserve">  ］               </w:t>
      </w: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(A)  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(B)  2</w:t>
      </w:r>
      <w:r>
        <w:rPr>
          <w:rFonts w:ascii="Times New Roman" w:hAnsi="Times New Roman" w:cs="Times New Roman"/>
          <w:i/>
        </w:rPr>
        <w:t>ha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</w:p>
    <w:p>
      <w:pPr>
        <w:snapToGrid w:val="0"/>
        <w:spacing w:line="360" w:lineRule="auto"/>
        <w:ind w:left="780" w:hanging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 2</w:t>
      </w:r>
      <w:r>
        <w:rPr>
          <w:rFonts w:ascii="Times New Roman" w:hAnsi="Times New Roman" w:cs="Times New Roman"/>
          <w:i/>
        </w:rPr>
        <w:t>ha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i/>
        </w:rPr>
        <w:t>Rp</w:t>
      </w:r>
      <w:r>
        <w:rPr>
          <w:rFonts w:ascii="Times New Roman" w:hAnsi="Times New Roman" w:cs="Times New Roman"/>
        </w:rPr>
        <w:t xml:space="preserve">)   </w:t>
      </w:r>
      <w:r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(D)  2</w:t>
      </w:r>
      <w:r>
        <w:rPr>
          <w:rFonts w:ascii="Times New Roman" w:hAnsi="Times New Roman" w:cs="Times New Roman"/>
          <w:i/>
        </w:rPr>
        <w:t>Rh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i/>
        </w:rPr>
        <w:t>ap</w:t>
      </w:r>
      <w:r>
        <w:rPr>
          <w:rFonts w:ascii="Times New Roman" w:hAnsi="Times New Roman" w:cs="Times New Roman"/>
        </w:rPr>
        <w:t>)</w:t>
      </w:r>
    </w:p>
    <w:p>
      <w:pPr>
        <w:snapToGrid w:val="0"/>
        <w:ind w:firstLine="6"/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：根据单缝衍射中央明纹线宽度有</w:t>
      </w:r>
    </w:p>
    <w:p>
      <w:pPr>
        <w:snapToGrid w:val="0"/>
        <w:ind w:firstLine="480"/>
      </w:pPr>
      <w:r>
        <w:rPr>
          <w:position w:val="-34"/>
        </w:rPr>
        <w:object>
          <v:shape id="_x0000_i1026" o:spt="75" type="#_x0000_t75" style="height:43.5pt;width:19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   故选</w:t>
      </w:r>
      <w:r>
        <w:rPr>
          <w:rFonts w:hint="eastAsia"/>
          <w:b/>
          <w:color w:val="0000FF"/>
        </w:rPr>
        <w:t>D</w:t>
      </w:r>
    </w:p>
    <w:p/>
    <w:p>
      <w:r>
        <w:t>3. 我们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不能用经典</w:t>
      </w:r>
      <w:r>
        <w:t>力学中的轨道运动来描述微观粒子</w:t>
      </w:r>
      <w:r>
        <w:rPr>
          <w:rFonts w:hint="eastAsia"/>
        </w:rPr>
        <w:t>，</w:t>
      </w:r>
      <w:r>
        <w:t>是因为</w:t>
      </w:r>
      <w:r>
        <w:rPr>
          <w:rFonts w:hint="eastAsia"/>
        </w:rPr>
        <w:t xml:space="preserve">： [  </w:t>
      </w:r>
      <w:r>
        <w:rPr>
          <w:rFonts w:ascii="Times New Roman" w:hAnsi="Times New Roman" w:cs="Times New Roman"/>
          <w:b/>
          <w:color w:val="0000FF"/>
        </w:rPr>
        <w:t>C</w:t>
      </w:r>
      <w:r>
        <w:rPr>
          <w:rFonts w:hint="eastAsia"/>
        </w:rPr>
        <w:t xml:space="preserve">  ]</w:t>
      </w:r>
    </w:p>
    <w:p>
      <w:pPr>
        <w:rPr>
          <w:lang w:val="pt-BR"/>
        </w:rPr>
      </w:pPr>
      <w:r>
        <w:rPr>
          <w:rFonts w:hint="eastAsia"/>
          <w:lang w:val="pt-BR"/>
        </w:rPr>
        <w:t xml:space="preserve">（1）微观粒子的波粒二象性 </w:t>
      </w:r>
      <w:r>
        <w:rPr>
          <w:lang w:val="pt-BR"/>
        </w:rPr>
        <w:t xml:space="preserve">      </w:t>
      </w:r>
      <w:r>
        <w:rPr>
          <w:rFonts w:hint="eastAsia"/>
          <w:lang w:val="pt-BR"/>
        </w:rPr>
        <w:t>（2）微观粒子的位置不能确定</w:t>
      </w:r>
    </w:p>
    <w:p>
      <w:pPr>
        <w:rPr>
          <w:lang w:val="pt-BR"/>
        </w:rPr>
      </w:pPr>
      <w:r>
        <w:rPr>
          <w:rFonts w:hint="eastAsia"/>
          <w:lang w:val="pt-BR"/>
        </w:rPr>
        <w:t xml:space="preserve">（3）微观粒子的动量不能确定 </w:t>
      </w:r>
      <w:r>
        <w:rPr>
          <w:lang w:val="pt-BR"/>
        </w:rPr>
        <w:t xml:space="preserve">    </w:t>
      </w:r>
      <w:r>
        <w:rPr>
          <w:rFonts w:hint="eastAsia"/>
          <w:lang w:val="pt-BR"/>
        </w:rPr>
        <w:t>（4）微观粒子的位置和动量不能同时确定</w:t>
      </w:r>
    </w:p>
    <w:p>
      <w:pPr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(A)  </w:t>
      </w:r>
      <w:r>
        <w:rPr>
          <w:rFonts w:hint="eastAsia" w:ascii="Times New Roman" w:hAnsi="Times New Roman" w:cs="Times New Roman"/>
          <w:lang w:val="pt-BR"/>
        </w:rPr>
        <w:t>（1）（3）</w:t>
      </w:r>
      <w:r>
        <w:rPr>
          <w:rFonts w:ascii="Times New Roman" w:hAnsi="Times New Roman" w:cs="Times New Roman"/>
          <w:lang w:val="pt-BR"/>
        </w:rPr>
        <w:t xml:space="preserve">      （B）</w:t>
      </w:r>
      <w:r>
        <w:rPr>
          <w:rFonts w:hint="eastAsia" w:ascii="Times New Roman" w:hAnsi="Times New Roman" w:cs="Times New Roman"/>
          <w:lang w:val="pt-BR"/>
        </w:rPr>
        <w:t>（2）（3）</w:t>
      </w:r>
      <w:r>
        <w:rPr>
          <w:rFonts w:ascii="Times New Roman" w:hAnsi="Times New Roman" w:cs="Times New Roman"/>
          <w:lang w:val="pt-BR"/>
        </w:rPr>
        <w:t xml:space="preserve">          (C)</w:t>
      </w:r>
      <w:r>
        <w:rPr>
          <w:rFonts w:hint="eastAsia" w:ascii="Times New Roman" w:hAnsi="Times New Roman" w:cs="Times New Roman"/>
          <w:lang w:val="pt-BR"/>
        </w:rPr>
        <w:t>（1）（4）</w:t>
      </w:r>
      <w:r>
        <w:rPr>
          <w:rFonts w:ascii="Times New Roman" w:hAnsi="Times New Roman" w:cs="Times New Roman"/>
          <w:lang w:val="pt-BR"/>
        </w:rPr>
        <w:t xml:space="preserve">          (D)</w:t>
      </w:r>
      <w:r>
        <w:rPr>
          <w:rFonts w:hint="eastAsia" w:ascii="Times New Roman" w:hAnsi="Times New Roman" w:cs="Times New Roman"/>
          <w:lang w:val="pt-BR"/>
        </w:rPr>
        <w:t>（2）（4）</w:t>
      </w:r>
      <w:r>
        <w:rPr>
          <w:rFonts w:ascii="Times New Roman" w:hAnsi="Times New Roman" w:cs="Times New Roman"/>
          <w:lang w:val="pt-BR"/>
        </w:rPr>
        <w:t xml:space="preserve">  </w:t>
      </w:r>
    </w:p>
    <w:p>
      <w:r>
        <w:rPr>
          <w:rFonts w:hint="eastAsia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162页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。由于微观粒子的波粒二象性，使其运动具有一种不确定性。</w:t>
      </w:r>
      <w:r>
        <w:rPr>
          <w:rFonts w:hint="eastAsia"/>
        </w:rPr>
        <w:t>不确定关系式</w:t>
      </w:r>
      <w:r>
        <w:rPr>
          <w:position w:val="-12"/>
        </w:rPr>
        <w:object>
          <v:shape id="_x0000_i1027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>表明</w:t>
      </w:r>
      <w:r>
        <w:rPr>
          <w:rFonts w:hint="eastAsia"/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微观粒子的位置和动量不能同时确定。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故选</w:t>
      </w:r>
      <w:r>
        <w:rPr>
          <w:rFonts w:hint="eastAsia"/>
          <w:color w:val="0000FF"/>
        </w:rPr>
        <w:t>C</w:t>
      </w:r>
    </w:p>
    <w:p/>
    <w:p>
      <w:r>
        <w:rPr>
          <w:rFonts w:hint="eastAsia"/>
        </w:rPr>
        <w:t>4. 已知粒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子在一维矩形无限深</w:t>
      </w:r>
      <w:r>
        <w:rPr>
          <w:rFonts w:hint="eastAsia"/>
        </w:rPr>
        <w:t>势阱中运动，其波函数为：</w:t>
      </w:r>
    </w:p>
    <w:p>
      <w:pPr>
        <w:ind w:firstLine="1260" w:firstLineChars="600"/>
      </w:pPr>
      <w:r>
        <w:rPr>
          <w:position w:val="-34"/>
        </w:rPr>
        <w:object>
          <v:shape id="_x0000_i1028" o:spt="75" type="#_x0000_t75" style="height:36pt;width:193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那么粒子在</w:t>
      </w:r>
      <w:r>
        <w:rPr>
          <w:position w:val="-6"/>
        </w:rPr>
        <w:object>
          <v:shape id="_x0000_i1029" o:spt="75" type="#_x0000_t75" style="height:11.25pt;width:3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处出现的概率密度为［</w:t>
      </w:r>
      <w:r>
        <w:t xml:space="preserve">  </w:t>
      </w:r>
      <w:r>
        <w:rPr>
          <w:b/>
          <w:color w:val="0000FF"/>
        </w:rPr>
        <w:t>A</w:t>
      </w:r>
      <w:r>
        <w:t xml:space="preserve">  </w:t>
      </w:r>
      <w:r>
        <w:rPr>
          <w:rFonts w:hint="eastAsia"/>
        </w:rPr>
        <w:t>］</w:t>
      </w:r>
    </w:p>
    <w:p>
      <w:r>
        <w:rPr>
          <w:rFonts w:hint="eastAsia"/>
        </w:rPr>
        <w:t>(A)</w:t>
      </w:r>
      <w:r>
        <w:t xml:space="preserve"> </w:t>
      </w:r>
      <w:r>
        <w:rPr>
          <w:position w:val="-22"/>
        </w:rPr>
        <w:object>
          <v:shape id="_x0000_i1030" o:spt="75" type="#_x0000_t75" style="height:29.25pt;width:1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    (B)</w:t>
      </w:r>
      <w:r>
        <w:t xml:space="preserve"> </w:t>
      </w:r>
      <w:r>
        <w:rPr>
          <w:position w:val="-22"/>
        </w:rPr>
        <w:object>
          <v:shape id="_x0000_i1031" o:spt="75" type="#_x0000_t75" style="height:29.2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t xml:space="preserve">         </w:t>
      </w:r>
      <w:r>
        <w:rPr>
          <w:rFonts w:hint="eastAsia"/>
        </w:rPr>
        <w:tab/>
      </w:r>
      <w:r>
        <w:rPr>
          <w:rFonts w:hint="eastAsia"/>
        </w:rPr>
        <w:t>(C)</w:t>
      </w:r>
      <w:r>
        <w:t xml:space="preserve"> </w:t>
      </w:r>
      <w:r>
        <w:rPr>
          <w:position w:val="-26"/>
        </w:rPr>
        <w:object>
          <v:shape id="_x0000_i1032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(D)</w:t>
      </w:r>
      <w:r>
        <w:t xml:space="preserve"> </w:t>
      </w:r>
      <w:r>
        <w:rPr>
          <w:position w:val="-26"/>
        </w:rPr>
        <w:object>
          <v:shape id="_x0000_i1033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：任意位置概率密度</w:t>
      </w:r>
      <w:r>
        <w:rPr>
          <w:rFonts w:hint="eastAsia"/>
        </w:rPr>
        <w:tab/>
      </w:r>
      <w:r>
        <w:rPr>
          <w:position w:val="-30"/>
        </w:rPr>
        <w:object>
          <v:shape id="_x0000_i1034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，将</w:t>
      </w:r>
      <w:r>
        <w:rPr>
          <w:position w:val="-6"/>
        </w:rPr>
        <w:object>
          <v:shape id="_x0000_i1035" o:spt="75" type="#_x0000_t75" style="height:11.2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代入，得</w:t>
      </w:r>
    </w:p>
    <w:p>
      <w:pPr>
        <w:ind w:left="1260" w:firstLine="1260" w:firstLineChars="600"/>
      </w:pPr>
      <w:r>
        <w:rPr>
          <w:position w:val="-30"/>
        </w:rPr>
        <w:object>
          <v:shape id="_x0000_i1036" o:spt="75" type="#_x0000_t75" style="height:32.25pt;width:146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t xml:space="preserve">      故选</w:t>
      </w:r>
      <w:r>
        <w:rPr>
          <w:rFonts w:ascii="Times New Roman" w:hAnsi="Times New Roman" w:cs="Times New Roman"/>
          <w:b/>
          <w:color w:val="0000FF"/>
        </w:rPr>
        <w:t>A</w:t>
      </w:r>
    </w:p>
    <w:p>
      <w:pPr>
        <w:ind w:firstLine="5040" w:firstLineChars="2400"/>
        <w:rPr>
          <w:color w:val="FF0000"/>
        </w:rPr>
      </w:pPr>
    </w:p>
    <w:p>
      <w:pPr>
        <w:snapToGrid w:val="0"/>
        <w:rPr>
          <w:u w:val="single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/>
        </w:rPr>
        <w:t>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=3)原子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中含有3个电子</w:t>
      </w:r>
      <w:r>
        <w:rPr>
          <w:rFonts w:ascii="Times New Roman" w:hAnsi="Times New Roman" w:cs="Times New Roman"/>
          <w:color w:val="0000FF"/>
        </w:rPr>
        <w:t>，</w:t>
      </w:r>
      <w:r>
        <w:rPr>
          <w:rFonts w:ascii="Times New Roman" w:hAnsi="Times New Roman" w:cs="Times New Roman"/>
        </w:rPr>
        <w:t>电子的量子态可用(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s</w:t>
      </w:r>
      <w:r>
        <w:rPr>
          <w:rFonts w:ascii="Times New Roman" w:hAnsi="Times New Roman" w:cs="Times New Roman"/>
        </w:rPr>
        <w:t>)四个量子数来描述，若已知基态锂原子中一个电子的量子态为(1，0，0，</w:t>
      </w:r>
      <w:r>
        <w:rPr>
          <w:rFonts w:ascii="Times New Roman" w:hAnsi="Times New Roman" w:cs="Times New Roman"/>
          <w:position w:val="-24"/>
        </w:rPr>
        <w:object>
          <v:shape id="_x0000_i10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</w:rPr>
        <w:t>)，则其余电子的量子态不可能为</w:t>
      </w:r>
      <w:r>
        <w:rPr>
          <w:rFonts w:hint="eastAsia"/>
        </w:rPr>
        <w:t xml:space="preserve">[  </w:t>
      </w:r>
      <w:r>
        <w:rPr>
          <w:rFonts w:ascii="Times New Roman" w:hAnsi="Times New Roman" w:cs="Times New Roman"/>
          <w:b/>
          <w:color w:val="0000FF"/>
        </w:rPr>
        <w:t>C</w:t>
      </w:r>
      <w:r>
        <w:rPr>
          <w:rFonts w:hint="eastAsia"/>
        </w:rPr>
        <w:t xml:space="preserve">  ]</w:t>
      </w:r>
    </w:p>
    <w:p>
      <w:pPr>
        <w:snapToGrid w:val="0"/>
        <w:ind w:left="85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 (1，0，0，</w:t>
      </w:r>
      <w:r>
        <w:rPr>
          <w:rFonts w:ascii="Times New Roman" w:hAnsi="Times New Roman" w:cs="Times New Roman"/>
          <w:position w:val="-24"/>
        </w:rPr>
        <w:object>
          <v:shape id="_x0000_i1038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(B)  (2，0，0，</w:t>
      </w:r>
      <w:r>
        <w:rPr>
          <w:rFonts w:ascii="Times New Roman" w:hAnsi="Times New Roman" w:cs="Times New Roman"/>
          <w:position w:val="-24"/>
        </w:rPr>
        <w:object>
          <v:shape id="_x0000_i1039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(C)  (2，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，1，</w:t>
      </w:r>
      <w:r>
        <w:rPr>
          <w:rFonts w:ascii="Times New Roman" w:hAnsi="Times New Roman" w:cs="Times New Roman"/>
          <w:position w:val="-24"/>
        </w:rPr>
        <w:object>
          <v:shape id="_x0000_i104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(D)  (2，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，0，</w:t>
      </w:r>
      <w:r>
        <w:rPr>
          <w:rFonts w:ascii="Times New Roman" w:hAnsi="Times New Roman" w:cs="Times New Roman"/>
          <w:position w:val="-24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：根据泡利不相容原理和能量最小原理知，处于基态的锂原子中其余两个电子的量子态分别为</w:t>
      </w:r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1，0，0，</w:t>
      </w:r>
      <w:r>
        <w:rPr>
          <w:rFonts w:ascii="Times New Roman" w:hAnsi="Times New Roman" w:cs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42" o:spt="75" type="#_x0000_t75" style="height:29.25pt;width:2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和 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2，0，0，</w:t>
      </w:r>
      <w:r>
        <w:rPr>
          <w:rFonts w:ascii="Times New Roman" w:hAnsi="Times New Roman" w:cs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43" o:spt="75" type="#_x0000_t75" style="height:29.2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或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2，0，0，</w:t>
      </w:r>
      <w:r>
        <w:rPr>
          <w:rFonts w:ascii="Times New Roman" w:hAnsi="Times New Roman" w:cs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44" o:spt="75" type="#_x0000_t75" style="height:28.5pt;width:2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）， </w:t>
      </w:r>
      <w:r>
        <w:rPr>
          <w:rFonts w:hint="eastAsia" w:ascii="Times New Roman" w:hAnsi="Times New Roman" w:cs="Times New Roman"/>
        </w:rPr>
        <w:t>故选</w:t>
      </w:r>
      <w:r>
        <w:rPr>
          <w:rFonts w:hint="eastAsia" w:ascii="Times New Roman" w:hAnsi="Times New Roman" w:cs="Times New Roman"/>
          <w:b/>
          <w:color w:val="0000FF"/>
        </w:rPr>
        <w:t>C</w:t>
      </w:r>
    </w:p>
    <w:p>
      <w:pPr>
        <w:snapToGrid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850" w:hanging="850"/>
        <w:rPr>
          <w:rFonts w:ascii="Times New Roman" w:hAnsi="Times New Roman" w:cs="Times New Roman"/>
        </w:rPr>
      </w:pPr>
      <w:r>
        <w:rPr>
          <w:rFonts w:hint="eastAsia"/>
        </w:rPr>
        <w:t>6．一个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光子和一</w:t>
      </w:r>
      <w:r>
        <w:rPr>
          <w:rFonts w:hint="eastAsia"/>
        </w:rPr>
        <w:t>个电子具有同样的波长，关于二者动量的大小比较，有</w:t>
      </w:r>
      <w:r>
        <w:rPr>
          <w:rFonts w:ascii="Times New Roman" w:hAnsi="Times New Roman" w:cs="Times New Roman"/>
        </w:rPr>
        <w:t>:</w:t>
      </w:r>
      <w:r>
        <w:rPr>
          <w:rFonts w:hint="eastAsia"/>
        </w:rPr>
        <w:t xml:space="preserve"> [  </w:t>
      </w:r>
      <w:r>
        <w:rPr>
          <w:color w:val="0000FF"/>
        </w:rPr>
        <w:t>B</w:t>
      </w:r>
      <w:r>
        <w:rPr>
          <w:rFonts w:hint="eastAsia"/>
        </w:rPr>
        <w:t xml:space="preserve">  ]</w:t>
      </w:r>
    </w:p>
    <w:p>
      <w:p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(A) </w:t>
      </w:r>
      <w:r>
        <w:rPr>
          <w:rFonts w:hint="eastAsia" w:ascii="Times New Roman" w:hAnsi="Times New Roman" w:cs="Times New Roman"/>
        </w:rPr>
        <w:t>光子</w:t>
      </w:r>
      <w:r>
        <w:rPr>
          <w:rFonts w:ascii="Times New Roman" w:hAnsi="Times New Roman" w:cs="Times New Roman"/>
        </w:rPr>
        <w:t>具有较大的动量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(B）他们具有相同的动量</w:t>
      </w:r>
    </w:p>
    <w:p>
      <w:pPr>
        <w:ind w:left="848" w:hanging="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(C）电子具有较大的动量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（D）它们的动量不能确定</w:t>
      </w:r>
    </w:p>
    <w:p>
      <w:r>
        <w:rPr>
          <w:rFonts w:hint="eastAsia"/>
          <w:b/>
          <w:color w:val="0000FF"/>
        </w:rPr>
        <w:t>解：</w:t>
      </w:r>
      <w:r>
        <w:rPr>
          <w:rFonts w:hint="eastAsia"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德布罗意公式和爱因斯坦光量子理论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知</w:t>
      </w:r>
      <w:r>
        <w:rPr>
          <w:rFonts w:hint="eastAsia" w:ascii="Times New Roman" w:hAnsi="Times New Roman" w:cs="Times New Roman"/>
        </w:rPr>
        <w:t>B正确</w:t>
      </w:r>
      <w:r>
        <w:rPr>
          <w:rFonts w:ascii="Times New Roman" w:hAnsi="Times New Roman" w:cs="Times New Roman"/>
        </w:rPr>
        <w:t>。          故选</w:t>
      </w:r>
      <w:r>
        <w:rPr>
          <w:rFonts w:ascii="Times New Roman" w:hAnsi="Times New Roman" w:cs="Times New Roman"/>
          <w:b/>
          <w:bCs/>
          <w:color w:val="0000FF"/>
        </w:rPr>
        <w:t xml:space="preserve"> B</w:t>
      </w:r>
    </w:p>
    <w:p>
      <w:pPr>
        <w:spacing w:line="320" w:lineRule="exact"/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型半导体中杂质原子所形成的局部能级(也称受主能级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，在能级结构中应处于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［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FF"/>
        </w:rPr>
        <w:t>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］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 xml:space="preserve">满带中             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导带中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 xml:space="preserve">    (C)</w:t>
      </w:r>
      <w:r>
        <w:t xml:space="preserve"> </w:t>
      </w:r>
      <w:r>
        <w:rPr>
          <w:rFonts w:hint="eastAsia"/>
        </w:rPr>
        <w:t>禁带中，但接近满带顶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(D)</w:t>
      </w:r>
      <w:r>
        <w:t xml:space="preserve"> </w:t>
      </w:r>
      <w:r>
        <w:rPr>
          <w:rFonts w:hint="eastAsia"/>
        </w:rPr>
        <w:t>禁带中，但接近导带底</w:t>
      </w:r>
    </w:p>
    <w:p>
      <w:pPr>
        <w:spacing w:line="360" w:lineRule="auto"/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 w:ascii="宋体" w:hAnsi="宋体"/>
          <w:bCs/>
        </w:rPr>
        <w:t>2</w:t>
      </w:r>
      <w:r>
        <w:rPr>
          <w:rFonts w:ascii="宋体" w:hAnsi="宋体"/>
          <w:bCs/>
        </w:rPr>
        <w:t>00页</w:t>
      </w:r>
      <w:r>
        <w:rPr>
          <w:rFonts w:hint="eastAsia" w:ascii="宋体" w:hAnsi="宋体"/>
          <w:bCs/>
        </w:rPr>
        <w:t>，</w:t>
      </w:r>
      <w:r>
        <w:rPr>
          <w:rFonts w:hint="eastAsia"/>
        </w:rPr>
        <w:t>由</w:t>
      </w:r>
      <w:r>
        <w:t>p</w:t>
      </w:r>
      <w:r>
        <w:rPr>
          <w:rFonts w:hint="eastAsia"/>
        </w:rPr>
        <w:t>型半导体能带特征知：(</w:t>
      </w:r>
      <w:r>
        <w:t>C</w:t>
      </w:r>
      <w:r>
        <w:rPr>
          <w:rFonts w:hint="eastAsia"/>
        </w:rPr>
        <w:t>)正确。</w:t>
      </w:r>
      <w:r>
        <w:t xml:space="preserve">                  </w:t>
      </w:r>
      <w:r>
        <w:rPr>
          <w:rFonts w:hint="eastAsia"/>
        </w:rPr>
        <w:t>故选</w:t>
      </w:r>
      <w:r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C</w:t>
      </w:r>
    </w:p>
    <w:p/>
    <w:p>
      <w:pPr>
        <w:spacing w:line="360" w:lineRule="auto"/>
      </w:pPr>
      <w:r>
        <w:rPr>
          <w:rFonts w:hint="eastAsia"/>
        </w:rPr>
        <w:t>8</w:t>
      </w:r>
      <w: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rFonts w:hint="eastAsia"/>
        </w:rPr>
        <w:t>(1)锗用锑(五价元素)掺杂，(2)硅用铅(三价元素)掺杂，则分别获得的半导体属于下述类型：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[   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]</w:t>
      </w:r>
    </w:p>
    <w:p>
      <w:pPr>
        <w:spacing w:line="360" w:lineRule="auto"/>
        <w:ind w:firstLine="420"/>
      </w:pPr>
      <w:r>
        <w:rPr>
          <w:rFonts w:hint="eastAsia"/>
        </w:rPr>
        <w:t>(A) (1)、(2)均为n型半导体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(B) (1)为n型半导体，(2)为p型半导体</w:t>
      </w:r>
    </w:p>
    <w:p>
      <w:pPr>
        <w:spacing w:line="360" w:lineRule="auto"/>
        <w:ind w:firstLine="420"/>
      </w:pPr>
      <w:r>
        <w:rPr>
          <w:rFonts w:hint="eastAsia"/>
        </w:rPr>
        <w:t>(C) (1)为p型半导体，(2)为n型半导体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(D) (1)、(2)均为p型半导体                             </w:t>
      </w:r>
    </w:p>
    <w:p>
      <w:r>
        <w:rPr>
          <w:rFonts w:hint="eastAsia"/>
          <w:b/>
          <w:bCs/>
          <w:color w:val="0000FF"/>
        </w:rPr>
        <w:t>解：</w:t>
      </w:r>
      <w:r>
        <w:rPr>
          <w:rFonts w:hint="eastAsia"/>
        </w:rPr>
        <w:t>由固体能带理论知：</w:t>
      </w:r>
    </w:p>
    <w:p>
      <w:pPr>
        <w:ind w:firstLine="420"/>
      </w:pPr>
      <w:r>
        <w:rPr>
          <w:rFonts w:hint="eastAsia"/>
        </w:rPr>
        <w:t>(1) 锗是四价元素，用锑(五价元素)掺杂，多出电子，属n型半导体；</w:t>
      </w:r>
    </w:p>
    <w:p>
      <w:pPr>
        <w:ind w:firstLine="435"/>
        <w:rPr>
          <w:b/>
          <w:bCs/>
          <w:color w:val="0000FF"/>
        </w:rPr>
      </w:pPr>
      <w:r>
        <w:rPr>
          <w:rFonts w:hint="eastAsia"/>
        </w:rPr>
        <w:t>(2) 硅是四价元素，用铝(三价元素)掺杂，多余空穴，属p型半导体。故选</w:t>
      </w:r>
      <w:r>
        <w:rPr>
          <w:rFonts w:hint="eastAsia"/>
          <w:b/>
          <w:bCs/>
          <w:color w:val="0000FF"/>
        </w:rPr>
        <w:t>B</w:t>
      </w:r>
    </w:p>
    <w:p>
      <w:pPr>
        <w:rPr>
          <w:b/>
          <w:color w:val="0000FF"/>
        </w:rPr>
      </w:pPr>
    </w:p>
    <w:p>
      <w:pPr>
        <w:rPr>
          <w:b/>
          <w:color w:val="0000FF"/>
        </w:rPr>
      </w:pPr>
    </w:p>
    <w:p>
      <w:pPr>
        <w:rPr>
          <w:b/>
          <w:sz w:val="24"/>
        </w:rPr>
      </w:pPr>
      <w:r>
        <w:rPr>
          <w:b/>
          <w:sz w:val="24"/>
        </w:rPr>
        <w:t>二</w:t>
      </w:r>
      <w:r>
        <w:rPr>
          <w:rFonts w:hint="eastAsia"/>
          <w:b/>
          <w:sz w:val="24"/>
        </w:rPr>
        <w:t>、判断题</w:t>
      </w:r>
      <w:r>
        <w:rPr>
          <w:rFonts w:ascii="Times New Roman" w:hAnsi="Times New Roman" w:cs="Times New Roman"/>
          <w:b/>
          <w:sz w:val="24"/>
        </w:rPr>
        <w:t>（8小题）</w:t>
      </w:r>
    </w:p>
    <w:p>
      <w:pPr>
        <w:spacing w:line="360" w:lineRule="auto"/>
        <w:ind w:left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</w:rPr>
        <w:t>[</w:t>
      </w:r>
      <w:r>
        <w:rPr>
          <w:rFonts w:ascii="宋体" w:hAnsi="宋体"/>
          <w:b/>
          <w:bCs/>
        </w:rPr>
        <w:t xml:space="preserve"> T </w:t>
      </w:r>
      <w:r>
        <w:rPr>
          <w:rFonts w:hint="eastAsia" w:ascii="宋体" w:hAnsi="宋体"/>
          <w:b/>
          <w:bCs/>
        </w:rPr>
        <w:t xml:space="preserve">] </w:t>
      </w:r>
      <w:r>
        <w:rPr>
          <w:rFonts w:hint="eastAsia"/>
        </w:rPr>
        <w:t>1．宏观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物体和</w:t>
      </w:r>
      <w:r>
        <w:rPr>
          <w:rFonts w:hint="eastAsia"/>
        </w:rPr>
        <w:t>微观粒子一样具有波动性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1"/>
        <w:rPr>
          <w:rFonts w:ascii="宋体" w:hAnsi="宋体"/>
          <w:b/>
          <w:bCs/>
          <w:color w:val="0000FF"/>
        </w:rPr>
      </w:pPr>
      <w:r>
        <w:rPr>
          <w:rFonts w:hint="eastAsia" w:ascii="宋体" w:hAnsi="宋体"/>
          <w:b/>
          <w:bCs/>
          <w:color w:val="0000FF"/>
        </w:rPr>
        <w:t>解</w:t>
      </w:r>
      <w:r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 w:ascii="宋体" w:hAnsi="宋体"/>
          <w:bCs/>
        </w:rPr>
        <w:t>1</w:t>
      </w:r>
      <w:r>
        <w:rPr>
          <w:rFonts w:ascii="宋体" w:hAnsi="宋体"/>
          <w:bCs/>
        </w:rPr>
        <w:t>55</w:t>
      </w:r>
      <w:r>
        <w:rPr>
          <w:rFonts w:hint="eastAsia" w:ascii="宋体" w:hAnsi="宋体"/>
          <w:bCs/>
        </w:rPr>
        <w:t>页表16.1.1，宏观物体也有波动性，不过是其物质波波长太小了，所以其波动性就难以显示出来，而微观粒子的物质波波长可以与这些例子本身的大小相比拟，因此在原子大小的范围内将突出表现其波动性。</w:t>
      </w:r>
    </w:p>
    <w:p>
      <w:pPr>
        <w:pStyle w:val="8"/>
        <w:autoSpaceDE w:val="0"/>
        <w:autoSpaceDN w:val="0"/>
        <w:adjustRightInd w:val="0"/>
        <w:spacing w:line="360" w:lineRule="auto"/>
        <w:ind w:left="1160" w:hanging="1160" w:hangingChars="550"/>
        <w:jc w:val="left"/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>F</w:t>
      </w:r>
      <w:r>
        <w:rPr>
          <w:rFonts w:hint="eastAsia" w:ascii="宋体" w:hAnsi="宋体"/>
          <w:b/>
          <w:bCs/>
        </w:rPr>
        <w:t xml:space="preserve"> ] </w:t>
      </w:r>
      <w:r>
        <w:t>2．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不确定关系表明：</w:t>
      </w:r>
      <w:r>
        <w:rPr>
          <w:rFonts w:hint="eastAsia"/>
        </w:rPr>
        <w:t>关于微观世界的实验测量还不够精确，还需进一步完善。</w:t>
      </w:r>
    </w:p>
    <w:p>
      <w:pPr>
        <w:pStyle w:val="8"/>
        <w:autoSpaceDE w:val="0"/>
        <w:autoSpaceDN w:val="0"/>
        <w:adjustRightInd w:val="0"/>
        <w:spacing w:line="360" w:lineRule="auto"/>
        <w:ind w:left="1" w:hanging="1" w:firstLineChars="0"/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宋体" w:hAnsi="宋体"/>
          <w:bCs/>
        </w:rPr>
        <w:t>167</w:t>
      </w:r>
      <w:r>
        <w:rPr>
          <w:rFonts w:hint="eastAsia" w:ascii="宋体" w:hAnsi="宋体"/>
          <w:bCs/>
        </w:rPr>
        <w:t>页。不确定关系反映了微观粒子的波粒二象性，是微观世界的固有规律</w:t>
      </w:r>
      <w:r>
        <w:rPr>
          <w:rFonts w:hint="eastAsia"/>
        </w:rPr>
        <w:t>。它并不是来自实验原理的不完美或实验测量的不精确。</w:t>
      </w:r>
    </w:p>
    <w:p>
      <w:pPr>
        <w:pStyle w:val="8"/>
        <w:autoSpaceDE w:val="0"/>
        <w:autoSpaceDN w:val="0"/>
        <w:adjustRightInd w:val="0"/>
        <w:spacing w:line="360" w:lineRule="auto"/>
        <w:ind w:firstLine="0" w:firstLineChars="0"/>
        <w:rPr>
          <w:bCs/>
        </w:rPr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 xml:space="preserve">T </w:t>
      </w:r>
      <w:r>
        <w:rPr>
          <w:rFonts w:hint="eastAsia" w:ascii="宋体" w:hAnsi="宋体"/>
          <w:b/>
          <w:bCs/>
        </w:rPr>
        <w:t xml:space="preserve">] </w:t>
      </w:r>
      <w:r>
        <w:rPr>
          <w:rFonts w:ascii="Times New Roman" w:hAnsi="Times New Roman"/>
        </w:rPr>
        <w:t>3</w:t>
      </w:r>
      <w: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互补原理是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以</w:t>
      </w:r>
      <w:r>
        <w:t>波尔为代表的哥本哈根学派的基本观点</w:t>
      </w:r>
      <w:r>
        <w:rPr>
          <w:rFonts w:hint="eastAsia"/>
          <w:bCs/>
        </w:rPr>
        <w:t>。</w:t>
      </w:r>
    </w:p>
    <w:p>
      <w:pPr>
        <w:pStyle w:val="8"/>
        <w:autoSpaceDE w:val="0"/>
        <w:autoSpaceDN w:val="0"/>
        <w:adjustRightInd w:val="0"/>
        <w:spacing w:line="360" w:lineRule="auto"/>
        <w:ind w:firstLine="0" w:firstLineChars="0"/>
        <w:rPr>
          <w:b/>
          <w:bCs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 w:ascii="宋体" w:hAnsi="宋体"/>
          <w:bCs/>
        </w:rPr>
        <w:t>具体描述见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宋体" w:hAnsi="宋体"/>
          <w:bCs/>
        </w:rPr>
        <w:t>169</w:t>
      </w:r>
      <w:r>
        <w:rPr>
          <w:rFonts w:hint="eastAsia" w:ascii="宋体" w:hAnsi="宋体"/>
          <w:bCs/>
        </w:rPr>
        <w:t>页。</w:t>
      </w:r>
    </w:p>
    <w:p>
      <w:pPr>
        <w:rPr>
          <w:bCs/>
        </w:rPr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>T</w:t>
      </w:r>
      <w:r>
        <w:rPr>
          <w:rFonts w:hint="eastAsia" w:ascii="宋体" w:hAnsi="宋体"/>
          <w:b/>
          <w:bCs/>
        </w:rPr>
        <w:t xml:space="preserve"> ] </w:t>
      </w:r>
      <w:r>
        <w:rPr>
          <w:rFonts w:ascii="Times New Roman" w:hAnsi="Times New Roman"/>
          <w:bCs/>
        </w:rPr>
        <w:t>4</w:t>
      </w:r>
      <w:r>
        <w:t>．</w:t>
      </w:r>
      <w:r>
        <w:rPr>
          <w:rFonts w:hint="eastAsia"/>
        </w:rPr>
        <w:t>物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质波的波</w:t>
      </w:r>
      <w:r>
        <w:rPr>
          <w:rFonts w:hint="eastAsia"/>
        </w:rPr>
        <w:t>函数不表示某实在物理量在空间的波动</w:t>
      </w:r>
      <w:r>
        <w:rPr>
          <w:rFonts w:ascii="Times New Roman" w:hAnsi="Times New Roman"/>
          <w:bCs/>
          <w:szCs w:val="21"/>
        </w:rPr>
        <w:t>。</w:t>
      </w:r>
    </w:p>
    <w:p>
      <w:pPr>
        <w:pStyle w:val="8"/>
        <w:autoSpaceDE w:val="0"/>
        <w:autoSpaceDN w:val="0"/>
        <w:adjustRightInd w:val="0"/>
        <w:spacing w:line="360" w:lineRule="auto"/>
        <w:ind w:firstLine="0" w:firstLineChars="0"/>
        <w:rPr>
          <w:b/>
          <w:bCs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1页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。物质波不代表任何实在的物理量的波动，只是波函数的强度与粒子在空间的概率分布相对应。</w:t>
      </w:r>
    </w:p>
    <w:p>
      <w:pPr>
        <w:pStyle w:val="8"/>
        <w:autoSpaceDE w:val="0"/>
        <w:autoSpaceDN w:val="0"/>
        <w:adjustRightInd w:val="0"/>
        <w:spacing w:line="360" w:lineRule="auto"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>F</w:t>
      </w:r>
      <w:r>
        <w:rPr>
          <w:rFonts w:hint="eastAsia" w:ascii="宋体" w:hAnsi="宋体"/>
          <w:b/>
          <w:bCs/>
        </w:rPr>
        <w:t xml:space="preserve"> ]</w:t>
      </w:r>
      <w:r>
        <w:rPr>
          <w:rFonts w:hint="eastAsia" w:ascii="宋体" w:hAnsi="宋体"/>
          <w:bCs/>
        </w:rPr>
        <w:t>5</w:t>
      </w:r>
      <w:r>
        <w:t>．</w:t>
      </w:r>
      <w:r>
        <w:rPr>
          <w:rFonts w:hint="eastAsia"/>
          <w:szCs w:val="21"/>
        </w:rPr>
        <w:t>一维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无限深势阱中</w:t>
      </w:r>
      <w:r>
        <w:rPr>
          <w:rFonts w:hint="eastAsia"/>
          <w:szCs w:val="21"/>
        </w:rPr>
        <w:t>，粒子在阱中各处出现的概率相同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hint="eastAsia" w:ascii="宋体" w:hAnsi="宋体"/>
          <w:bCs/>
        </w:rPr>
        <w:t>1</w:t>
      </w:r>
      <w:r>
        <w:rPr>
          <w:rFonts w:ascii="宋体" w:hAnsi="宋体"/>
          <w:bCs/>
        </w:rPr>
        <w:t>81页</w:t>
      </w:r>
      <w:r>
        <w:rPr>
          <w:rFonts w:hint="eastAsia" w:ascii="宋体" w:hAnsi="宋体"/>
          <w:bCs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 w:ascii="宋体" w:hAnsi="宋体"/>
          <w:bCs/>
        </w:rPr>
        <w:t>一维无限深势阱中，粒子的波函数为驻波，因而在阱中各处出现的概率不同。</w:t>
      </w:r>
    </w:p>
    <w:p>
      <w:pPr>
        <w:spacing w:line="360" w:lineRule="auto"/>
      </w:pPr>
      <w:r>
        <w:rPr>
          <w:rFonts w:hint="eastAsia" w:ascii="宋体" w:hAnsi="宋体"/>
          <w:b/>
          <w:bCs/>
        </w:rPr>
        <w:t>[</w:t>
      </w:r>
      <w:r>
        <w:rPr>
          <w:rFonts w:ascii="宋体" w:hAnsi="宋体"/>
          <w:b/>
          <w:bCs/>
        </w:rPr>
        <w:t xml:space="preserve"> F</w:t>
      </w:r>
      <w:r>
        <w:rPr>
          <w:rFonts w:hint="eastAsia" w:ascii="宋体" w:hAnsi="宋体"/>
          <w:b/>
          <w:bCs/>
        </w:rPr>
        <w:t xml:space="preserve"> ]</w:t>
      </w:r>
      <w:r>
        <w:rPr>
          <w:rFonts w:hint="eastAsia" w:ascii="宋体" w:hAnsi="宋体"/>
          <w:bCs/>
        </w:rPr>
        <w:t xml:space="preserve"> </w:t>
      </w:r>
      <w:r>
        <w:rPr>
          <w:rFonts w:ascii="宋体" w:hAnsi="宋体"/>
          <w:bCs/>
        </w:rPr>
        <w:t>6</w:t>
      </w:r>
      <w:r>
        <w:t>．所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有的微观粒</w:t>
      </w:r>
      <w:r>
        <w:t>子都遵循</w:t>
      </w:r>
      <w:r>
        <w:rPr>
          <w:rFonts w:hint="eastAsia"/>
        </w:rPr>
        <w:t>泡利不相容原理。</w:t>
      </w:r>
    </w:p>
    <w:p>
      <w:pPr>
        <w:spacing w:line="360" w:lineRule="auto"/>
        <w:rPr>
          <w:b/>
          <w:bCs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Times New Roman" w:hAnsi="Times New Roman"/>
        </w:rPr>
        <w:t>192页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费米子遵循泡利不相容原理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而玻色子则不受泡利不相容原理的限制</w:t>
      </w:r>
      <w:r>
        <w:rPr>
          <w:rFonts w:hint="eastAsia" w:ascii="Times New Roman" w:hAnsi="Times New Roman"/>
        </w:rPr>
        <w:t>。</w:t>
      </w:r>
    </w:p>
    <w:p>
      <w:pPr>
        <w:pStyle w:val="12"/>
        <w:autoSpaceDE w:val="0"/>
        <w:autoSpaceDN w:val="0"/>
        <w:adjustRightInd w:val="0"/>
        <w:spacing w:line="360" w:lineRule="auto"/>
        <w:ind w:firstLine="0" w:firstLineChars="0"/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>F</w:t>
      </w:r>
      <w:r>
        <w:rPr>
          <w:rFonts w:hint="eastAsia" w:ascii="宋体" w:hAnsi="宋体"/>
          <w:b/>
          <w:bCs/>
        </w:rPr>
        <w:t xml:space="preserve"> ]</w:t>
      </w:r>
      <w:r>
        <w:rPr>
          <w:rFonts w:hint="eastAsia" w:ascii="宋体" w:hAnsi="宋体"/>
          <w:bCs/>
        </w:rPr>
        <w:t xml:space="preserve"> </w:t>
      </w:r>
      <w:r>
        <w:rPr>
          <w:rFonts w:ascii="宋体" w:hAnsi="宋体"/>
          <w:bCs/>
        </w:rPr>
        <w:t>7</w:t>
      </w:r>
      <w:r>
        <w:t>．电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子的自旋</w:t>
      </w:r>
      <w:r>
        <w:t>是求解薛定谔方程的结果</w:t>
      </w:r>
      <w:r>
        <w:rPr>
          <w:rFonts w:hint="eastAsia"/>
        </w:rPr>
        <w:t>。</w:t>
      </w:r>
    </w:p>
    <w:p>
      <w:pPr>
        <w:pStyle w:val="12"/>
        <w:autoSpaceDE w:val="0"/>
        <w:autoSpaceDN w:val="0"/>
        <w:adjustRightInd w:val="0"/>
        <w:spacing w:line="360" w:lineRule="auto"/>
        <w:ind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Times New Roman" w:hAnsi="Times New Roman"/>
        </w:rPr>
        <w:t>191页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电子自旋并非是求解薛定谔方程的结果</w:t>
      </w:r>
      <w:r>
        <w:rPr>
          <w:rFonts w:hint="eastAsia" w:ascii="Times New Roman" w:hAnsi="Times New Roman"/>
        </w:rPr>
        <w:t>。</w:t>
      </w:r>
    </w:p>
    <w:p>
      <w:pPr>
        <w:pStyle w:val="12"/>
        <w:autoSpaceDE w:val="0"/>
        <w:autoSpaceDN w:val="0"/>
        <w:adjustRightInd w:val="0"/>
        <w:spacing w:line="360" w:lineRule="auto"/>
        <w:ind w:firstLine="0" w:firstLineChars="0"/>
      </w:pPr>
      <w:r>
        <w:rPr>
          <w:rFonts w:hint="eastAsia" w:ascii="宋体" w:hAnsi="宋体"/>
          <w:b/>
          <w:bCs/>
        </w:rPr>
        <w:t xml:space="preserve">[ </w:t>
      </w:r>
      <w:r>
        <w:rPr>
          <w:rFonts w:ascii="宋体" w:hAnsi="宋体"/>
          <w:b/>
          <w:bCs/>
        </w:rPr>
        <w:t>T</w:t>
      </w:r>
      <w:r>
        <w:rPr>
          <w:rFonts w:hint="eastAsia" w:ascii="宋体" w:hAnsi="宋体"/>
          <w:b/>
          <w:bCs/>
        </w:rPr>
        <w:t xml:space="preserve"> ] </w:t>
      </w:r>
      <w:r>
        <w:rPr>
          <w:rFonts w:ascii="宋体" w:hAnsi="宋体"/>
          <w:bCs/>
        </w:rPr>
        <w:t>8</w:t>
      </w:r>
      <w:r>
        <w:t>．当晶体存在杂质或缺陷时</w:t>
      </w:r>
      <w:r>
        <w:rPr>
          <w:rFonts w:hint="eastAsia"/>
        </w:rPr>
        <w:t>，</w:t>
      </w:r>
      <w:r>
        <w:t>禁带中可能出现杂质能级</w:t>
      </w:r>
      <w:r>
        <w:rPr>
          <w:rFonts w:hint="eastAsia"/>
        </w:rPr>
        <w:t>。</w:t>
      </w:r>
    </w:p>
    <w:p>
      <w:pPr>
        <w:pStyle w:val="12"/>
        <w:autoSpaceDE w:val="0"/>
        <w:autoSpaceDN w:val="0"/>
        <w:adjustRightInd w:val="0"/>
        <w:spacing w:line="360" w:lineRule="auto"/>
        <w:ind w:firstLine="0" w:firstLineChars="0"/>
        <w:rPr>
          <w:b/>
          <w:color w:val="0000FF"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Times New Roman" w:hAnsi="Times New Roman"/>
        </w:rPr>
        <w:t>198页</w:t>
      </w:r>
      <w:r>
        <w:rPr>
          <w:rFonts w:hint="eastAsia" w:ascii="Times New Roman" w:hAnsi="Times New Roman"/>
        </w:rPr>
        <w:t>。</w:t>
      </w:r>
      <w:r>
        <w:rPr>
          <w:rFonts w:hint="eastAsia"/>
        </w:rPr>
        <w:t>如果</w:t>
      </w:r>
      <w:r>
        <w:t>晶体中存在杂质或缺陷</w:t>
      </w:r>
      <w:r>
        <w:rPr>
          <w:rFonts w:hint="eastAsia"/>
        </w:rPr>
        <w:t>，破坏了晶体的周期性结果，则禁带中可能出现杂质能级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三、填空题（</w:t>
      </w:r>
      <w:r>
        <w:rPr>
          <w:rFonts w:ascii="Times New Roman" w:hAnsi="Times New Roman" w:cs="Times New Roman"/>
          <w:b/>
          <w:sz w:val="24"/>
        </w:rPr>
        <w:t>8小题</w:t>
      </w:r>
      <w:r>
        <w:rPr>
          <w:rFonts w:hint="eastAsia"/>
          <w:b/>
          <w:sz w:val="24"/>
        </w:rPr>
        <w:t>）</w:t>
      </w:r>
    </w:p>
    <w:p>
      <w:pPr>
        <w:snapToGrid w:val="0"/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ascii="Times New Roman" w:hAnsi="Times New Roman" w:cs="Times New Roman"/>
        </w:rPr>
        <w:t xml:space="preserve"> 时间和能量的不确定关系式为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，它可以解释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的实验结果</w:t>
      </w:r>
      <w:r>
        <w:rPr>
          <w:rFonts w:hint="eastAsia"/>
        </w:rPr>
        <w:t>。</w:t>
      </w:r>
    </w:p>
    <w:p>
      <w:pPr>
        <w:tabs>
          <w:tab w:val="left" w:pos="1245"/>
        </w:tabs>
        <w:spacing w:line="0" w:lineRule="atLeast"/>
      </w:pPr>
      <w:r>
        <w:rPr>
          <w:rFonts w:hint="eastAsia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Times New Roman" w:hAnsi="Times New Roman"/>
        </w:rPr>
        <w:t>165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 xml:space="preserve">166页. </w:t>
      </w:r>
      <w:r>
        <w:rPr>
          <w:position w:val="-6"/>
          <w:highlight w:val="yellow"/>
        </w:rPr>
        <w:object>
          <v:shape id="_x0000_i1045" o:spt="75" type="#_x0000_t75" style="height:12pt;width:51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t>或</w:t>
      </w:r>
      <w:r>
        <w:rPr>
          <w:position w:val="-6"/>
          <w:highlight w:val="yellow"/>
        </w:rPr>
        <w:object>
          <v:shape id="_x0000_i1046" o:spt="75" type="#_x0000_t75" style="height:12.75pt;width:51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  <w:r>
        <w:rPr>
          <w:highlight w:val="yellow"/>
        </w:rPr>
        <w:t>或</w:t>
      </w:r>
      <w:r>
        <w:rPr>
          <w:position w:val="-6"/>
          <w:highlight w:val="yellow"/>
        </w:rPr>
        <w:object>
          <v:shape id="_x0000_i1047" o:spt="75" type="#_x0000_t75" style="height:12pt;width:5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（</w:t>
      </w:r>
      <w:r>
        <w:rPr>
          <w:rFonts w:hint="eastAsia"/>
          <w:color w:val="0000FF"/>
        </w:rPr>
        <w:t>任意一个都正确</w:t>
      </w:r>
      <w:r>
        <w:rPr>
          <w:rFonts w:hint="eastAsia"/>
        </w:rPr>
        <w:t>），它可以解释</w:t>
      </w:r>
      <w:r>
        <w:rPr>
          <w:rFonts w:hint="eastAsia"/>
          <w:b/>
          <w:color w:val="0000FF"/>
        </w:rPr>
        <w:t>原子光谱存在自然宽度</w:t>
      </w:r>
      <w:r>
        <w:rPr>
          <w:rFonts w:hint="eastAsia"/>
        </w:rPr>
        <w:t>的实验结果。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2. 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电子单缝衍</w:t>
      </w:r>
      <w:r>
        <w:rPr>
          <w:rFonts w:hint="eastAsia"/>
        </w:rPr>
        <w:t>射实验中，若缝宽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0.1nm (1nm =10</w:t>
      </w:r>
      <w:r>
        <w:rPr>
          <w:rFonts w:ascii="Times New Roman" w:hAnsi="Times New Roman" w:cs="Times New Roman"/>
          <w:sz w:val="28"/>
          <w:vertAlign w:val="superscript"/>
        </w:rPr>
        <w:t xml:space="preserve">-9 </w:t>
      </w:r>
      <w:r>
        <w:rPr>
          <w:rFonts w:ascii="Times New Roman" w:hAnsi="Times New Roman" w:cs="Times New Roman"/>
        </w:rPr>
        <w:t>m )</w:t>
      </w:r>
      <w:r>
        <w:rPr>
          <w:rFonts w:hint="eastAsia"/>
        </w:rPr>
        <w:t xml:space="preserve">， 电子束垂直射在单缝上，则衍射的电子横向动量的最小不确定量 </w:t>
      </w:r>
      <w:r>
        <w:rPr>
          <w:position w:val="-14"/>
        </w:rPr>
        <w:object>
          <v:shape id="_x0000_i1048" o:spt="75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u w:val="single"/>
        </w:rPr>
        <w:t xml:space="preserve">         </w:t>
      </w:r>
      <w:r>
        <w:rPr>
          <w:rFonts w:hint="eastAsia"/>
        </w:rPr>
        <w:t>。(普朗克常量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6.63×10</w:t>
      </w:r>
      <w:r>
        <w:rPr>
          <w:rFonts w:ascii="Times New Roman" w:hAnsi="Times New Roman" w:cs="Times New Roman"/>
          <w:vertAlign w:val="superscript"/>
        </w:rPr>
        <w:t>-34</w:t>
      </w:r>
      <w:r>
        <w:rPr>
          <w:rFonts w:ascii="Times New Roman" w:hAnsi="Times New Roman" w:cs="Times New Roman"/>
        </w:rPr>
        <w:t>J·s</w:t>
      </w:r>
      <w:r>
        <w:rPr>
          <w:rFonts w:hint="eastAsia"/>
        </w:rPr>
        <w:t>)</w:t>
      </w:r>
    </w:p>
    <w:p>
      <w:r>
        <w:rPr>
          <w:rFonts w:hint="eastAsia"/>
          <w:b/>
          <w:bCs/>
          <w:color w:val="0000FF"/>
        </w:rPr>
        <w:t>解：</w:t>
      </w:r>
      <w:r>
        <w:rPr>
          <w:rFonts w:hint="eastAsia"/>
        </w:rPr>
        <w:t>根据</w:t>
      </w:r>
      <w:r>
        <w:rPr>
          <w:position w:val="-14"/>
        </w:rPr>
        <w:object>
          <v:shape id="_x0000_i1049" o:spt="75" type="#_x0000_t75" style="height:20.25pt;width:9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0">
            <o:LockedField>false</o:LockedField>
          </o:OLEObject>
        </w:object>
      </w:r>
      <w:r>
        <w:rPr>
          <w:rFonts w:hint="eastAsia"/>
        </w:rPr>
        <w:t xml:space="preserve">，得 </w:t>
      </w:r>
      <w:r>
        <w:rPr>
          <w:position w:val="-24"/>
        </w:rPr>
        <w:object>
          <v:shape id="_x0000_i1050" o:spt="75" type="#_x0000_t75" style="height:30pt;width:177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  <w:r>
        <w:rPr>
          <w:rFonts w:hint="eastAsia"/>
        </w:rPr>
        <w:t>(N</w:t>
      </w:r>
      <w:r>
        <w:rPr>
          <w:rFonts w:hint="eastAsia"/>
        </w:rPr>
        <w:sym w:font="Symbol" w:char="F0D7"/>
      </w:r>
      <w:r>
        <w:rPr>
          <w:rFonts w:hint="eastAsia"/>
        </w:rPr>
        <w:t>s)</w:t>
      </w:r>
    </w:p>
    <w:p>
      <w:pPr>
        <w:spacing w:line="0" w:lineRule="atLeast"/>
        <w:ind w:firstLine="420" w:firstLineChars="200"/>
      </w:pPr>
      <w:r>
        <w:rPr>
          <w:rFonts w:hint="eastAsia"/>
        </w:rPr>
        <w:t>若用公式</w:t>
      </w:r>
      <w:r>
        <w:rPr>
          <w:position w:val="-14"/>
        </w:rPr>
        <w:object>
          <v:shape id="_x0000_i1051" o:spt="75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 xml:space="preserve">，则可得 </w:t>
      </w:r>
      <w:r>
        <w:rPr>
          <w:position w:val="-24"/>
        </w:rPr>
        <w:object>
          <v:shape id="_x0000_i1052" o:spt="75" type="#_x0000_t75" style="height:29.25pt;width:11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  <w:r>
        <w:rPr>
          <w:rFonts w:hint="eastAsia"/>
        </w:rPr>
        <w:t>(N</w:t>
      </w:r>
      <w:r>
        <w:rPr>
          <w:rFonts w:hint="eastAsia"/>
        </w:rPr>
        <w:sym w:font="Symbol" w:char="F0D7"/>
      </w:r>
      <w:r>
        <w:rPr>
          <w:rFonts w:hint="eastAsia"/>
        </w:rPr>
        <w:t>s)</w:t>
      </w:r>
    </w:p>
    <w:p>
      <w:pPr>
        <w:spacing w:line="0" w:lineRule="atLeast"/>
        <w:ind w:firstLine="420" w:firstLineChars="200"/>
      </w:pPr>
      <w:r>
        <w:rPr>
          <w:rFonts w:hint="eastAsia"/>
        </w:rPr>
        <w:t>若用公式</w:t>
      </w:r>
      <w:r>
        <w:rPr>
          <w:position w:val="-12"/>
        </w:rPr>
        <w:object>
          <v:shape id="_x0000_i105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 xml:space="preserve">，则可得 </w:t>
      </w:r>
      <w:r>
        <w:rPr>
          <w:position w:val="-18"/>
        </w:rPr>
        <w:object>
          <v:shape id="_x0000_i1054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/>
        </w:rPr>
        <w:t>(N</w:t>
      </w:r>
      <w:r>
        <w:rPr>
          <w:rFonts w:hint="eastAsia"/>
        </w:rPr>
        <w:sym w:font="Symbol" w:char="F0D7"/>
      </w:r>
      <w:r>
        <w:rPr>
          <w:rFonts w:hint="eastAsia"/>
        </w:rPr>
        <w:t>s)</w:t>
      </w:r>
    </w:p>
    <w:p>
      <w:pPr>
        <w:spacing w:line="0" w:lineRule="atLeast"/>
        <w:ind w:firstLine="420" w:firstLineChars="200"/>
      </w:pPr>
    </w:p>
    <w:p>
      <w:pPr>
        <w:rPr>
          <w:bCs/>
          <w:u w:val="single"/>
        </w:rPr>
      </w:pPr>
      <w:r>
        <w:rPr>
          <w:rFonts w:hint="eastAsia"/>
          <w:b/>
          <w:color w:val="0000FF"/>
        </w:rPr>
        <w:t>批改时注意</w:t>
      </w:r>
      <w:r>
        <w:rPr>
          <w:rFonts w:hint="eastAsia"/>
          <w:b/>
          <w:bCs/>
          <w:color w:val="0000FF"/>
        </w:rPr>
        <w:t>答对其中一个就可以</w:t>
      </w:r>
    </w:p>
    <w:p/>
    <w:p>
      <w:pPr>
        <w:spacing w:line="480" w:lineRule="auto"/>
        <w:rPr>
          <w:bCs/>
          <w:szCs w:val="21"/>
        </w:rPr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4041140</wp:posOffset>
            </wp:positionH>
            <wp:positionV relativeFrom="paragraph">
              <wp:posOffset>13335</wp:posOffset>
            </wp:positionV>
            <wp:extent cx="1395095" cy="1146175"/>
            <wp:effectExtent l="0" t="0" r="0" b="0"/>
            <wp:wrapTight wrapText="bothSides">
              <wp:wrapPolygon>
                <wp:start x="0" y="0"/>
                <wp:lineTo x="0" y="21181"/>
                <wp:lineTo x="21236" y="21181"/>
                <wp:lineTo x="2123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在宽为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055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的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一维无限深</w:t>
      </w:r>
      <w:r>
        <w:rPr>
          <w:rFonts w:ascii="Times New Roman" w:hAnsi="Times New Roman" w:cs="Times New Roman"/>
          <w:bCs/>
          <w:szCs w:val="21"/>
        </w:rPr>
        <w:t>势阱中运动的粒子，它的一个定态波函数如图(a)所示，若对应的总能量为4 eV</w:t>
      </w:r>
      <w:r>
        <w:rPr>
          <w:rFonts w:hint="eastAsia"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粒子的基态能量是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Cs/>
          <w:szCs w:val="21"/>
        </w:rPr>
        <w:t>eV</w:t>
      </w:r>
      <w:r>
        <w:rPr>
          <w:rFonts w:hint="eastAsia" w:ascii="Times New Roman" w:hAnsi="Times New Roman" w:cs="Times New Roman"/>
          <w:bCs/>
          <w:szCs w:val="21"/>
        </w:rPr>
        <w:t>；</w:t>
      </w:r>
      <w:r>
        <w:rPr>
          <w:rFonts w:ascii="Times New Roman" w:hAnsi="Times New Roman" w:cs="Times New Roman"/>
          <w:bCs/>
          <w:szCs w:val="21"/>
        </w:rPr>
        <w:t>若它处于另一个波函数如图(b)的态上，它的总能量是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Cs/>
          <w:szCs w:val="21"/>
        </w:rPr>
        <w:t>eV。</w:t>
      </w:r>
    </w:p>
    <w:p>
      <w:pPr>
        <w:tabs>
          <w:tab w:val="left" w:pos="6839"/>
        </w:tabs>
        <w:spacing w:line="480" w:lineRule="auto"/>
        <w:ind w:right="-1"/>
        <w:jc w:val="left"/>
        <w:rPr>
          <w:bCs/>
        </w:rPr>
      </w:pPr>
      <w:r>
        <w:rPr>
          <w:rFonts w:hint="eastAsia"/>
          <w:b/>
          <w:color w:val="0000FF"/>
          <w:szCs w:val="21"/>
        </w:rPr>
        <w:t>解：</w:t>
      </w:r>
      <w:r>
        <w:rPr>
          <w:rFonts w:hint="eastAsia"/>
          <w:bCs/>
        </w:rPr>
        <w:t>一维无限深势阱的能级表达式为：</w:t>
      </w:r>
      <w:r>
        <w:rPr>
          <w:bCs/>
          <w:position w:val="-14"/>
        </w:rPr>
        <w:object>
          <v:shape id="_x0000_i1056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rFonts w:hint="eastAsia"/>
          <w:bCs/>
        </w:rPr>
        <w:t xml:space="preserve">                </w:t>
      </w:r>
    </w:p>
    <w:p>
      <w:pPr>
        <w:tabs>
          <w:tab w:val="left" w:pos="6839"/>
        </w:tabs>
        <w:spacing w:line="480" w:lineRule="auto"/>
        <w:ind w:left="420" w:right="-1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由（a）图知：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/>
          <w:bCs/>
        </w:rPr>
        <w:t xml:space="preserve">=2，即  </w:t>
      </w:r>
      <w:r>
        <w:rPr>
          <w:rFonts w:ascii="Times New Roman" w:hAnsi="Times New Roman" w:cs="Times New Roman"/>
          <w:bCs/>
          <w:position w:val="-12"/>
          <w:highlight w:val="yellow"/>
        </w:rPr>
        <w:object>
          <v:shape id="_x0000_i1057" o:spt="75" type="#_x0000_t75" style="height:15pt;width:162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hint="eastAsia" w:ascii="Times New Roman" w:hAnsi="Times New Roman" w:cs="Times New Roman"/>
          <w:bCs/>
        </w:rPr>
        <w:t>，即基态能量是：1eV</w:t>
      </w:r>
    </w:p>
    <w:p>
      <w:pPr>
        <w:tabs>
          <w:tab w:val="left" w:pos="6839"/>
        </w:tabs>
        <w:spacing w:line="480" w:lineRule="auto"/>
        <w:ind w:left="420" w:right="-1"/>
        <w:jc w:val="left"/>
        <w:rPr>
          <w:b/>
          <w:color w:val="0000FF"/>
          <w:szCs w:val="21"/>
        </w:rPr>
      </w:pPr>
      <w:r>
        <w:rPr>
          <w:rFonts w:ascii="Times New Roman" w:hAnsi="Times New Roman" w:cs="Times New Roman"/>
          <w:bCs/>
        </w:rPr>
        <w:t>由（b）图知：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/>
          <w:bCs/>
        </w:rPr>
        <w:t xml:space="preserve">=4，即  </w:t>
      </w:r>
      <w:r>
        <w:rPr>
          <w:rFonts w:ascii="Times New Roman" w:hAnsi="Times New Roman" w:cs="Times New Roman"/>
          <w:bCs/>
          <w:position w:val="-14"/>
          <w:highlight w:val="yellow"/>
        </w:rPr>
        <w:object>
          <v:shape id="_x0000_i1058" o:spt="75" type="#_x0000_t75" style="height:19.5pt;width:12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ascii="Times New Roman" w:hAnsi="Times New Roman" w:cs="Times New Roman"/>
          <w:bCs/>
        </w:rPr>
        <w:t xml:space="preserve">                </w:t>
      </w:r>
    </w:p>
    <w:p>
      <w:pPr>
        <w:jc w:val="left"/>
      </w:pPr>
    </w:p>
    <w:p>
      <w:pPr>
        <w:spacing w:line="360" w:lineRule="auto"/>
        <w:ind w:left="2" w:firstLine="2"/>
        <w:rPr>
          <w:rFonts w:ascii="Times New Roman" w:hAnsi="Times New Roman" w:cs="Times New Roman"/>
          <w:szCs w:val="21"/>
        </w:rPr>
      </w:pPr>
      <w:r>
        <w:rPr>
          <w:rFonts w:hAnsiTheme="minorEastAsia"/>
          <w:szCs w:val="21"/>
        </w:rPr>
        <w:t>4</w:t>
      </w:r>
      <w:r>
        <w:t>．量子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力学中</w:t>
      </w:r>
      <w:r>
        <w:rPr>
          <w:rFonts w:hint="eastAsia"/>
          <w:color w:val="0000FF"/>
        </w:rPr>
        <w:t>，</w:t>
      </w:r>
      <w:r>
        <w:t>总能量低于势垒高度的粒子</w:t>
      </w:r>
      <w:r>
        <w:rPr>
          <w:rFonts w:hint="eastAsia"/>
        </w:rPr>
        <w:t>也能穿过势垒到达另侧的现象称为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 w:ascii="Times New Roman" w:hAnsi="Times New Roman" w:cs="Times New Roman"/>
          <w:szCs w:val="21"/>
        </w:rPr>
        <w:t>，势垒高度越低，宽度越窄时，粒子穿过势垒的概率</w:t>
      </w:r>
      <w:r>
        <w:rPr>
          <w:rFonts w:hint="eastAsia" w:ascii="Times New Roman" w:hAnsi="Times New Roman" w:cs="Times New Roman"/>
          <w:szCs w:val="21"/>
          <w:u w:val="single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cs="Times New Roman"/>
          <w:szCs w:val="21"/>
        </w:rPr>
        <w:t>（选填越大、越小）。</w:t>
      </w:r>
      <w:r>
        <w:rPr>
          <w:rFonts w:ascii="Times New Roman" w:hAnsi="Times New Roman" w:cs="Times New Roman"/>
          <w:szCs w:val="21"/>
        </w:rPr>
        <w:t xml:space="preserve">        </w:t>
      </w:r>
    </w:p>
    <w:p>
      <w:pPr>
        <w:spacing w:line="360" w:lineRule="auto"/>
        <w:ind w:left="211" w:hanging="211" w:hangingChars="100"/>
        <w:rPr>
          <w:szCs w:val="21"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主编）</w:t>
      </w:r>
      <w:r>
        <w:rPr>
          <w:rFonts w:ascii="宋体" w:hAnsi="宋体"/>
          <w:bCs/>
        </w:rPr>
        <w:t>184</w:t>
      </w:r>
      <w:r>
        <w:rPr>
          <w:rFonts w:hint="eastAsia" w:ascii="宋体" w:hAnsi="宋体"/>
          <w:bCs/>
        </w:rPr>
        <w:t>-</w:t>
      </w:r>
      <w:r>
        <w:rPr>
          <w:rFonts w:ascii="宋体" w:hAnsi="宋体"/>
          <w:bCs/>
        </w:rPr>
        <w:t>185</w:t>
      </w:r>
      <w:r>
        <w:rPr>
          <w:rFonts w:hint="eastAsia" w:ascii="宋体" w:hAnsi="宋体"/>
          <w:bCs/>
        </w:rPr>
        <w:t>页，</w:t>
      </w:r>
      <w:r>
        <w:t>总能量低于势垒高度的粒子</w:t>
      </w:r>
      <w:r>
        <w:rPr>
          <w:rFonts w:hint="eastAsia"/>
        </w:rPr>
        <w:t>也能穿过势垒到达另侧的现象称为</w:t>
      </w:r>
      <w:r>
        <w:rPr>
          <w:rFonts w:hint="eastAsia" w:ascii="宋体" w:hAnsi="宋体"/>
          <w:b/>
          <w:bCs/>
          <w:color w:val="0000FF"/>
        </w:rPr>
        <w:t>“量子隧道效应”（填“隧道效应”也可以），</w:t>
      </w:r>
      <w:r>
        <w:rPr>
          <w:rFonts w:hint="eastAsia" w:ascii="Times New Roman" w:hAnsi="Times New Roman" w:cs="Times New Roman"/>
          <w:szCs w:val="21"/>
        </w:rPr>
        <w:t>势垒高度越低，宽度越窄时，粒子穿过势垒的概率</w:t>
      </w:r>
      <w:r>
        <w:rPr>
          <w:rFonts w:hint="eastAsia" w:ascii="Times New Roman" w:hAnsi="Times New Roman" w:cs="Times New Roman"/>
          <w:b/>
          <w:color w:val="0000FF"/>
          <w:szCs w:val="21"/>
        </w:rPr>
        <w:t>越大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before="156" w:beforeLines="50" w:line="360" w:lineRule="auto"/>
        <w:ind w:left="105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求解氢原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子中电子</w:t>
      </w:r>
      <w:r>
        <w:rPr>
          <w:rFonts w:ascii="Times New Roman" w:hAnsi="Times New Roman" w:cs="Times New Roman"/>
        </w:rPr>
        <w:t>的薛定谔方程</w:t>
      </w:r>
      <w:r>
        <w:rPr>
          <w:rFonts w:hint="eastAsia" w:ascii="Times New Roman" w:hAnsi="Times New Roman" w:cs="Times New Roman"/>
        </w:rPr>
        <w:t>，为了使所得到的波函数满足归一化条件和标准条件，自然得出了三个“相互关联”的量子数。分别是，</w:t>
      </w:r>
      <w:r>
        <w:rPr>
          <w:rFonts w:ascii="Times New Roman" w:hAnsi="Times New Roman" w:cs="Times New Roman"/>
        </w:rPr>
        <w:t>主量子数</w:t>
      </w:r>
      <w:r>
        <w:rPr>
          <w:rFonts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表征</w:t>
      </w:r>
      <w:r>
        <w:rPr>
          <w:rFonts w:hint="eastAsia"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</w:rPr>
        <w:t>的量子化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角量子数</w:t>
      </w:r>
      <w:r>
        <w:rPr>
          <w:rFonts w:hint="eastAsia"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  <w:iCs/>
        </w:rPr>
        <w:t>，表征</w:t>
      </w:r>
      <w:r>
        <w:rPr>
          <w:rFonts w:hint="eastAsia" w:ascii="Times New Roman" w:hAnsi="Times New Roman" w:cs="Times New Roman"/>
          <w:iCs/>
          <w:u w:val="single"/>
        </w:rPr>
        <w:t xml:space="preserve"> </w:t>
      </w:r>
      <w:r>
        <w:rPr>
          <w:rFonts w:ascii="Times New Roman" w:hAnsi="Times New Roman" w:cs="Times New Roman"/>
          <w:iCs/>
          <w:u w:val="single"/>
        </w:rPr>
        <w:t xml:space="preserve">      </w:t>
      </w:r>
      <w:r>
        <w:rPr>
          <w:rFonts w:ascii="Times New Roman" w:hAnsi="Times New Roman" w:cs="Times New Roman"/>
        </w:rPr>
        <w:t>的量子化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磁量子数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iCs/>
        </w:rPr>
        <w:t>表征</w:t>
      </w:r>
      <w:r>
        <w:rPr>
          <w:rFonts w:hint="eastAsia" w:ascii="Times New Roman" w:hAnsi="Times New Roman" w:cs="Times New Roman"/>
          <w:iCs/>
          <w:u w:val="single"/>
        </w:rPr>
        <w:t xml:space="preserve"> </w:t>
      </w:r>
      <w:r>
        <w:rPr>
          <w:rFonts w:ascii="Times New Roman" w:hAnsi="Times New Roman" w:cs="Times New Roman"/>
          <w:iCs/>
          <w:u w:val="single"/>
        </w:rPr>
        <w:t xml:space="preserve">      </w:t>
      </w:r>
      <w:r>
        <w:rPr>
          <w:rFonts w:ascii="Times New Roman" w:hAnsi="Times New Roman" w:cs="Times New Roman"/>
        </w:rPr>
        <w:t>量子化</w:t>
      </w:r>
      <w:r>
        <w:rPr>
          <w:rFonts w:hint="eastAsia" w:ascii="Times New Roman" w:hAnsi="Times New Roman" w:cs="Times New Roman"/>
        </w:rPr>
        <w:t>。</w:t>
      </w:r>
    </w:p>
    <w:p>
      <w:pPr>
        <w:spacing w:before="156" w:beforeLines="50"/>
        <w:ind w:left="105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66FF"/>
        </w:rPr>
        <w:t>解：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</w:t>
      </w:r>
      <w:r>
        <w:rPr>
          <w:rFonts w:hint="eastAsia"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88</w:t>
      </w:r>
      <w:r>
        <w:rPr>
          <w:rFonts w:hint="eastAsia"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189页</w:t>
      </w:r>
      <w:r>
        <w:rPr>
          <w:rFonts w:hint="eastAsia" w:ascii="Times New Roman" w:hAnsi="Times New Roman" w:cs="Times New Roman"/>
          <w:bCs/>
        </w:rPr>
        <w:t>，三个量子数的物理意义。主量子数</w:t>
      </w:r>
      <w:r>
        <w:rPr>
          <w:rFonts w:hint="eastAsia" w:ascii="Times New Roman" w:hAnsi="Times New Roman" w:cs="Times New Roman"/>
          <w:bCs/>
          <w:i/>
        </w:rPr>
        <w:t>n</w:t>
      </w:r>
      <w:r>
        <w:rPr>
          <w:rFonts w:hint="eastAsia" w:ascii="Times New Roman" w:hAnsi="Times New Roman" w:cs="Times New Roman"/>
          <w:bCs/>
        </w:rPr>
        <w:t>，代表氢原子系统的</w:t>
      </w:r>
      <w:r>
        <w:rPr>
          <w:rFonts w:hint="eastAsia" w:ascii="Times New Roman" w:hAnsi="Times New Roman" w:cs="Times New Roman"/>
          <w:b/>
          <w:bCs/>
          <w:color w:val="0000FF"/>
        </w:rPr>
        <w:t>能量</w:t>
      </w:r>
      <w:r>
        <w:rPr>
          <w:rFonts w:hint="eastAsia" w:ascii="Times New Roman" w:hAnsi="Times New Roman" w:cs="Times New Roman"/>
          <w:bCs/>
        </w:rPr>
        <w:t>是量子化的；</w:t>
      </w:r>
      <w:r>
        <w:rPr>
          <w:rFonts w:ascii="Times New Roman" w:hAnsi="Times New Roman" w:cs="Times New Roman"/>
        </w:rPr>
        <w:t>角量子数</w:t>
      </w:r>
      <w:r>
        <w:rPr>
          <w:rFonts w:ascii="Times New Roman" w:hAnsi="Times New Roman" w:cs="Times New Roman"/>
          <w:i/>
        </w:rPr>
        <w:t>l</w:t>
      </w:r>
      <w:r>
        <w:rPr>
          <w:rFonts w:hint="eastAsia" w:ascii="Times New Roman" w:hAnsi="Times New Roman" w:cs="Times New Roman"/>
        </w:rPr>
        <w:t>表明，</w:t>
      </w:r>
      <w:r>
        <w:rPr>
          <w:rFonts w:ascii="Times New Roman" w:hAnsi="Times New Roman" w:cs="Times New Roman"/>
        </w:rPr>
        <w:t>氢原子核外电子的</w:t>
      </w:r>
      <w:r>
        <w:rPr>
          <w:rFonts w:hint="eastAsia" w:ascii="Times New Roman" w:hAnsi="Times New Roman" w:cs="Times New Roman"/>
          <w:b/>
          <w:color w:val="0000FF"/>
        </w:rPr>
        <w:t>角动量</w:t>
      </w:r>
      <w:r>
        <w:rPr>
          <w:rFonts w:hint="eastAsia" w:ascii="Times New Roman" w:hAnsi="Times New Roman" w:cs="Times New Roman"/>
        </w:rPr>
        <w:t>的大小是量子化的；</w:t>
      </w:r>
      <w:r>
        <w:rPr>
          <w:rFonts w:ascii="Times New Roman" w:hAnsi="Times New Roman" w:cs="Times New Roman"/>
        </w:rPr>
        <w:t>磁量子数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iCs/>
        </w:rPr>
        <w:t>表征</w:t>
      </w:r>
      <w:r>
        <w:rPr>
          <w:rFonts w:hint="eastAsia" w:ascii="Times New Roman" w:hAnsi="Times New Roman" w:cs="Times New Roman"/>
          <w:b/>
          <w:iCs/>
          <w:color w:val="0000FF"/>
        </w:rPr>
        <w:t>角动量的空间取向的</w:t>
      </w:r>
      <w:r>
        <w:rPr>
          <w:rFonts w:hint="eastAsia" w:ascii="Times New Roman" w:hAnsi="Times New Roman" w:cs="Times New Roman"/>
          <w:iCs/>
        </w:rPr>
        <w:t>量子化。</w:t>
      </w:r>
    </w:p>
    <w:p>
      <w:pPr>
        <w:snapToGrid w:val="0"/>
        <w:ind w:right="840"/>
      </w:pPr>
      <w:r>
        <w:rPr>
          <w:rFonts w:ascii="Times New Roman" w:hAnsi="Times New Roman" w:cs="Times New Roman"/>
        </w:rPr>
        <w:t xml:space="preserve"> </w:t>
      </w:r>
    </w:p>
    <w:p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t>．</w:t>
      </w:r>
      <w:r>
        <w:rPr>
          <w:rFonts w:hint="eastAsia"/>
        </w:rPr>
        <w:t>设描述微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观粒子运动的波</w:t>
      </w:r>
      <w:r>
        <w:rPr>
          <w:rFonts w:hint="eastAsia"/>
        </w:rPr>
        <w:t>函数为</w:t>
      </w:r>
      <w:r>
        <w:rPr>
          <w:position w:val="-10"/>
        </w:rPr>
        <w:object>
          <v:shape id="_x0000_i1059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1">
            <o:LockedField>false</o:LockedField>
          </o:OLEObject>
        </w:object>
      </w:r>
      <w:r>
        <w:rPr>
          <w:rFonts w:hint="eastAsia"/>
        </w:rPr>
        <w:t>，则必</w:t>
      </w:r>
      <w:r>
        <w:rPr>
          <w:position w:val="-10"/>
        </w:rPr>
        <w:object>
          <v:shape id="_x0000_i1060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  <w:r>
        <w:rPr>
          <w:rFonts w:hint="eastAsia"/>
        </w:rPr>
        <w:t>须满足的条件是</w:t>
      </w:r>
      <w:r>
        <w:rPr>
          <w:color w:val="000000"/>
          <w:u w:val="single"/>
        </w:rPr>
        <w:t xml:space="preserve">             </w:t>
      </w:r>
      <w:r>
        <w:rPr>
          <w:rFonts w:hint="eastAsia"/>
          <w:color w:val="000000"/>
        </w:rPr>
        <w:t>；</w:t>
      </w:r>
      <w:r>
        <w:rPr>
          <w:rFonts w:hint="eastAsia"/>
        </w:rPr>
        <w:t>其归一化条件是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</w:t>
      </w:r>
      <w:r>
        <w:rPr>
          <w:position w:val="-10"/>
        </w:rPr>
        <w:object>
          <v:shape id="_x0000_i1061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5">
            <o:LockedField>false</o:LockedField>
          </o:OLEObject>
        </w:object>
      </w:r>
      <w:r>
        <w:rPr>
          <w:rFonts w:hint="eastAsia"/>
        </w:rPr>
        <w:t>须满足的条件是</w:t>
      </w:r>
      <w:r>
        <w:rPr>
          <w:rFonts w:hint="eastAsia"/>
          <w:color w:val="0000FF"/>
          <w:u w:val="single" w:color="FF0000"/>
        </w:rPr>
        <w:t xml:space="preserve">      单值、有限、连续     </w:t>
      </w:r>
      <w:r>
        <w:rPr>
          <w:rFonts w:hint="eastAsia"/>
        </w:rPr>
        <w:t>；</w:t>
      </w:r>
    </w:p>
    <w:p>
      <w:r>
        <w:rPr>
          <w:rFonts w:hint="eastAsia"/>
        </w:rPr>
        <w:t>其归一化条件是</w:t>
      </w:r>
      <w:r>
        <w:rPr>
          <w:position w:val="-22"/>
          <w:u w:val="single" w:color="FF0000"/>
        </w:rPr>
        <w:object>
          <v:shape id="_x0000_i1062" o:spt="75" type="#_x0000_t75" style="height:28.5pt;width:10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/>
        </w:rPr>
        <w:t>。</w:t>
      </w:r>
    </w:p>
    <w:p>
      <w:pPr>
        <w:spacing w:line="360" w:lineRule="auto"/>
        <w:jc w:val="left"/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t xml:space="preserve">  </w:t>
      </w:r>
      <w:r>
        <w:rPr>
          <w:rFonts w:ascii="Times New Roman" w:hAnsi="Times New Roman" w:cs="Times New Roman"/>
          <w:i/>
        </w:rPr>
        <w:t>d</w:t>
      </w:r>
      <w:r>
        <w:t>分壳层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电子轨道</w:t>
      </w:r>
      <w:r>
        <w:t>角动量的值为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  <w:r>
        <w:t>，角动量在外场方向投影的可能值为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  <w:r>
        <w:t>该分壳层最多容纳</w:t>
      </w:r>
      <w:r>
        <w:rPr>
          <w:u w:val="single"/>
        </w:rPr>
        <w:t xml:space="preserve">      </w:t>
      </w:r>
      <w:r>
        <w:t>个电子</w:t>
      </w:r>
      <w:r>
        <w:rPr>
          <w:rFonts w:hint="eastAsia"/>
        </w:rPr>
        <w:t>。</w:t>
      </w:r>
    </w:p>
    <w:p>
      <w:pPr>
        <w:snapToGrid w:val="0"/>
        <w:spacing w:line="360" w:lineRule="auto"/>
      </w:pPr>
      <w:r>
        <w:rPr>
          <w:rFonts w:ascii="Times New Roman" w:hAnsi="Times New Roman" w:cs="Times New Roman"/>
          <w:b/>
          <w:color w:val="0000FF"/>
        </w:rPr>
        <w:t>解</w:t>
      </w:r>
      <w:r>
        <w:rPr>
          <w:rFonts w:hint="eastAsia" w:ascii="Times New Roman" w:hAnsi="Times New Roman" w:cs="Times New Roman"/>
          <w:b/>
          <w:color w:val="0000FF"/>
        </w:rPr>
        <w:t>：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分壳层对应的角量子数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=2</w:t>
      </w:r>
      <w:r>
        <w:rPr>
          <w:rFonts w:hint="eastAsia"/>
        </w:rPr>
        <w:t>，根据</w:t>
      </w:r>
      <w:r>
        <w:rPr>
          <w:color w:val="0000FF"/>
          <w:position w:val="-14"/>
          <w:highlight w:val="yellow"/>
        </w:rPr>
        <w:object>
          <v:shape id="_x0000_i1063" o:spt="75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/>
        </w:rPr>
        <w:t>，</w:t>
      </w: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t>角动量在外场方向投影为</w:t>
      </w:r>
      <w:r>
        <w:rPr>
          <w:rFonts w:hint="eastAsia"/>
        </w:rPr>
        <w:t>：</w:t>
      </w:r>
      <w:r>
        <w:rPr>
          <w:position w:val="-10"/>
        </w:rPr>
        <w:object>
          <v:shape id="_x0000_i1064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0">
            <o:LockedField>false</o:LockedField>
          </o:OLEObject>
        </w:object>
      </w:r>
      <w:r>
        <w:rPr>
          <w:rFonts w:hint="eastAsia"/>
        </w:rPr>
        <w:t>，</w:t>
      </w:r>
      <w:r>
        <w:t>当</w:t>
      </w:r>
      <w:r>
        <w:rPr>
          <w:rFonts w:ascii="Times New Roman" w:hAnsi="Times New Roman" w:cs="Times New Roman"/>
        </w:rPr>
        <w:t>角量子数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=2</w:t>
      </w:r>
      <w:r>
        <w:rPr>
          <w:rFonts w:hint="eastAsia" w:ascii="Times New Roman" w:hAnsi="Times New Roman" w:cs="Times New Roman"/>
        </w:rPr>
        <w:t>，有</w:t>
      </w:r>
    </w:p>
    <w:p>
      <w:pPr>
        <w:snapToGrid w:val="0"/>
        <w:spacing w:line="360" w:lineRule="auto"/>
      </w:pPr>
      <w:r>
        <w:rPr>
          <w:position w:val="-14"/>
          <w:highlight w:val="yellow"/>
        </w:rPr>
        <w:object>
          <v:shape id="_x0000_i1065" o:spt="75" type="#_x0000_t75" style="height:18.75pt;width:217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</w:p>
    <w:p>
      <w:pPr>
        <w:snapToGrid w:val="0"/>
        <w:spacing w:line="360" w:lineRule="auto"/>
      </w:pPr>
      <w:r>
        <w:rPr>
          <w:rFonts w:hint="eastAsia"/>
        </w:rPr>
        <w:t>由泡利不相容原理知</w:t>
      </w:r>
      <w:r>
        <w:rPr>
          <w:rFonts w:ascii="Times New Roman" w:hAnsi="Times New Roman" w:cs="Times New Roman"/>
        </w:rPr>
        <w:t>最多能容纳的电子数为</w:t>
      </w:r>
      <w:r>
        <w:rPr>
          <w:rFonts w:ascii="Times New Roman" w:hAnsi="Times New Roman" w:cs="Times New Roman"/>
          <w:position w:val="-16"/>
          <w:highlight w:val="yellow"/>
        </w:rPr>
        <w:object>
          <v:shape id="_x0000_i1066" o:spt="75" type="#_x0000_t75" style="height:24pt;width:18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rFonts w:ascii="Times New Roman" w:hAnsi="Times New Roman" w:cs="Times New Roman"/>
        </w:rPr>
        <w:t>个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</w:p>
    <w:p>
      <w:pPr>
        <w:tabs>
          <w:tab w:val="left" w:pos="1245"/>
        </w:tabs>
        <w:spacing w:line="480" w:lineRule="auto"/>
        <w:rPr>
          <w:u w:val="single"/>
        </w:rPr>
      </w:pPr>
      <w:r>
        <w:t xml:space="preserve">8． </w:t>
      </w:r>
      <w:r>
        <w:rPr>
          <w:rFonts w:ascii="Times New Roman" w:hAnsi="Times New Roman" w:cs="Times New Roman"/>
        </w:rPr>
        <w:t>p</w:t>
      </w:r>
      <w:r>
        <w:t>型半导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体的</w:t>
      </w:r>
      <w:r>
        <w:t>多数载流子是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ascii="Times New Roman" w:hAnsi="Times New Roman" w:cs="Times New Roman"/>
        </w:rPr>
        <w:t>n</w:t>
      </w:r>
      <w:r>
        <w:t>型半导体的多数载流子是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>
      <w:pPr>
        <w:spacing w:line="360" w:lineRule="auto"/>
        <w:ind w:left="181" w:hanging="18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</w:rPr>
        <w:t>解</w:t>
      </w:r>
      <w:r>
        <w:rPr>
          <w:rFonts w:ascii="Times New Roman" w:hAnsi="Times New Roman" w:cs="Times New Roman"/>
          <w:b/>
          <w:bCs/>
          <w:color w:val="0000FF"/>
        </w:rPr>
        <w:t>：</w:t>
      </w:r>
      <w:r>
        <w:rPr>
          <w:rFonts w:hint="eastAsia"/>
        </w:rPr>
        <w:t>《大学物理学》下册第二版（</w:t>
      </w:r>
      <w:r>
        <w:t>张晓</w:t>
      </w:r>
      <w:r>
        <w:rPr>
          <w:rFonts w:hint="eastAsia"/>
        </w:rPr>
        <w:t xml:space="preserve"> 王莉 主编</w:t>
      </w:r>
      <w:r>
        <w:rPr>
          <w:rFonts w:ascii="宋体" w:hAnsi="宋体"/>
          <w:bCs/>
        </w:rPr>
        <w:t>200页</w:t>
      </w:r>
      <w:r>
        <w:rPr>
          <w:rFonts w:hint="eastAsia" w:ascii="宋体" w:hAnsi="宋体"/>
          <w:bCs/>
        </w:rPr>
        <w:t>.</w:t>
      </w:r>
      <w:r>
        <w:rPr>
          <w:rFonts w:ascii="Times New Roman" w:hAnsi="Times New Roman" w:cs="Times New Roman"/>
        </w:rPr>
        <w:t xml:space="preserve"> p</w:t>
      </w:r>
      <w:r>
        <w:t>型半导体的多数载流子是</w:t>
      </w:r>
      <w:r>
        <w:rPr>
          <w:b/>
          <w:color w:val="0000FF"/>
        </w:rPr>
        <w:t>空穴</w:t>
      </w:r>
      <w:r>
        <w:rPr>
          <w:rFonts w:hint="eastAsia"/>
          <w:b/>
          <w:color w:val="0000FF"/>
        </w:rPr>
        <w:t>,</w:t>
      </w:r>
      <w:r>
        <w:rPr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>n</w:t>
      </w:r>
      <w:r>
        <w:t>型半导体的多数载流子是</w:t>
      </w:r>
      <w:r>
        <w:rPr>
          <w:rFonts w:hint="eastAsia"/>
          <w:b/>
          <w:color w:val="0000FF"/>
        </w:rPr>
        <w:t>电子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1245"/>
        </w:tabs>
        <w:spacing w:line="480" w:lineRule="auto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四、计算题（</w:t>
      </w:r>
      <w:r>
        <w:rPr>
          <w:rFonts w:ascii="Times New Roman" w:hAnsi="Times New Roman" w:cs="Times New Roman"/>
          <w:b/>
          <w:sz w:val="24"/>
        </w:rPr>
        <w:t>4小题</w:t>
      </w:r>
      <w:bookmarkStart w:id="0" w:name="_GoBack"/>
      <w:bookmarkEnd w:id="0"/>
      <w:r>
        <w:rPr>
          <w:rFonts w:hint="eastAsia"/>
          <w:b/>
          <w:sz w:val="24"/>
        </w:rPr>
        <w:t>）</w:t>
      </w:r>
    </w:p>
    <w:p>
      <w:pPr>
        <w:tabs>
          <w:tab w:val="left" w:pos="1245"/>
        </w:tabs>
        <w:spacing w:line="0" w:lineRule="atLeast"/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1．（本小题15分）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设一粒子沿</w:t>
      </w:r>
      <w:r>
        <w:rPr>
          <w:rFonts w:ascii="Times New Roman" w:hAnsi="Times New Roman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x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方向运动，其</w:t>
      </w:r>
      <w:r>
        <w:rPr>
          <w:rFonts w:ascii="Times New Roman" w:hAnsi="Times New Roman" w:cs="Times New Roman"/>
          <w:szCs w:val="21"/>
        </w:rPr>
        <w:t>波函数为，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position w:val="-32"/>
          <w:sz w:val="24"/>
        </w:rPr>
        <w:object>
          <v:shape id="_x0000_i1067" o:spt="75" type="#_x0000_t75" style="height:37.5pt;width:125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Cs w:val="21"/>
        </w:rPr>
        <w:t>式中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0, 求：</w:t>
      </w:r>
    </w:p>
    <w:p>
      <w:pPr>
        <w:ind w:left="420" w:right="-23" w:rightChars="-11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  <w:szCs w:val="21"/>
        </w:rPr>
        <w:t>归一化的波函数；</w:t>
      </w:r>
      <w:r>
        <w:rPr>
          <w:rFonts w:ascii="Times New Roman" w:hAnsi="Times New Roman" w:cs="Times New Roman"/>
        </w:rPr>
        <w:t>（7分）</w:t>
      </w:r>
    </w:p>
    <w:p>
      <w:pPr>
        <w:ind w:left="420" w:right="-23" w:rightChars="-11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（参考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8" o:spt="75" type="#_x0000_t75" style="height:30.75pt;width:94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</w:t>
      </w:r>
    </w:p>
    <w:p>
      <w:pPr>
        <w:ind w:left="420" w:right="-23" w:rightChars="-11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  <w:szCs w:val="21"/>
        </w:rPr>
        <w:t>粒子的概率密度函数；</w:t>
      </w:r>
      <w:r>
        <w:rPr>
          <w:rFonts w:ascii="Times New Roman" w:hAnsi="Times New Roman" w:cs="Times New Roman"/>
        </w:rPr>
        <w:t>（4分）</w:t>
      </w:r>
    </w:p>
    <w:p>
      <w:pPr>
        <w:ind w:left="420" w:right="-23" w:rightChars="-11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（3）</w:t>
      </w:r>
      <w:r>
        <w:rPr>
          <w:rFonts w:ascii="Times New Roman" w:hAnsi="Times New Roman" w:cs="Times New Roman"/>
          <w:szCs w:val="21"/>
        </w:rPr>
        <w:t>找到粒子的概率最大的位置。</w:t>
      </w:r>
      <w:r>
        <w:rPr>
          <w:rFonts w:ascii="Times New Roman" w:hAnsi="Times New Roman" w:cs="Times New Roman"/>
        </w:rPr>
        <w:t>（4分）</w:t>
      </w:r>
    </w:p>
    <w:p>
      <w:pPr>
        <w:spacing w:line="360" w:lineRule="auto"/>
        <w:rPr>
          <w:sz w:val="24"/>
        </w:rPr>
      </w:pPr>
      <w:r>
        <w:rPr>
          <w:rFonts w:hAnsiTheme="minorEastAsia"/>
          <w:b/>
          <w:color w:val="0000FF"/>
          <w:sz w:val="24"/>
        </w:rPr>
        <w:t>解：</w:t>
      </w:r>
      <w:r>
        <w:rPr>
          <w:sz w:val="24"/>
        </w:rPr>
        <w:t xml:space="preserve"> </w:t>
      </w:r>
      <w:r>
        <w:rPr>
          <w:position w:val="-78"/>
          <w:sz w:val="24"/>
        </w:rPr>
        <w:object>
          <v:shape id="_x0000_i1069" o:spt="75" type="#_x0000_t75" style="height:81pt;width:318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</w:p>
    <w:p>
      <w:pPr>
        <w:spacing w:line="360" w:lineRule="auto"/>
        <w:rPr>
          <w:position w:val="-134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归一化波函数为</w:t>
      </w:r>
      <w:r>
        <w:rPr>
          <w:rFonts w:hint="eastAsia"/>
          <w:sz w:val="24"/>
        </w:rPr>
        <w:t>：</w:t>
      </w:r>
      <w:r>
        <w:rPr>
          <w:position w:val="-134"/>
          <w:sz w:val="24"/>
        </w:rPr>
        <w:t xml:space="preserve"> </w:t>
      </w:r>
    </w:p>
    <w:p>
      <w:pPr>
        <w:tabs>
          <w:tab w:val="left" w:pos="1245"/>
        </w:tabs>
        <w:ind w:left="450"/>
        <w:rPr>
          <w:sz w:val="24"/>
        </w:rPr>
      </w:pPr>
      <w:r>
        <w:rPr>
          <w:position w:val="-34"/>
          <w:sz w:val="24"/>
        </w:rPr>
        <w:object>
          <v:shape id="_x0000_i1070" o:spt="75" type="#_x0000_t75" style="height:39.75pt;width:276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</w:p>
    <w:p>
      <w:pPr>
        <w:tabs>
          <w:tab w:val="left" w:pos="1245"/>
        </w:tabs>
        <w:spacing w:line="0" w:lineRule="atLeast"/>
        <w:ind w:left="450"/>
        <w:rPr>
          <w:sz w:val="24"/>
        </w:rPr>
      </w:pPr>
    </w:p>
    <w:p>
      <w:pPr>
        <w:tabs>
          <w:tab w:val="left" w:pos="1245"/>
        </w:tabs>
        <w:spacing w:line="0" w:lineRule="atLeast"/>
        <w:ind w:left="450"/>
        <w:rPr>
          <w:sz w:val="24"/>
        </w:rPr>
      </w:pPr>
      <w:r>
        <w:rPr>
          <w:rFonts w:hAnsiTheme="minorEastAsia"/>
          <w:sz w:val="24"/>
        </w:rPr>
        <w:t>（</w:t>
      </w:r>
      <w:r>
        <w:rPr>
          <w:sz w:val="24"/>
        </w:rPr>
        <w:t>2</w:t>
      </w:r>
      <w:r>
        <w:rPr>
          <w:rFonts w:hAnsiTheme="minorEastAsia"/>
          <w:sz w:val="24"/>
        </w:rPr>
        <w:t>）概率密度为函数为</w:t>
      </w:r>
      <w:r>
        <w:rPr>
          <w:sz w:val="24"/>
        </w:rPr>
        <w:t xml:space="preserve"> </w:t>
      </w:r>
    </w:p>
    <w:p>
      <w:pPr>
        <w:tabs>
          <w:tab w:val="left" w:pos="1245"/>
        </w:tabs>
        <w:spacing w:line="0" w:lineRule="atLeast"/>
        <w:ind w:left="450"/>
        <w:rPr>
          <w:sz w:val="24"/>
        </w:rPr>
      </w:pPr>
      <w:r>
        <w:rPr>
          <w:position w:val="-32"/>
          <w:sz w:val="24"/>
        </w:rPr>
        <w:object>
          <v:shape id="_x0000_i1071" o:spt="75" type="#_x0000_t75" style="height:39pt;width:294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</w:p>
    <w:p>
      <w:pPr>
        <w:tabs>
          <w:tab w:val="left" w:pos="1245"/>
        </w:tabs>
        <w:spacing w:line="0" w:lineRule="atLeast"/>
        <w:ind w:left="450"/>
        <w:rPr>
          <w:sz w:val="24"/>
        </w:rPr>
      </w:pPr>
      <w:r>
        <w:rPr>
          <w:rFonts w:hAnsiTheme="minorEastAsia"/>
          <w:sz w:val="24"/>
        </w:rPr>
        <w:t>（</w:t>
      </w:r>
      <w:r>
        <w:rPr>
          <w:sz w:val="24"/>
        </w:rPr>
        <w:t>3</w:t>
      </w:r>
      <w:r>
        <w:rPr>
          <w:rFonts w:hAnsiTheme="minorEastAsia"/>
          <w:sz w:val="24"/>
        </w:rPr>
        <w:t>）</w:t>
      </w:r>
      <w:r>
        <w:rPr>
          <w:rFonts w:ascii="Times New Roman" w:hAnsi="Times New Roman" w:cs="Times New Roman"/>
          <w:szCs w:val="21"/>
        </w:rPr>
        <w:t>粒子的概率最大的位置就是概率密度为极大值的地方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tabs>
          <w:tab w:val="left" w:pos="1245"/>
        </w:tabs>
        <w:spacing w:line="0" w:lineRule="atLeast"/>
        <w:ind w:left="496" w:leftChars="236"/>
        <w:rPr>
          <w:sz w:val="24"/>
        </w:rPr>
      </w:pPr>
      <w:r>
        <w:rPr>
          <w:position w:val="-44"/>
          <w:sz w:val="24"/>
        </w:rPr>
        <w:object>
          <v:shape id="_x0000_i1072" o:spt="75" type="#_x0000_t75" style="height:71.25pt;width:27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</w:p>
    <w:p>
      <w:pPr>
        <w:tabs>
          <w:tab w:val="left" w:pos="1245"/>
        </w:tabs>
        <w:spacing w:line="0" w:lineRule="atLeast"/>
        <w:rPr>
          <w:szCs w:val="21"/>
        </w:rPr>
      </w:pPr>
    </w:p>
    <w:p>
      <w:pPr>
        <w:snapToGrid w:val="0"/>
      </w:pPr>
      <w:r>
        <w:rPr>
          <w:rFonts w:hint="eastAsia"/>
          <w:szCs w:val="21"/>
        </w:rPr>
        <w:t>2．（本小题</w:t>
      </w:r>
      <w:r>
        <w:rPr>
          <w:rFonts w:ascii="Times New Roman" w:hAnsi="Times New Roman" w:cs="Times New Roman"/>
          <w:szCs w:val="21"/>
        </w:rPr>
        <w:t>6分</w:t>
      </w:r>
      <w:r>
        <w:rPr>
          <w:rFonts w:hint="eastAsia"/>
          <w:szCs w:val="21"/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一维运动的粒子，设其动量的不确定量等于它的动量，试求此粒子的位置不确定量与它的德布罗意波长的关系。</w:t>
      </w:r>
      <w:r>
        <w:rPr>
          <w:rFonts w:hint="eastAsia"/>
        </w:rPr>
        <w:t>（不确定关系式</w:t>
      </w:r>
      <w:r>
        <w:rPr>
          <w:position w:val="-12"/>
        </w:rPr>
        <w:object>
          <v:shape id="_x0000_i1073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8">
            <o:LockedField>false</o:LockedField>
          </o:OLEObject>
        </w:object>
      </w:r>
      <w:r>
        <w:rPr>
          <w:rFonts w:hint="eastAsia"/>
        </w:rPr>
        <w:t>）</w:t>
      </w:r>
    </w:p>
    <w:p>
      <w:pPr>
        <w:spacing w:line="0" w:lineRule="atLeast"/>
      </w:pPr>
      <w:r>
        <w:rPr>
          <w:rFonts w:hint="eastAsia"/>
          <w:b/>
          <w:bCs/>
          <w:color w:val="0000FF"/>
        </w:rPr>
        <w:t>解：</w:t>
      </w:r>
      <w:r>
        <w:rPr>
          <w:rFonts w:hint="eastAsia"/>
        </w:rPr>
        <w:t>由不确定关系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2"/>
        </w:rPr>
        <w:object>
          <v:shape id="_x0000_i1074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得</w:t>
      </w:r>
      <w:r>
        <w:rPr>
          <w:rFonts w:hint="eastAsia"/>
        </w:rPr>
        <w:tab/>
      </w:r>
      <w:r>
        <w:t xml:space="preserve">                   </w:t>
      </w:r>
    </w:p>
    <w:p>
      <w:pPr>
        <w:spacing w:line="0" w:lineRule="atLeast"/>
        <w:ind w:firstLine="420"/>
      </w:pPr>
      <w:r>
        <w:rPr>
          <w:rFonts w:hint="eastAsia"/>
        </w:rPr>
        <w:t>位置不确定量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30"/>
        </w:rPr>
        <w:object>
          <v:shape id="_x0000_i1075" o:spt="75" type="#_x0000_t75" style="height:32.25pt;width:5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rFonts w:hint="eastAsia"/>
        </w:rPr>
        <w:t xml:space="preserve">                     </w:t>
      </w:r>
    </w:p>
    <w:p>
      <w:pPr>
        <w:spacing w:line="0" w:lineRule="atLeast"/>
        <w:ind w:firstLine="420"/>
      </w:pPr>
      <w:r>
        <w:rPr>
          <w:rFonts w:hint="eastAsia"/>
        </w:rPr>
        <w:t>由题意有</w:t>
      </w:r>
      <w:r>
        <w:rPr>
          <w:rFonts w:hint="eastAsia"/>
        </w:rPr>
        <w:tab/>
      </w:r>
      <w:r>
        <w:rPr>
          <w:position w:val="-10"/>
        </w:rPr>
        <w:object>
          <v:shape id="_x0000_i1076" o:spt="75" type="#_x0000_t75" style="height:21pt;width:5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/>
        </w:rPr>
        <w:t>，因而</w:t>
      </w:r>
      <w:r>
        <w:rPr>
          <w:position w:val="-22"/>
        </w:rPr>
        <w:object>
          <v:shape id="_x0000_i1077" o:spt="75" type="#_x0000_t75" style="height:41.25pt;width:50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t xml:space="preserve">                        2分</w:t>
      </w:r>
    </w:p>
    <w:p>
      <w:pPr>
        <w:spacing w:line="0" w:lineRule="atLeast"/>
        <w:ind w:firstLine="420"/>
      </w:pPr>
      <w:r>
        <w:rPr>
          <w:rFonts w:hint="eastAsia"/>
        </w:rPr>
        <w:t>而德布罗意波长</w:t>
      </w:r>
      <w:r>
        <w:rPr>
          <w:position w:val="-22"/>
        </w:rPr>
        <w:object>
          <v:shape id="_x0000_i1078" o:spt="75" type="#_x0000_t75" style="height:36pt;width:36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                                2分</w:t>
      </w:r>
    </w:p>
    <w:p>
      <w:pPr>
        <w:spacing w:line="0" w:lineRule="atLeast"/>
        <w:ind w:firstLine="420"/>
      </w:pPr>
      <w:r>
        <w:rPr>
          <w:rFonts w:hint="eastAsia"/>
        </w:rPr>
        <w:t>于是此粒子的位置不确定量与它的德布罗意波长的关系为：</w:t>
      </w:r>
    </w:p>
    <w:p>
      <w:pPr>
        <w:spacing w:line="0" w:lineRule="atLeast"/>
        <w:ind w:firstLine="420"/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spacing w:line="0" w:lineRule="atLeast"/>
        <w:ind w:firstLine="2520" w:firstLineChars="1200"/>
      </w:pPr>
      <w:r>
        <w:rPr>
          <w:position w:val="-6"/>
        </w:rPr>
        <w:object>
          <v:shape id="_x0000_i1079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0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t xml:space="preserve">            2分</w:t>
      </w:r>
    </w:p>
    <w:p>
      <w:pPr>
        <w:spacing w:line="360" w:lineRule="auto"/>
      </w:pPr>
    </w:p>
    <w:p>
      <w:pPr>
        <w:snapToGrid w:val="0"/>
        <w:spacing w:line="360" w:lineRule="auto"/>
      </w:pPr>
      <w:r>
        <w:rPr>
          <w:szCs w:val="21"/>
        </w:rPr>
        <w:t>3</w:t>
      </w:r>
      <w:r>
        <w:rPr>
          <w:b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本小题</w:t>
      </w:r>
      <w:r>
        <w:rPr>
          <w:rFonts w:ascii="Times New Roman" w:hAnsi="Times New Roman" w:cs="Times New Roman"/>
          <w:szCs w:val="21"/>
        </w:rPr>
        <w:t>9</w:t>
      </w:r>
      <w:r>
        <w:rPr>
          <w:rFonts w:hint="eastAsia"/>
          <w:szCs w:val="21"/>
        </w:rPr>
        <w:t>分)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量子力学理</w:t>
      </w:r>
      <w:r>
        <w:rPr>
          <w:rFonts w:hint="eastAsia"/>
        </w:rPr>
        <w:t>论，若氢原子中电子处于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p</w:t>
      </w:r>
      <w:r>
        <w:t>量子态</w:t>
      </w:r>
      <w:r>
        <w:rPr>
          <w:rFonts w:hint="eastAsia"/>
        </w:rPr>
        <w:t>，请给出</w:t>
      </w:r>
      <w:r>
        <w:rPr>
          <w:rFonts w:hint="eastAsia"/>
          <w:bCs/>
        </w:rPr>
        <w:t>描述其量子态的四个量子数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l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m</w:t>
      </w:r>
      <w:r>
        <w:rPr>
          <w:rFonts w:ascii="Times New Roman" w:hAnsi="Times New Roman" w:cs="Times New Roman"/>
          <w:bCs/>
          <w:i/>
          <w:iCs/>
          <w:vertAlign w:val="subscript"/>
        </w:rPr>
        <w:t xml:space="preserve">l 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m</w:t>
      </w:r>
      <w:r>
        <w:rPr>
          <w:rFonts w:ascii="Times New Roman" w:hAnsi="Times New Roman" w:cs="Times New Roman"/>
          <w:bCs/>
          <w:i/>
          <w:iCs/>
          <w:vertAlign w:val="subscript"/>
        </w:rPr>
        <w:t>s</w:t>
      </w:r>
      <w:r>
        <w:rPr>
          <w:rFonts w:ascii="Times New Roman" w:hAnsi="Times New Roman" w:cs="Times New Roman"/>
          <w:bCs/>
        </w:rPr>
        <w:t>)的</w:t>
      </w:r>
      <w:r>
        <w:rPr>
          <w:rFonts w:hint="eastAsia"/>
          <w:bCs/>
        </w:rPr>
        <w:t>可能取值</w:t>
      </w:r>
      <w:r>
        <w:rPr>
          <w:rFonts w:hint="eastAsia"/>
        </w:rPr>
        <w:t>。</w:t>
      </w:r>
      <w:r>
        <w:t xml:space="preserve"> </w:t>
      </w:r>
    </w:p>
    <w:p>
      <w:pPr>
        <w:snapToGrid w:val="0"/>
      </w:pPr>
      <w:r>
        <w:rPr>
          <w:rFonts w:hint="eastAsia"/>
          <w:b/>
          <w:bCs/>
          <w:color w:val="0000FF"/>
        </w:rPr>
        <w:t>解：</w:t>
      </w:r>
      <w:r>
        <w:rPr>
          <w:rFonts w:hint="eastAsia" w:ascii="黑体" w:hAnsi="黑体" w:eastAsia="黑体"/>
          <w:b/>
          <w:bCs/>
          <w:color w:val="0000FF"/>
        </w:rPr>
        <w:t>∵</w:t>
      </w:r>
      <w:r>
        <w:rPr>
          <w:rFonts w:hint="eastAsia"/>
        </w:rPr>
        <w:t>氢原子中电子处于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p</w:t>
      </w:r>
      <w:r>
        <w:t>量子态</w:t>
      </w:r>
      <w:r>
        <w:rPr>
          <w:rFonts w:hint="eastAsia"/>
        </w:rPr>
        <w:t>，知：</w:t>
      </w:r>
    </w:p>
    <w:p>
      <w:pPr>
        <w:snapToGrid w:val="0"/>
        <w:ind w:firstLine="2940" w:firstLineChars="1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=3,   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hint="eastAsia"/>
        </w:rPr>
        <w:t xml:space="preserve"> </w:t>
      </w:r>
      <w:r>
        <w:t xml:space="preserve">            4分</w:t>
      </w:r>
    </w:p>
    <w:p>
      <w:pPr>
        <w:snapToGrid w:val="0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角量子数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则磁量子数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可取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0"/>
        </w:rPr>
        <w:object>
          <v:shape id="_x0000_i1080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； </w:t>
      </w:r>
      <w:r>
        <w:rPr>
          <w:rFonts w:ascii="Times New Roman" w:hAnsi="Times New Roman" w:cs="Times New Roman"/>
        </w:rPr>
        <w:t xml:space="preserve">    3分</w:t>
      </w:r>
    </w:p>
    <w:p>
      <w:pPr>
        <w:snapToGrid w:val="0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自旋磁量子数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s</w:t>
      </w:r>
      <w:r>
        <w:rPr>
          <w:rFonts w:ascii="Times New Roman" w:hAnsi="Times New Roman" w:cs="Times New Roman"/>
        </w:rPr>
        <w:t>可取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24"/>
        </w:rPr>
        <w:object>
          <v:shape id="_x0000_i1081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   2分</w:t>
      </w:r>
    </w:p>
    <w:p/>
    <w:p>
      <w:pPr>
        <w:spacing w:line="360" w:lineRule="auto"/>
      </w:pPr>
      <w:r>
        <w:rPr>
          <w:rFonts w:ascii="Times New Roman" w:hAnsi="Times New Roman" w:cs="Times New Roman"/>
          <w:szCs w:val="21"/>
        </w:rPr>
        <w:t>4．</w:t>
      </w:r>
      <w:r>
        <w:rPr>
          <w:rFonts w:hint="eastAsia" w:ascii="Times New Roman" w:hAnsi="Times New Roman" w:cs="Times New Roman"/>
          <w:szCs w:val="21"/>
        </w:rPr>
        <w:t>（本小题4分）</w:t>
      </w:r>
      <w:r>
        <w:rPr>
          <w:rFonts w:ascii="Times New Roman" w:hAnsi="Times New Roman" w:cs="Times New Roman"/>
        </w:rPr>
        <w:t>纯硅在</w:t>
      </w:r>
      <w:r>
        <w:rPr>
          <w:rFonts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= 0 K时能吸收的</w:t>
      </w:r>
      <w:r>
        <w:rPr>
          <w:rFonts w:ascii="Times New Roman" w:hAnsi="Times New Roman" w:cs="Times New Roman"/>
        </w:rPr>
        <w:t xml:space="preserve">辐射最长的波长是1.09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m</w:t>
      </w:r>
      <w:r>
        <w:rPr>
          <w:rFonts w:hint="eastAsia"/>
        </w:rPr>
        <w:t>，求硅的禁带宽度。</w:t>
      </w:r>
    </w:p>
    <w:p>
      <w:pPr>
        <w:spacing w:line="360" w:lineRule="exact"/>
        <w:ind w:left="210"/>
        <w:jc w:val="left"/>
      </w:pPr>
      <w:r>
        <w:rPr>
          <w:rFonts w:hint="eastAsia"/>
        </w:rPr>
        <w:t>(普朗克常量</w:t>
      </w:r>
      <w:r>
        <w:rPr>
          <w:position w:val="-6"/>
        </w:rPr>
        <w:object>
          <v:shape id="_x0000_i1082" o:spt="75" type="#_x0000_t75" style="height:15.75pt;width:94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83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8">
            <o:LockedField>false</o:LockedField>
          </o:OLEObject>
        </w:object>
      </w:r>
      <w:r>
        <w:rPr>
          <w:rFonts w:hint="eastAsia"/>
        </w:rPr>
        <w:t>)</w:t>
      </w:r>
    </w:p>
    <w:p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</w:t>
      </w:r>
      <w:r>
        <w:t xml:space="preserve"> </w:t>
      </w:r>
      <w:r>
        <w:rPr>
          <w:rFonts w:hint="eastAsia" w:ascii="黑体" w:hAnsi="黑体" w:eastAsia="黑体"/>
        </w:rPr>
        <w:t>∵</w:t>
      </w:r>
      <w:r>
        <w:t xml:space="preserve"> </w:t>
      </w:r>
      <w:r>
        <w:rPr>
          <w:position w:val="-30"/>
        </w:rPr>
        <w:object>
          <v:shape id="_x0000_i1084" o:spt="75" type="#_x0000_t75" style="height:33.75pt;width:55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t xml:space="preserve">            2分</w:t>
      </w:r>
    </w:p>
    <w:p>
      <w:r>
        <w:t xml:space="preserve"> </w:t>
      </w:r>
      <w:r>
        <w:rPr>
          <w:position w:val="-38"/>
        </w:rPr>
        <w:object>
          <v:shape id="_x0000_i1085" o:spt="75" type="#_x0000_t75" style="height:39.75pt;width:34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t xml:space="preserve">      2分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1355D4"/>
    <w:rsid w:val="00010DD4"/>
    <w:rsid w:val="00030300"/>
    <w:rsid w:val="000370B3"/>
    <w:rsid w:val="00061050"/>
    <w:rsid w:val="00080BA1"/>
    <w:rsid w:val="00083341"/>
    <w:rsid w:val="000909F3"/>
    <w:rsid w:val="00092025"/>
    <w:rsid w:val="000B0E20"/>
    <w:rsid w:val="000B2EFD"/>
    <w:rsid w:val="000C3E16"/>
    <w:rsid w:val="000D05B8"/>
    <w:rsid w:val="000D2D76"/>
    <w:rsid w:val="000F3473"/>
    <w:rsid w:val="00110E8C"/>
    <w:rsid w:val="00125FD6"/>
    <w:rsid w:val="001355D4"/>
    <w:rsid w:val="0015126C"/>
    <w:rsid w:val="00157CE5"/>
    <w:rsid w:val="00181A7F"/>
    <w:rsid w:val="00187C4D"/>
    <w:rsid w:val="00196902"/>
    <w:rsid w:val="001A3B24"/>
    <w:rsid w:val="001D0114"/>
    <w:rsid w:val="001E2E99"/>
    <w:rsid w:val="00211361"/>
    <w:rsid w:val="00214731"/>
    <w:rsid w:val="0021794B"/>
    <w:rsid w:val="00224FEB"/>
    <w:rsid w:val="00226B03"/>
    <w:rsid w:val="0023165B"/>
    <w:rsid w:val="00250D89"/>
    <w:rsid w:val="002515E4"/>
    <w:rsid w:val="0025274C"/>
    <w:rsid w:val="00262FBF"/>
    <w:rsid w:val="002805A8"/>
    <w:rsid w:val="00290002"/>
    <w:rsid w:val="002C559E"/>
    <w:rsid w:val="002E186B"/>
    <w:rsid w:val="002E5E7E"/>
    <w:rsid w:val="00305E18"/>
    <w:rsid w:val="00321D94"/>
    <w:rsid w:val="00333E08"/>
    <w:rsid w:val="003479FF"/>
    <w:rsid w:val="00352D72"/>
    <w:rsid w:val="00357B93"/>
    <w:rsid w:val="00361B68"/>
    <w:rsid w:val="00364A8A"/>
    <w:rsid w:val="0037755B"/>
    <w:rsid w:val="00391580"/>
    <w:rsid w:val="00396AF0"/>
    <w:rsid w:val="00396BF5"/>
    <w:rsid w:val="003A504C"/>
    <w:rsid w:val="003C1444"/>
    <w:rsid w:val="003D330B"/>
    <w:rsid w:val="003D3ED1"/>
    <w:rsid w:val="0042537C"/>
    <w:rsid w:val="00426C5D"/>
    <w:rsid w:val="00431F34"/>
    <w:rsid w:val="00436F25"/>
    <w:rsid w:val="00447731"/>
    <w:rsid w:val="00452683"/>
    <w:rsid w:val="00453E00"/>
    <w:rsid w:val="0047142E"/>
    <w:rsid w:val="00472D9E"/>
    <w:rsid w:val="00477649"/>
    <w:rsid w:val="004844AC"/>
    <w:rsid w:val="004A0F2F"/>
    <w:rsid w:val="004A310B"/>
    <w:rsid w:val="004B3647"/>
    <w:rsid w:val="004C08A8"/>
    <w:rsid w:val="004E061D"/>
    <w:rsid w:val="004E6F72"/>
    <w:rsid w:val="005065ED"/>
    <w:rsid w:val="0051073A"/>
    <w:rsid w:val="00526540"/>
    <w:rsid w:val="00537846"/>
    <w:rsid w:val="00562D44"/>
    <w:rsid w:val="00562F9A"/>
    <w:rsid w:val="00580DC0"/>
    <w:rsid w:val="00584497"/>
    <w:rsid w:val="005B7E88"/>
    <w:rsid w:val="005C0799"/>
    <w:rsid w:val="005C32D5"/>
    <w:rsid w:val="005D255F"/>
    <w:rsid w:val="005F24D8"/>
    <w:rsid w:val="005F63CC"/>
    <w:rsid w:val="00607EDC"/>
    <w:rsid w:val="00614E1E"/>
    <w:rsid w:val="00624699"/>
    <w:rsid w:val="006361A3"/>
    <w:rsid w:val="00642275"/>
    <w:rsid w:val="00650834"/>
    <w:rsid w:val="0065708C"/>
    <w:rsid w:val="006764B6"/>
    <w:rsid w:val="00690C43"/>
    <w:rsid w:val="006A339B"/>
    <w:rsid w:val="006B253A"/>
    <w:rsid w:val="006D2776"/>
    <w:rsid w:val="006D7F5B"/>
    <w:rsid w:val="006E215B"/>
    <w:rsid w:val="006E359C"/>
    <w:rsid w:val="00716DD7"/>
    <w:rsid w:val="007479C3"/>
    <w:rsid w:val="00765BF8"/>
    <w:rsid w:val="00781166"/>
    <w:rsid w:val="00794953"/>
    <w:rsid w:val="00796138"/>
    <w:rsid w:val="007A4CC9"/>
    <w:rsid w:val="007A4DAF"/>
    <w:rsid w:val="007B2564"/>
    <w:rsid w:val="007B46AD"/>
    <w:rsid w:val="007C78C8"/>
    <w:rsid w:val="007D0C8C"/>
    <w:rsid w:val="007D7266"/>
    <w:rsid w:val="007E5B24"/>
    <w:rsid w:val="007F2968"/>
    <w:rsid w:val="007F6C82"/>
    <w:rsid w:val="007F6FA5"/>
    <w:rsid w:val="00803B54"/>
    <w:rsid w:val="00811F90"/>
    <w:rsid w:val="008132EE"/>
    <w:rsid w:val="008140E3"/>
    <w:rsid w:val="008151AD"/>
    <w:rsid w:val="00825741"/>
    <w:rsid w:val="00843BD7"/>
    <w:rsid w:val="008544A2"/>
    <w:rsid w:val="008561A1"/>
    <w:rsid w:val="00894A8D"/>
    <w:rsid w:val="008A1FDE"/>
    <w:rsid w:val="008D536D"/>
    <w:rsid w:val="008D7724"/>
    <w:rsid w:val="008E1064"/>
    <w:rsid w:val="008E6908"/>
    <w:rsid w:val="00911586"/>
    <w:rsid w:val="009434F9"/>
    <w:rsid w:val="009563E4"/>
    <w:rsid w:val="009708C8"/>
    <w:rsid w:val="00973F1E"/>
    <w:rsid w:val="00982F91"/>
    <w:rsid w:val="0098504A"/>
    <w:rsid w:val="00986CD9"/>
    <w:rsid w:val="009902E2"/>
    <w:rsid w:val="009915CA"/>
    <w:rsid w:val="009B2CFD"/>
    <w:rsid w:val="009D0982"/>
    <w:rsid w:val="009F4E4D"/>
    <w:rsid w:val="009F5762"/>
    <w:rsid w:val="009F6F3E"/>
    <w:rsid w:val="00A030A1"/>
    <w:rsid w:val="00A07F82"/>
    <w:rsid w:val="00A236CA"/>
    <w:rsid w:val="00A31A21"/>
    <w:rsid w:val="00A33576"/>
    <w:rsid w:val="00A47637"/>
    <w:rsid w:val="00A575AB"/>
    <w:rsid w:val="00A74A2E"/>
    <w:rsid w:val="00A84105"/>
    <w:rsid w:val="00AD221A"/>
    <w:rsid w:val="00AF3211"/>
    <w:rsid w:val="00AF4F2A"/>
    <w:rsid w:val="00AF528A"/>
    <w:rsid w:val="00B250ED"/>
    <w:rsid w:val="00B3381F"/>
    <w:rsid w:val="00B36A3C"/>
    <w:rsid w:val="00B453A6"/>
    <w:rsid w:val="00B5077F"/>
    <w:rsid w:val="00B51542"/>
    <w:rsid w:val="00B54354"/>
    <w:rsid w:val="00B56A2D"/>
    <w:rsid w:val="00B67858"/>
    <w:rsid w:val="00BB2401"/>
    <w:rsid w:val="00BC53D6"/>
    <w:rsid w:val="00BD2EFF"/>
    <w:rsid w:val="00BD3657"/>
    <w:rsid w:val="00BD7B5B"/>
    <w:rsid w:val="00BE4402"/>
    <w:rsid w:val="00C02229"/>
    <w:rsid w:val="00C162A2"/>
    <w:rsid w:val="00C1639D"/>
    <w:rsid w:val="00C27DA5"/>
    <w:rsid w:val="00C730F6"/>
    <w:rsid w:val="00C83637"/>
    <w:rsid w:val="00C84675"/>
    <w:rsid w:val="00CA0FD6"/>
    <w:rsid w:val="00CB7CC1"/>
    <w:rsid w:val="00CC2294"/>
    <w:rsid w:val="00CC72CB"/>
    <w:rsid w:val="00CD66D2"/>
    <w:rsid w:val="00D02800"/>
    <w:rsid w:val="00D216A4"/>
    <w:rsid w:val="00D2220F"/>
    <w:rsid w:val="00D31618"/>
    <w:rsid w:val="00D331D9"/>
    <w:rsid w:val="00D35457"/>
    <w:rsid w:val="00D41B88"/>
    <w:rsid w:val="00D47FB7"/>
    <w:rsid w:val="00D52E0A"/>
    <w:rsid w:val="00D70862"/>
    <w:rsid w:val="00D9013F"/>
    <w:rsid w:val="00DA311B"/>
    <w:rsid w:val="00DA323F"/>
    <w:rsid w:val="00DD3EA4"/>
    <w:rsid w:val="00DF1797"/>
    <w:rsid w:val="00DF654B"/>
    <w:rsid w:val="00DF66A9"/>
    <w:rsid w:val="00E030E7"/>
    <w:rsid w:val="00E20E37"/>
    <w:rsid w:val="00E2334D"/>
    <w:rsid w:val="00E26E13"/>
    <w:rsid w:val="00E42AAF"/>
    <w:rsid w:val="00E4609E"/>
    <w:rsid w:val="00E508D5"/>
    <w:rsid w:val="00E52358"/>
    <w:rsid w:val="00E67F67"/>
    <w:rsid w:val="00E85406"/>
    <w:rsid w:val="00E92A40"/>
    <w:rsid w:val="00EA16D6"/>
    <w:rsid w:val="00EA2CB4"/>
    <w:rsid w:val="00EA73ED"/>
    <w:rsid w:val="00EC705B"/>
    <w:rsid w:val="00ED1675"/>
    <w:rsid w:val="00ED3D93"/>
    <w:rsid w:val="00EF4467"/>
    <w:rsid w:val="00F04698"/>
    <w:rsid w:val="00F1067A"/>
    <w:rsid w:val="00F26FD1"/>
    <w:rsid w:val="00F3220F"/>
    <w:rsid w:val="00F3286A"/>
    <w:rsid w:val="00F56CE7"/>
    <w:rsid w:val="00F76160"/>
    <w:rsid w:val="00F93A1F"/>
    <w:rsid w:val="00FA273A"/>
    <w:rsid w:val="00FC7242"/>
    <w:rsid w:val="00FD3351"/>
    <w:rsid w:val="00FF2ACB"/>
    <w:rsid w:val="00FF3A05"/>
    <w:rsid w:val="00FF6E91"/>
    <w:rsid w:val="4DCE1D82"/>
    <w:rsid w:val="55A06D7C"/>
    <w:rsid w:val="58414460"/>
    <w:rsid w:val="7C05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2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png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4" Type="http://schemas.openxmlformats.org/officeDocument/2006/relationships/fontTable" Target="fontTable.xml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3254</Words>
  <Characters>3554</Characters>
  <Lines>44</Lines>
  <Paragraphs>12</Paragraphs>
  <TotalTime>417</TotalTime>
  <ScaleCrop>false</ScaleCrop>
  <LinksUpToDate>false</LinksUpToDate>
  <CharactersWithSpaces>4864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2021-07-09T05:29:00Z</dcterms:created>
  <dc:creator>Lenovo</dc:creator>
  <cp:lastModifiedBy>追梦人</cp:lastModifiedBy>
  <dcterms:modified xsi:type="dcterms:W3CDTF">2023-09-05T07:18:11Z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D5C28C668A274B919A48F2954DED54C2</vt:lpwstr>
  </property>
</Properties>
</file>