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Times New Roman" w:eastAsiaTheme="majorEastAsia"/>
          <w:sz w:val="30"/>
        </w:rPr>
      </w:pPr>
      <w:r>
        <w:rPr>
          <w:rFonts w:cs="Times New Roman" w:eastAsiaTheme="majorEastAsia"/>
          <w:b/>
          <w:sz w:val="30"/>
        </w:rPr>
        <w:t>《大学物理</w:t>
      </w:r>
      <w:r>
        <w:rPr>
          <w:rFonts w:hint="eastAsia" w:cs="Times New Roman" w:eastAsiaTheme="majorEastAsia"/>
          <w:b/>
          <w:sz w:val="30"/>
        </w:rPr>
        <w:t>II</w:t>
      </w:r>
      <w:r>
        <w:rPr>
          <w:rFonts w:cs="Times New Roman" w:eastAsiaTheme="majorEastAsia"/>
          <w:b/>
          <w:sz w:val="30"/>
        </w:rPr>
        <w:t xml:space="preserve">》作业     No.10 </w:t>
      </w:r>
      <w:r>
        <w:rPr>
          <w:rFonts w:hint="eastAsia" w:cs="Times New Roman" w:eastAsiaTheme="majorEastAsia"/>
          <w:b/>
          <w:sz w:val="30"/>
        </w:rPr>
        <w:t>热力学第二定律</w:t>
      </w:r>
      <w:r>
        <w:rPr>
          <w:rFonts w:cs="Times New Roman" w:eastAsiaTheme="majorEastAsia"/>
          <w:b/>
          <w:sz w:val="30"/>
        </w:rPr>
        <w:t xml:space="preserve">  </w:t>
      </w:r>
      <w:r>
        <w:rPr>
          <w:rFonts w:hint="eastAsia" w:cs="Times New Roman" w:eastAsiaTheme="majorEastAsia"/>
          <w:b/>
          <w:sz w:val="30"/>
        </w:rPr>
        <w:t>（</w:t>
      </w:r>
      <w:r>
        <w:rPr>
          <w:rFonts w:cs="Times New Roman" w:eastAsiaTheme="majorEastAsia"/>
          <w:b/>
          <w:sz w:val="30"/>
        </w:rPr>
        <w:t>C卷）</w:t>
      </w:r>
    </w:p>
    <w:p>
      <w:pPr>
        <w:spacing w:line="360" w:lineRule="auto"/>
        <w:ind w:firstLine="281" w:firstLineChars="100"/>
        <w:jc w:val="left"/>
        <w:rPr>
          <w:rFonts w:cs="Times New Roman" w:eastAsiaTheme="majorEastAsia"/>
          <w:b/>
          <w:bCs w:val="0"/>
          <w:sz w:val="28"/>
        </w:rPr>
      </w:pPr>
      <w:r>
        <w:rPr>
          <w:rFonts w:cs="Times New Roman" w:eastAsiaTheme="majorEastAsia"/>
          <w:b/>
          <w:sz w:val="28"/>
        </w:rPr>
        <w:t>班级 ________ 学号 ________ 姓名 _________ 成绩 _______</w:t>
      </w:r>
    </w:p>
    <w:p>
      <w:pPr>
        <w:spacing w:line="360" w:lineRule="auto"/>
        <w:jc w:val="left"/>
        <w:rPr>
          <w:rFonts w:cs="Times New Roman"/>
          <w:szCs w:val="32"/>
        </w:rPr>
      </w:pPr>
      <w:r>
        <w:rPr>
          <w:rFonts w:cs="Times New Roman"/>
          <w:szCs w:val="32"/>
        </w:rPr>
        <w:t>-------------------------------------------------------------------------------------------------------</w:t>
      </w:r>
    </w:p>
    <w:p>
      <w:pPr>
        <w:spacing w:after="156" w:afterLines="50" w:line="360" w:lineRule="auto"/>
        <w:jc w:val="center"/>
        <w:rPr>
          <w:rFonts w:eastAsia="楷体" w:cs="Times New Roman"/>
          <w:sz w:val="28"/>
          <w:szCs w:val="36"/>
        </w:rPr>
      </w:pPr>
      <w:r>
        <w:rPr>
          <w:rFonts w:hint="eastAsia" w:eastAsia="楷体" w:cs="Times New Roman"/>
          <w:b/>
          <w:szCs w:val="32"/>
        </w:rPr>
        <w:t>****************************本章教学要求****************************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/>
          <w:szCs w:val="32"/>
        </w:rPr>
        <w:t>了解可逆过程和</w:t>
      </w:r>
      <w:r>
        <w:rPr>
          <w:rFonts w:hint="eastAsia" w:eastAsia="楷体" w:cs="Times New Roman"/>
          <w:szCs w:val="32"/>
        </w:rPr>
        <w:t>不可逆</w:t>
      </w:r>
      <w:r>
        <w:rPr>
          <w:rFonts w:hint="eastAsia" w:eastAsia="楷体"/>
          <w:szCs w:val="32"/>
        </w:rPr>
        <w:t>过程</w:t>
      </w:r>
      <w:r>
        <w:rPr>
          <w:rFonts w:hint="eastAsia" w:eastAsia="楷体" w:cs="Times New Roman"/>
          <w:szCs w:val="32"/>
        </w:rPr>
        <w:t>。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 w:cs="Times New Roman"/>
          <w:szCs w:val="32"/>
        </w:rPr>
        <w:t>理解热力学第二定律的典型表述、微观意义及统计</w:t>
      </w:r>
      <w:r>
        <w:rPr>
          <w:rFonts w:hint="eastAsia" w:eastAsia="楷体"/>
          <w:szCs w:val="32"/>
        </w:rPr>
        <w:t>意义</w:t>
      </w:r>
      <w:r>
        <w:rPr>
          <w:rFonts w:hint="eastAsia" w:eastAsia="楷体" w:cs="Times New Roman"/>
          <w:szCs w:val="32"/>
        </w:rPr>
        <w:t>。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 w:cs="Times New Roman"/>
          <w:szCs w:val="32"/>
        </w:rPr>
        <w:t>理解热力学概率及其和实际过程进行方向的关系。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rPr>
          <w:rFonts w:eastAsia="楷体" w:cs="Times New Roman"/>
          <w:szCs w:val="32"/>
        </w:rPr>
      </w:pPr>
      <w:r>
        <w:rPr>
          <w:rFonts w:hint="eastAsia" w:eastAsia="楷体"/>
          <w:szCs w:val="32"/>
        </w:rPr>
        <w:t>*</w:t>
      </w:r>
      <w:r>
        <w:rPr>
          <w:rFonts w:hint="eastAsia" w:eastAsia="楷体" w:cs="Times New Roman"/>
          <w:szCs w:val="32"/>
        </w:rPr>
        <w:t>理解玻耳兹曼熵公式及熵增加原理。</w:t>
      </w:r>
    </w:p>
    <w:p>
      <w:pPr>
        <w:spacing w:line="360" w:lineRule="auto"/>
        <w:ind w:left="240" w:hanging="240" w:hangingChars="100"/>
        <w:jc w:val="left"/>
        <w:rPr>
          <w:rFonts w:eastAsia="楷体" w:cs="Times New Roman"/>
          <w:szCs w:val="32"/>
        </w:rPr>
      </w:pPr>
      <w:r>
        <w:rPr>
          <w:rFonts w:eastAsia="楷体"/>
          <w:szCs w:val="32"/>
        </w:rPr>
        <w:t>5</w:t>
      </w:r>
      <w:r>
        <w:rPr>
          <w:rFonts w:hint="eastAsia" w:eastAsia="楷体"/>
          <w:szCs w:val="32"/>
        </w:rPr>
        <w:t>、*</w:t>
      </w:r>
      <w:r>
        <w:rPr>
          <w:rFonts w:hint="eastAsia" w:eastAsia="楷体" w:cs="Times New Roman"/>
          <w:szCs w:val="32"/>
        </w:rPr>
        <w:t>掌握可逆过程条件，理解克劳修斯熵公式的意义并能利用它来判断熵变的</w:t>
      </w:r>
    </w:p>
    <w:p>
      <w:pPr>
        <w:spacing w:line="360" w:lineRule="auto"/>
        <w:ind w:left="240" w:leftChars="100"/>
        <w:jc w:val="left"/>
        <w:rPr>
          <w:rFonts w:eastAsia="楷体" w:cs="Times New Roman"/>
          <w:szCs w:val="32"/>
        </w:rPr>
      </w:pPr>
      <w:r>
        <w:rPr>
          <w:rFonts w:hint="eastAsia" w:eastAsia="楷体" w:cs="Times New Roman"/>
          <w:szCs w:val="32"/>
        </w:rPr>
        <w:t>正负。</w:t>
      </w:r>
    </w:p>
    <w:p>
      <w:pPr>
        <w:spacing w:line="360" w:lineRule="auto"/>
        <w:jc w:val="left"/>
        <w:rPr>
          <w:rFonts w:cs="Times New Roman"/>
          <w:szCs w:val="32"/>
        </w:rPr>
      </w:pPr>
      <w:r>
        <w:rPr>
          <w:rFonts w:cs="Times New Roman"/>
          <w:szCs w:val="32"/>
        </w:rPr>
        <w:t>-------------------------------------------------------------------------------------------------------</w:t>
      </w:r>
    </w:p>
    <w:p>
      <w:pPr>
        <w:spacing w:line="360" w:lineRule="auto"/>
        <w:rPr>
          <w:b/>
          <w:bCs w:val="0"/>
        </w:rPr>
      </w:pPr>
    </w:p>
    <w:p>
      <w:pPr>
        <w:pStyle w:val="15"/>
        <w:numPr>
          <w:ilvl w:val="0"/>
          <w:numId w:val="2"/>
        </w:numPr>
        <w:spacing w:line="360" w:lineRule="auto"/>
        <w:ind w:firstLineChars="0"/>
        <w:rPr>
          <w:b/>
          <w:bCs w:val="0"/>
          <w:sz w:val="28"/>
        </w:rPr>
      </w:pPr>
      <w:r>
        <w:rPr>
          <w:rFonts w:hint="eastAsia"/>
          <w:b/>
          <w:sz w:val="28"/>
        </w:rPr>
        <w:t>选择题（6题）:</w:t>
      </w:r>
    </w:p>
    <w:p>
      <w:pPr>
        <w:pStyle w:val="15"/>
        <w:widowControl/>
        <w:numPr>
          <w:ilvl w:val="0"/>
          <w:numId w:val="3"/>
        </w:numPr>
        <w:shd w:val="clear" w:color="auto" w:fill="FFFFFF"/>
        <w:spacing w:line="360" w:lineRule="auto"/>
        <w:ind w:firstLineChars="0"/>
        <w:jc w:val="left"/>
        <w:rPr>
          <w:rFonts w:ascii="Arial" w:hAnsi="Arial"/>
        </w:rPr>
      </w:pPr>
      <w:r>
        <w:rPr>
          <w:rFonts w:ascii="Arial" w:hAnsi="Arial"/>
        </w:rPr>
        <w:t>可逆循环过程一定是</w:t>
      </w:r>
      <w:r>
        <w:rPr>
          <w:rFonts w:hint="eastAsia" w:ascii="Arial" w:hAnsi="Arial"/>
        </w:rPr>
        <w:t xml:space="preserve"> [</w:t>
      </w:r>
      <w:r>
        <w:rPr>
          <w:rFonts w:ascii="Arial" w:hAnsi="Arial"/>
        </w:rPr>
        <w:t xml:space="preserve">  </w:t>
      </w:r>
      <w:r>
        <w:rPr>
          <w:rFonts w:cs="Times New Roman"/>
          <w:b/>
          <w:color w:val="0000FF"/>
        </w:rPr>
        <w:t xml:space="preserve"> </w:t>
      </w:r>
      <w:r>
        <w:rPr>
          <w:rFonts w:ascii="Arial" w:hAnsi="Arial"/>
        </w:rPr>
        <w:t xml:space="preserve"> ]。</w:t>
      </w:r>
    </w:p>
    <w:p>
      <w:pPr>
        <w:pStyle w:val="15"/>
        <w:spacing w:line="360" w:lineRule="auto"/>
        <w:ind w:left="240" w:firstLine="0" w:firstLineChars="0"/>
      </w:pPr>
      <w:r>
        <w:t>(A)</w:t>
      </w:r>
      <w:r>
        <w:rPr>
          <w:rFonts w:hint="eastAsia"/>
        </w:rPr>
        <w:t xml:space="preserve">绝热过程； </w:t>
      </w:r>
      <w:r>
        <w:t xml:space="preserve"> </w:t>
      </w:r>
      <w:r>
        <w:rPr>
          <w:rFonts w:hint="eastAsia"/>
        </w:rPr>
        <w:t>（B）等压过程；</w:t>
      </w:r>
      <w:r>
        <w:t xml:space="preserve">  </w:t>
      </w:r>
      <w:r>
        <w:rPr>
          <w:rFonts w:hint="eastAsia"/>
        </w:rPr>
        <w:t>（C）准静态过程；</w:t>
      </w:r>
      <w:r>
        <w:t xml:space="preserve">  </w:t>
      </w:r>
      <w:r>
        <w:rPr>
          <w:rFonts w:hint="eastAsia"/>
        </w:rPr>
        <w:t>（D）等温过程。</w:t>
      </w:r>
    </w:p>
    <w:p>
      <w:pPr>
        <w:widowControl/>
        <w:shd w:val="clear" w:color="auto" w:fill="FFFFFF"/>
        <w:spacing w:line="360" w:lineRule="auto"/>
        <w:jc w:val="left"/>
        <w:rPr>
          <w:rFonts w:ascii="Arial" w:hAnsi="Arial"/>
        </w:rPr>
      </w:pPr>
      <w:r>
        <w:rPr>
          <w:rFonts w:cs="Times New Roman"/>
        </w:rPr>
        <w:t>2</w:t>
      </w:r>
      <w:r>
        <w:rPr>
          <w:rFonts w:hint="eastAsia" w:cs="Times New Roman"/>
        </w:rPr>
        <w:t>．</w:t>
      </w:r>
      <w:r>
        <w:rPr>
          <w:rFonts w:ascii="Arial" w:hAnsi="Arial"/>
        </w:rPr>
        <w:t>下面不属于热力学第二定律描述的是</w:t>
      </w:r>
      <w:r>
        <w:rPr>
          <w:rFonts w:hint="eastAsia" w:ascii="Arial" w:hAnsi="Arial"/>
        </w:rPr>
        <w:t>[</w:t>
      </w:r>
      <w:r>
        <w:rPr>
          <w:rFonts w:ascii="Arial" w:hAnsi="Arial"/>
        </w:rPr>
        <w:t xml:space="preserve">    ]。</w:t>
      </w:r>
    </w:p>
    <w:p>
      <w:pPr>
        <w:spacing w:line="360" w:lineRule="auto"/>
        <w:ind w:firstLine="360" w:firstLineChars="150"/>
      </w:pPr>
      <w:r>
        <w:t>(A</w:t>
      </w:r>
      <w:r>
        <w:rPr>
          <w:rFonts w:hint="eastAsia"/>
        </w:rPr>
        <w:t xml:space="preserve">)开尔文表述； </w:t>
      </w:r>
      <w:r>
        <w:t xml:space="preserve">                 (B)</w:t>
      </w:r>
      <w:r>
        <w:rPr>
          <w:rFonts w:hint="eastAsia"/>
        </w:rPr>
        <w:t>第二类永动机无法制成；</w:t>
      </w:r>
    </w:p>
    <w:p>
      <w:pPr>
        <w:spacing w:line="360" w:lineRule="auto"/>
        <w:ind w:firstLine="360" w:firstLineChars="150"/>
      </w:pPr>
      <w:r>
        <w:t>(C)</w:t>
      </w:r>
      <w:r>
        <w:rPr>
          <w:rFonts w:hint="eastAsia"/>
        </w:rPr>
        <w:t xml:space="preserve">克劳修斯表述； </w:t>
      </w:r>
      <w:r>
        <w:t xml:space="preserve">               (D)</w:t>
      </w:r>
      <w:r>
        <w:rPr>
          <w:rFonts w:hint="eastAsia"/>
        </w:rPr>
        <w:t>绝对零度无法达到；</w:t>
      </w:r>
    </w:p>
    <w:p>
      <w:pPr>
        <w:spacing w:line="360" w:lineRule="auto"/>
      </w:pPr>
      <w:r>
        <w:t>3</w:t>
      </w:r>
      <w:r>
        <w:rPr>
          <w:rFonts w:hint="eastAsia"/>
        </w:rPr>
        <w:t>．关于可逆过程和不可过程的判断：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（1）可逆热力学过程一定是准静态过程；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（2）准静态过程一定是可逆过程；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（3）不可逆过程就是不能向相反方向进行的过程；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（4）凡有摩擦的过程，一定是不可逆过程。</w:t>
      </w:r>
    </w:p>
    <w:p>
      <w:pPr>
        <w:spacing w:line="360" w:lineRule="auto"/>
        <w:ind w:firstLine="240" w:firstLineChars="100"/>
      </w:pPr>
      <w:r>
        <w:rPr>
          <w:rFonts w:hint="eastAsia"/>
        </w:rPr>
        <w:t>以上四种判断，其中正确的</w:t>
      </w:r>
      <w:r>
        <w:t>是：</w:t>
      </w:r>
      <w:r>
        <w:rPr>
          <w:b/>
        </w:rPr>
        <w:t>[</w:t>
      </w:r>
      <w:r>
        <w:rPr>
          <w:b/>
        </w:rPr>
        <w:tab/>
      </w:r>
      <w:r>
        <w:rPr>
          <w:b/>
        </w:rPr>
        <w:tab/>
      </w:r>
      <w:r>
        <w:rPr>
          <w:b/>
        </w:rPr>
        <w:t>]</w:t>
      </w:r>
      <w:r>
        <w:rPr>
          <w:b/>
        </w:rPr>
        <w:tab/>
      </w:r>
    </w:p>
    <w:p>
      <w:pPr>
        <w:spacing w:line="360" w:lineRule="auto"/>
        <w:ind w:firstLine="360" w:firstLineChars="150"/>
      </w:pPr>
      <w:r>
        <w:t>(A) (1)</w:t>
      </w:r>
      <w:r>
        <w:rPr>
          <w:rFonts w:hint="eastAsia"/>
        </w:rPr>
        <w:t>、(</w:t>
      </w:r>
      <w:r>
        <w:t>2)</w:t>
      </w:r>
      <w:r>
        <w:rPr>
          <w:rFonts w:hint="eastAsia"/>
        </w:rPr>
        <w:t>、</w:t>
      </w:r>
      <w:r>
        <w:t xml:space="preserve"> (3)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         (B) 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、</w:t>
      </w:r>
      <w:r>
        <w:t>(2)、(4)</w:t>
      </w:r>
      <w:r>
        <w:rPr>
          <w:rFonts w:hint="eastAsia"/>
        </w:rPr>
        <w:t>；</w:t>
      </w:r>
      <w:r>
        <w:t xml:space="preserve"> </w:t>
      </w:r>
    </w:p>
    <w:p>
      <w:pPr>
        <w:spacing w:line="360" w:lineRule="auto"/>
        <w:ind w:firstLine="240" w:firstLineChars="100"/>
      </w:pPr>
      <w:r>
        <w:t xml:space="preserve"> (C) (2)</w:t>
      </w:r>
      <w:r>
        <w:rPr>
          <w:rFonts w:hint="eastAsia"/>
        </w:rPr>
        <w:t>、</w:t>
      </w:r>
      <w:r>
        <w:t>(4)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 xml:space="preserve"> </w:t>
      </w:r>
      <w:r>
        <w:t xml:space="preserve">                       (D) (1)、(4)</w:t>
      </w:r>
      <w:r>
        <w:rPr>
          <w:rFonts w:hint="eastAsia"/>
        </w:rPr>
        <w:t>。</w:t>
      </w:r>
      <w:r>
        <w:t xml:space="preserve"> </w:t>
      </w:r>
    </w:p>
    <w:p>
      <w:pPr>
        <w:snapToGrid w:val="0"/>
        <w:spacing w:line="360" w:lineRule="auto"/>
      </w:pPr>
    </w:p>
    <w:p>
      <w:pPr>
        <w:widowControl/>
        <w:shd w:val="clear" w:color="auto" w:fill="FFFFFF"/>
        <w:spacing w:line="360" w:lineRule="auto"/>
        <w:ind w:left="240" w:hanging="240" w:hangingChars="100"/>
        <w:jc w:val="left"/>
        <w:rPr>
          <w:rFonts w:ascii="Arial" w:hAnsi="Arial"/>
        </w:rPr>
      </w:pPr>
      <w:r>
        <w:rPr>
          <w:rFonts w:cs="Times New Roman"/>
        </w:rPr>
        <w:t>4</w:t>
      </w:r>
      <w:r>
        <w:rPr>
          <w:rFonts w:hint="eastAsia" w:cs="Times New Roman"/>
        </w:rPr>
        <w:t>．</w:t>
      </w:r>
      <w:r>
        <w:rPr>
          <w:rFonts w:ascii="Arial" w:hAnsi="Arial"/>
        </w:rPr>
        <w:t>“理想气体和单一热源接触作等温膨胀时，吸收的热量全部用来对外做功。”对此说法，有以下几种评论，哪种是正确的？</w:t>
      </w:r>
      <w:r>
        <w:rPr>
          <w:rFonts w:hint="eastAsia" w:ascii="Arial" w:hAnsi="Arial"/>
        </w:rPr>
        <w:t>[</w:t>
      </w:r>
      <w:r>
        <w:rPr>
          <w:rFonts w:ascii="Arial" w:hAnsi="Arial"/>
        </w:rPr>
        <w:t xml:space="preserve">    ]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）违反热力学第一定律， 也违反热力学第二定律；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）违反热力学第一定律， 不违反热力学第二定律；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）不违反热力学第一定律， 但违反热力学第二定律；</w:t>
      </w:r>
    </w:p>
    <w:p>
      <w:pPr>
        <w:spacing w:line="360" w:lineRule="auto"/>
        <w:ind w:firstLine="240" w:firstLineChars="100"/>
      </w:pPr>
      <w:r>
        <w:rPr>
          <w:rFonts w:hint="eastAsia"/>
        </w:rPr>
        <w:t>（D）不违反热力学第一定律， 也不违反热力学第二定律；</w:t>
      </w:r>
    </w:p>
    <w:p>
      <w:pPr>
        <w:spacing w:line="360" w:lineRule="auto"/>
      </w:pPr>
    </w:p>
    <w:p>
      <w:pPr>
        <w:widowControl/>
        <w:shd w:val="clear" w:color="auto" w:fill="FFFFFF"/>
        <w:spacing w:line="360" w:lineRule="auto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cs="Times New Roman"/>
          <w:bCs w:val="0"/>
          <w:color w:val="000000"/>
        </w:rPr>
        <w:t>5</w:t>
      </w:r>
      <w:r>
        <w:rPr>
          <w:rFonts w:hint="eastAsia" w:ascii="宋体" w:hAnsi="宋体"/>
          <w:bCs w:val="0"/>
          <w:color w:val="000000"/>
        </w:rPr>
        <w:t>．设有下列过程：</w:t>
      </w:r>
      <w:r>
        <w:rPr>
          <w:rFonts w:ascii="Arial" w:hAnsi="Arial"/>
          <w:bCs w:val="0"/>
          <w:color w:val="000000"/>
        </w:rPr>
        <w:t xml:space="preserve">                                               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cs="Times New Roman"/>
          <w:bCs w:val="0"/>
          <w:color w:val="000000"/>
        </w:rPr>
        <w:t>(1)</w:t>
      </w:r>
      <w:r>
        <w:rPr>
          <w:rFonts w:ascii="Arial" w:hAnsi="Arial"/>
          <w:bCs w:val="0"/>
          <w:color w:val="000000"/>
        </w:rPr>
        <w:t xml:space="preserve"> </w:t>
      </w:r>
      <w:r>
        <w:rPr>
          <w:rFonts w:hint="eastAsia" w:ascii="宋体" w:hAnsi="宋体"/>
          <w:bCs w:val="0"/>
          <w:color w:val="000000"/>
        </w:rPr>
        <w:t>用活塞缓慢地压缩绝热容器中的理想气体．</w:t>
      </w:r>
      <w:r>
        <w:rPr>
          <w:rFonts w:ascii="Arial" w:hAnsi="Arial"/>
          <w:bCs w:val="0"/>
          <w:color w:val="000000"/>
        </w:rPr>
        <w:t>(</w:t>
      </w:r>
      <w:r>
        <w:rPr>
          <w:rFonts w:hint="eastAsia" w:ascii="宋体" w:hAnsi="宋体"/>
          <w:bCs w:val="0"/>
          <w:color w:val="000000"/>
        </w:rPr>
        <w:t>设活塞与器壁无摩擦</w:t>
      </w:r>
      <w:r>
        <w:rPr>
          <w:rFonts w:ascii="Arial" w:hAnsi="Arial"/>
          <w:bCs w:val="0"/>
          <w:color w:val="000000"/>
        </w:rPr>
        <w:t>)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cs="Times New Roman"/>
          <w:bCs w:val="0"/>
          <w:color w:val="000000"/>
        </w:rPr>
        <w:t xml:space="preserve">(2) </w:t>
      </w:r>
      <w:r>
        <w:rPr>
          <w:rFonts w:hint="eastAsia" w:ascii="宋体" w:hAnsi="宋体"/>
          <w:bCs w:val="0"/>
          <w:color w:val="000000"/>
        </w:rPr>
        <w:t>用缓慢地旋转的叶片使绝热容器中的水温上升．</w:t>
      </w:r>
      <w:r>
        <w:rPr>
          <w:rFonts w:ascii="Arial" w:hAnsi="Arial"/>
          <w:bCs w:val="0"/>
          <w:color w:val="000000"/>
        </w:rPr>
        <w:t xml:space="preserve">                 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asciiTheme="minorHAnsi" w:hAnsiTheme="minorHAnsi" w:cstheme="minorHAnsi"/>
          <w:bCs w:val="0"/>
          <w:color w:val="000000"/>
        </w:rPr>
        <w:t>(3)</w:t>
      </w:r>
      <w:r>
        <w:rPr>
          <w:rFonts w:ascii="Arial" w:hAnsi="Arial"/>
          <w:bCs w:val="0"/>
          <w:color w:val="000000"/>
        </w:rPr>
        <w:t xml:space="preserve"> </w:t>
      </w:r>
      <w:r>
        <w:rPr>
          <w:rFonts w:hint="eastAsia" w:ascii="宋体" w:hAnsi="宋体"/>
          <w:bCs w:val="0"/>
          <w:color w:val="000000"/>
        </w:rPr>
        <w:t>一滴墨水在水杯中缓慢弥散开．</w:t>
      </w:r>
      <w:r>
        <w:rPr>
          <w:rFonts w:ascii="Arial" w:hAnsi="Arial"/>
          <w:bCs w:val="0"/>
          <w:color w:val="000000"/>
        </w:rPr>
        <w:t xml:space="preserve">                                                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asciiTheme="minorHAnsi" w:hAnsiTheme="minorHAnsi" w:cstheme="minorHAnsi"/>
          <w:bCs w:val="0"/>
          <w:color w:val="000000"/>
        </w:rPr>
        <w:t xml:space="preserve">(4) </w:t>
      </w:r>
      <w:r>
        <w:rPr>
          <w:rFonts w:hint="eastAsia" w:ascii="宋体" w:hAnsi="宋体"/>
          <w:bCs w:val="0"/>
          <w:color w:val="000000"/>
        </w:rPr>
        <w:t>一个不受空气阻力及其它摩擦力作用的单摆的摆动．</w:t>
      </w:r>
      <w:r>
        <w:rPr>
          <w:rFonts w:ascii="Arial" w:hAnsi="Arial"/>
          <w:bCs w:val="0"/>
          <w:color w:val="000000"/>
        </w:rPr>
        <w:t xml:space="preserve">              </w:t>
      </w:r>
    </w:p>
    <w:p>
      <w:pPr>
        <w:widowControl/>
        <w:shd w:val="clear" w:color="auto" w:fill="FFFFFF"/>
        <w:spacing w:line="360" w:lineRule="auto"/>
        <w:ind w:firstLine="240" w:firstLineChars="100"/>
        <w:jc w:val="left"/>
        <w:rPr>
          <w:rFonts w:ascii="Arial" w:hAnsi="Arial"/>
          <w:bCs w:val="0"/>
          <w:color w:val="333333"/>
          <w:sz w:val="21"/>
          <w:szCs w:val="21"/>
        </w:rPr>
      </w:pPr>
      <w:r>
        <w:rPr>
          <w:rFonts w:hint="eastAsia" w:ascii="宋体" w:hAnsi="宋体"/>
          <w:bCs w:val="0"/>
          <w:color w:val="000000"/>
        </w:rPr>
        <w:t>其中是可逆过程的为</w:t>
      </w:r>
      <w:r>
        <w:rPr>
          <w:rFonts w:cs="Times New Roman"/>
          <w:bCs w:val="0"/>
          <w:color w:val="000000"/>
        </w:rPr>
        <w:t xml:space="preserve">  </w:t>
      </w:r>
      <w:r>
        <w:rPr>
          <w:rFonts w:hint="eastAsia" w:ascii="Arial" w:hAnsi="Arial"/>
        </w:rPr>
        <w:t>[</w:t>
      </w:r>
      <w:r>
        <w:rPr>
          <w:rFonts w:ascii="Arial" w:hAnsi="Arial"/>
        </w:rPr>
        <w:t xml:space="preserve">    ]</w:t>
      </w:r>
    </w:p>
    <w:p>
      <w:pPr>
        <w:widowControl/>
        <w:numPr>
          <w:ilvl w:val="0"/>
          <w:numId w:val="4"/>
        </w:numPr>
        <w:wordWrap w:val="0"/>
        <w:spacing w:line="360" w:lineRule="auto"/>
        <w:ind w:left="0" w:firstLine="420"/>
        <w:jc w:val="left"/>
        <w:rPr>
          <w:rFonts w:cs="Times New Roman"/>
          <w:bCs w:val="0"/>
          <w:color w:val="000000"/>
        </w:rPr>
      </w:pPr>
      <w:r>
        <w:rPr>
          <w:rFonts w:cs="Times New Roman"/>
          <w:bCs w:val="0"/>
          <w:color w:val="000000"/>
        </w:rPr>
        <w:t>(1)、(4)</w:t>
      </w:r>
      <w:r>
        <w:rPr>
          <w:rFonts w:cs="Times New Roman"/>
          <w:bCs w:val="0"/>
        </w:rPr>
        <w:fldChar w:fldCharType="begin"/>
      </w:r>
      <w:r>
        <w:rPr>
          <w:rFonts w:cs="Times New Roman"/>
          <w:bCs w:val="0"/>
        </w:rPr>
        <w:instrText xml:space="preserve"> HYPERLINK "javascript:void(0)" </w:instrText>
      </w:r>
      <w:r>
        <w:rPr>
          <w:rFonts w:cs="Times New Roman"/>
          <w:bCs w:val="0"/>
        </w:rPr>
        <w:fldChar w:fldCharType="separate"/>
      </w:r>
      <w:r>
        <w:rPr>
          <w:rFonts w:cs="Times New Roman"/>
          <w:bCs w:val="0"/>
        </w:rPr>
        <w:t xml:space="preserve">；                      </w:t>
      </w:r>
      <w:r>
        <w:rPr>
          <w:rFonts w:cs="Times New Roman"/>
          <w:bCs w:val="0"/>
          <w:color w:val="333333"/>
        </w:rPr>
        <w:t>(B)</w:t>
      </w:r>
      <w:r>
        <w:rPr>
          <w:rFonts w:cs="Times New Roman"/>
          <w:bCs w:val="0"/>
          <w:color w:val="000000"/>
        </w:rPr>
        <w:t xml:space="preserve"> (1)、(3)、(4)</w:t>
      </w:r>
      <w:r>
        <w:rPr>
          <w:rFonts w:cs="Times New Roman"/>
          <w:bCs w:val="0"/>
        </w:rPr>
        <w:fldChar w:fldCharType="begin"/>
      </w:r>
      <w:r>
        <w:rPr>
          <w:rFonts w:cs="Times New Roman"/>
          <w:bCs w:val="0"/>
        </w:rPr>
        <w:instrText xml:space="preserve"> HYPERLINK "javascript:void(0)" </w:instrText>
      </w:r>
      <w:r>
        <w:rPr>
          <w:rFonts w:cs="Times New Roman"/>
          <w:bCs w:val="0"/>
        </w:rPr>
        <w:fldChar w:fldCharType="separate"/>
      </w:r>
      <w:r>
        <w:rPr>
          <w:rFonts w:cs="Times New Roman"/>
          <w:bCs w:val="0"/>
        </w:rPr>
        <w:t xml:space="preserve">；             </w:t>
      </w:r>
    </w:p>
    <w:p>
      <w:pPr>
        <w:widowControl/>
        <w:numPr>
          <w:ilvl w:val="255"/>
          <w:numId w:val="0"/>
        </w:numPr>
        <w:wordWrap w:val="0"/>
        <w:spacing w:line="360" w:lineRule="auto"/>
        <w:ind w:firstLine="240" w:firstLineChars="100"/>
        <w:jc w:val="left"/>
        <w:rPr>
          <w:rFonts w:cs="Times New Roman"/>
          <w:bCs w:val="0"/>
          <w:color w:val="555555"/>
        </w:rPr>
      </w:pPr>
      <w:r>
        <w:rPr>
          <w:rFonts w:hint="eastAsia" w:cs="Times New Roman"/>
          <w:bCs w:val="0"/>
          <w:color w:val="000000"/>
        </w:rPr>
        <w:t>（C）</w:t>
      </w:r>
      <w:r>
        <w:rPr>
          <w:rFonts w:cs="Times New Roman"/>
          <w:bCs w:val="0"/>
          <w:color w:val="000000"/>
        </w:rPr>
        <w:t>(1)、(2)、(4)；                  (D) (1)、(2)、(3)。</w:t>
      </w:r>
    </w:p>
    <w:p>
      <w:pPr>
        <w:widowControl/>
        <w:wordWrap w:val="0"/>
        <w:spacing w:line="360" w:lineRule="auto"/>
        <w:jc w:val="left"/>
        <w:rPr>
          <w:rFonts w:cs="Times New Roman"/>
          <w:bCs w:val="0"/>
          <w:color w:val="555555"/>
        </w:rPr>
      </w:pPr>
      <w:r>
        <w:rPr>
          <w:rFonts w:cs="Times New Roman"/>
          <w:bCs w:val="0"/>
        </w:rPr>
        <w:fldChar w:fldCharType="end"/>
      </w:r>
      <w:r>
        <w:rPr>
          <w:rFonts w:cs="Times New Roman"/>
          <w:bCs w:val="0"/>
          <w:color w:val="555555"/>
        </w:rPr>
        <w:t xml:space="preserve"> </w:t>
      </w:r>
    </w:p>
    <w:p>
      <w:pPr>
        <w:widowControl/>
        <w:spacing w:line="360" w:lineRule="auto"/>
        <w:jc w:val="left"/>
        <w:rPr>
          <w:rFonts w:ascii="Arial" w:hAnsi="Arial"/>
          <w:bCs w:val="0"/>
        </w:rPr>
      </w:pPr>
      <w:r>
        <w:rPr>
          <w:rFonts w:cs="Times New Roman"/>
          <w:bCs w:val="0"/>
        </w:rPr>
        <w:fldChar w:fldCharType="end"/>
      </w:r>
      <w:r>
        <w:rPr>
          <w:rFonts w:cs="Times New Roman"/>
          <w:bCs w:val="0"/>
        </w:rPr>
        <w:t>6.</w:t>
      </w:r>
      <w:r>
        <w:rPr>
          <w:rFonts w:ascii="Arial" w:hAnsi="Arial"/>
          <w:bCs w:val="0"/>
          <w:sz w:val="18"/>
          <w:szCs w:val="18"/>
        </w:rPr>
        <w:t xml:space="preserve"> </w:t>
      </w:r>
      <w:r>
        <w:rPr>
          <w:rFonts w:hint="eastAsia" w:ascii="Arial" w:hAnsi="Arial"/>
          <w:bCs w:val="0"/>
        </w:rPr>
        <w:t>一杯热水，最后冷却到与周围空气的温度相同，试问水的熵将[</w:t>
      </w:r>
      <w:r>
        <w:rPr>
          <w:rFonts w:ascii="Arial" w:hAnsi="Arial"/>
          <w:bCs w:val="0"/>
        </w:rPr>
        <w:t xml:space="preserve">    ]</w:t>
      </w:r>
    </w:p>
    <w:p>
      <w:pPr>
        <w:widowControl/>
        <w:spacing w:line="360" w:lineRule="auto"/>
        <w:ind w:firstLine="480" w:firstLineChars="200"/>
        <w:jc w:val="left"/>
        <w:rPr>
          <w:rFonts w:cs="Times New Roman"/>
          <w:bCs w:val="0"/>
          <w:color w:val="000000"/>
        </w:rPr>
      </w:pPr>
      <w:r>
        <w:rPr>
          <w:rFonts w:cs="Times New Roman"/>
          <w:bCs w:val="0"/>
          <w:color w:val="333333"/>
        </w:rPr>
        <w:t>(A)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 xml:space="preserve">增加； </w:t>
      </w:r>
      <w:r>
        <w:rPr>
          <w:rFonts w:cs="Times New Roman"/>
          <w:bCs w:val="0"/>
          <w:color w:val="000000"/>
        </w:rPr>
        <w:t xml:space="preserve">    </w:t>
      </w:r>
      <w:r>
        <w:rPr>
          <w:rFonts w:cs="Times New Roman"/>
          <w:bCs w:val="0"/>
          <w:color w:val="333333"/>
        </w:rPr>
        <w:t>(B)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 xml:space="preserve">不变； </w:t>
      </w:r>
      <w:r>
        <w:rPr>
          <w:rFonts w:cs="Times New Roman"/>
          <w:bCs w:val="0"/>
          <w:color w:val="000000"/>
        </w:rPr>
        <w:t xml:space="preserve">   </w:t>
      </w:r>
      <w:r>
        <w:rPr>
          <w:rFonts w:cs="Times New Roman"/>
          <w:bCs w:val="0"/>
          <w:color w:val="333333"/>
        </w:rPr>
        <w:t>(C)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 xml:space="preserve">减少； </w:t>
      </w:r>
      <w:r>
        <w:rPr>
          <w:rFonts w:cs="Times New Roman"/>
          <w:bCs w:val="0"/>
          <w:color w:val="000000"/>
        </w:rPr>
        <w:t xml:space="preserve">    </w:t>
      </w:r>
      <w:r>
        <w:rPr>
          <w:rFonts w:cs="Times New Roman"/>
          <w:bCs w:val="0"/>
          <w:color w:val="333333"/>
        </w:rPr>
        <w:t>(D)</w:t>
      </w:r>
      <w:r>
        <w:rPr>
          <w:rFonts w:cs="Times New Roman"/>
          <w:bCs w:val="0"/>
          <w:color w:val="000000"/>
        </w:rPr>
        <w:t xml:space="preserve"> </w:t>
      </w:r>
      <w:r>
        <w:rPr>
          <w:rFonts w:hint="eastAsia" w:cs="Times New Roman"/>
          <w:bCs w:val="0"/>
          <w:color w:val="000000"/>
        </w:rPr>
        <w:t>不确定</w:t>
      </w:r>
    </w:p>
    <w:p>
      <w:pPr>
        <w:widowControl/>
        <w:spacing w:line="360" w:lineRule="auto"/>
        <w:jc w:val="left"/>
        <w:rPr>
          <w:rFonts w:hint="eastAsia" w:ascii="Arial" w:hAnsi="Arial"/>
          <w:bCs w:val="0"/>
          <w:sz w:val="18"/>
          <w:szCs w:val="18"/>
        </w:rPr>
      </w:pPr>
    </w:p>
    <w:p>
      <w:pPr>
        <w:spacing w:line="360" w:lineRule="auto"/>
        <w:rPr>
          <w:b/>
          <w:sz w:val="28"/>
        </w:rPr>
      </w:pPr>
      <w:r>
        <w:rPr>
          <w:rFonts w:hint="eastAsia" w:cs="Times New Roman"/>
          <w:b/>
        </w:rPr>
        <w:t>二、</w:t>
      </w:r>
      <w:r>
        <w:rPr>
          <w:rFonts w:hint="eastAsia"/>
          <w:b/>
          <w:sz w:val="28"/>
        </w:rPr>
        <w:t>判断题（6小题）</w:t>
      </w:r>
    </w:p>
    <w:p>
      <w:pPr>
        <w:snapToGrid w:val="0"/>
        <w:spacing w:line="360" w:lineRule="auto"/>
        <w:rPr>
          <w:rFonts w:hint="eastAsia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．第二类永动机不违反能量守恒定律。</w:t>
      </w:r>
      <w:r>
        <w:t>[  ]</w:t>
      </w:r>
    </w:p>
    <w:p>
      <w:pPr>
        <w:spacing w:line="360" w:lineRule="auto"/>
        <w:rPr>
          <w:rFonts w:hint="eastAsia"/>
        </w:rPr>
      </w:pPr>
      <w:r>
        <w:t>2</w:t>
      </w:r>
      <w:r>
        <w:rPr>
          <w:rFonts w:hint="eastAsia"/>
        </w:rPr>
        <w:t>．非平衡过程一定是不可逆的</w:t>
      </w:r>
      <w:r>
        <w:rPr>
          <w:rFonts w:hint="eastAsia" w:cs="Times New Roman"/>
        </w:rPr>
        <w:t>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 </w:t>
      </w:r>
      <w:r>
        <w:t xml:space="preserve"> ]</w:t>
      </w:r>
    </w:p>
    <w:p>
      <w:pPr>
        <w:spacing w:line="360" w:lineRule="auto"/>
        <w:ind w:left="240" w:hanging="240" w:hangingChars="100"/>
        <w:rPr>
          <w:rFonts w:hint="eastAsia"/>
        </w:rPr>
      </w:pPr>
      <w:r>
        <w:t>3</w:t>
      </w:r>
      <w:r>
        <w:rPr>
          <w:rFonts w:hint="eastAsia"/>
        </w:rPr>
        <w:t>．</w:t>
      </w:r>
      <w:r>
        <w:t>根据热力学第二定律可知：功可以全部转换为热，但热不能全部转换为功</w:t>
      </w:r>
      <w:r>
        <w:rPr>
          <w:rFonts w:hint="eastAsia"/>
        </w:rPr>
        <w:t>。[</w:t>
      </w:r>
      <w:r>
        <w:t xml:space="preserve">  </w:t>
      </w:r>
      <w:r>
        <w:rPr>
          <w:b/>
          <w:color w:val="0000FF"/>
        </w:rPr>
        <w:t xml:space="preserve"> </w:t>
      </w:r>
      <w:r>
        <w:t xml:space="preserve"> ]</w:t>
      </w:r>
    </w:p>
    <w:p>
      <w:pPr>
        <w:spacing w:line="360" w:lineRule="auto"/>
        <w:rPr>
          <w:rFonts w:hint="eastAsia"/>
        </w:rPr>
      </w:pPr>
      <w:r>
        <w:t>4</w:t>
      </w:r>
      <w:r>
        <w:rPr>
          <w:rFonts w:hint="eastAsia"/>
        </w:rPr>
        <w:t>．</w:t>
      </w:r>
      <w:r>
        <w:t>不可逆过程发生后一定找不到另一过程使系统和外界同时复原。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 </w:t>
      </w:r>
      <w:r>
        <w:t xml:space="preserve"> ]</w:t>
      </w:r>
    </w:p>
    <w:p>
      <w:pPr>
        <w:tabs>
          <w:tab w:val="left" w:pos="312"/>
        </w:tabs>
        <w:spacing w:line="360" w:lineRule="auto"/>
      </w:pPr>
      <w:r>
        <w:rPr>
          <w:rFonts w:hint="eastAsia"/>
        </w:rPr>
        <w:t>5．</w:t>
      </w:r>
      <w:r>
        <w:t>热量不能自动地从低温物体传向高温物体。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 </w:t>
      </w:r>
      <w:r>
        <w:t xml:space="preserve"> ]</w:t>
      </w:r>
    </w:p>
    <w:p>
      <w:pPr>
        <w:spacing w:line="360" w:lineRule="auto"/>
        <w:ind w:left="240" w:hanging="240" w:hangingChars="100"/>
      </w:pPr>
      <w:r>
        <w:rPr>
          <w:rFonts w:hint="eastAsia"/>
        </w:rPr>
        <w:t>6</w:t>
      </w:r>
      <w:r>
        <w:t>.</w:t>
      </w:r>
      <w:r>
        <w:rPr>
          <w:rFonts w:ascii="Arial" w:hAnsi="Arial"/>
          <w:color w:val="333333"/>
          <w:sz w:val="21"/>
          <w:szCs w:val="21"/>
        </w:rPr>
        <w:t xml:space="preserve"> </w:t>
      </w:r>
      <w:r>
        <w:t>一切与热现象有关的宏观实际过程都向着热力学概率</w:t>
      </w:r>
      <w:r>
        <w:rPr>
          <w:rFonts w:hint="eastAsia"/>
        </w:rPr>
        <w:t>减小</w:t>
      </w:r>
      <w:r>
        <w:t>的方向进行。</w:t>
      </w:r>
      <w:r>
        <w:rPr>
          <w:rFonts w:hint="eastAsia"/>
        </w:rPr>
        <w:t>[</w:t>
      </w:r>
      <w:r>
        <w:t xml:space="preserve">  </w:t>
      </w:r>
      <w:r>
        <w:rPr>
          <w:b/>
          <w:color w:val="0000FF"/>
        </w:rPr>
        <w:t xml:space="preserve"> </w:t>
      </w:r>
      <w:r>
        <w:t xml:space="preserve"> ]</w:t>
      </w:r>
    </w:p>
    <w:p>
      <w:pPr>
        <w:spacing w:line="360" w:lineRule="auto"/>
        <w:rPr>
          <w:b/>
          <w:color w:val="0000FF"/>
        </w:rPr>
      </w:pPr>
    </w:p>
    <w:p>
      <w:pPr>
        <w:spacing w:line="360" w:lineRule="auto"/>
      </w:pPr>
    </w:p>
    <w:p>
      <w:pPr>
        <w:spacing w:line="360" w:lineRule="auto"/>
        <w:rPr>
          <w:b/>
          <w:sz w:val="28"/>
        </w:rPr>
      </w:pPr>
      <w:r>
        <w:rPr>
          <w:rFonts w:hint="eastAsia" w:cs="Times New Roman"/>
          <w:b/>
          <w:sz w:val="28"/>
        </w:rPr>
        <w:t>三、填空</w:t>
      </w:r>
      <w:r>
        <w:rPr>
          <w:rFonts w:hint="eastAsia"/>
          <w:b/>
          <w:sz w:val="28"/>
        </w:rPr>
        <w:t>题（6小题）</w:t>
      </w:r>
    </w:p>
    <w:p>
      <w:pPr>
        <w:spacing w:line="360" w:lineRule="auto"/>
        <w:jc w:val="left"/>
        <w:rPr>
          <w:rFonts w:cs="Times New Roman"/>
        </w:rPr>
      </w:pPr>
      <w:r>
        <w:rPr>
          <w:rFonts w:cs="Times New Roman"/>
        </w:rPr>
        <w:t>1</w:t>
      </w:r>
      <w:r>
        <w:rPr>
          <w:rFonts w:hint="eastAsia" w:cs="Times New Roman"/>
        </w:rPr>
        <w:t>．对于一定量的理想气体组成的系统：经过等温压缩过程，熵</w:t>
      </w:r>
      <w:r>
        <w:rPr>
          <w:rFonts w:hint="eastAsia" w:cs="Times New Roman"/>
          <w:color w:val="0000FF"/>
          <w:u w:val="single"/>
        </w:rPr>
        <w:t xml:space="preserve">（ </w:t>
      </w:r>
      <w:r>
        <w:rPr>
          <w:rFonts w:cs="Times New Roman"/>
          <w:color w:val="0000FF"/>
          <w:u w:val="single"/>
        </w:rPr>
        <w:t xml:space="preserve">  </w:t>
      </w:r>
      <w:r>
        <w:rPr>
          <w:rFonts w:hint="eastAsia" w:cs="Times New Roman"/>
          <w:color w:val="0000FF"/>
          <w:u w:val="single"/>
        </w:rPr>
        <w:t>）</w:t>
      </w:r>
      <w:r>
        <w:rPr>
          <w:rFonts w:hint="eastAsia" w:cs="Times New Roman"/>
        </w:rPr>
        <w:t>；　经过绝热自由膨胀过程，熵</w:t>
      </w:r>
      <w:r>
        <w:rPr>
          <w:rFonts w:hint="eastAsia" w:cs="Times New Roman"/>
          <w:color w:val="0000FF"/>
          <w:u w:val="single"/>
        </w:rPr>
        <w:t xml:space="preserve">（ </w:t>
      </w:r>
      <w:r>
        <w:rPr>
          <w:rFonts w:cs="Times New Roman"/>
          <w:color w:val="0000FF"/>
          <w:u w:val="single"/>
        </w:rPr>
        <w:t xml:space="preserve"> </w:t>
      </w:r>
      <w:r>
        <w:rPr>
          <w:rFonts w:hint="eastAsia" w:cs="Times New Roman"/>
          <w:color w:val="0000FF"/>
          <w:u w:val="single"/>
        </w:rPr>
        <w:t>）</w:t>
      </w:r>
      <w:r>
        <w:rPr>
          <w:rFonts w:hint="eastAsia" w:cs="Times New Roman"/>
          <w:color w:val="0000FF"/>
        </w:rPr>
        <w:t>。</w:t>
      </w:r>
      <w:r>
        <w:rPr>
          <w:rFonts w:hint="eastAsia" w:cs="Times New Roman"/>
        </w:rPr>
        <w:t>(填：增加、减小或不变)</w:t>
      </w:r>
    </w:p>
    <w:p>
      <w:pPr>
        <w:spacing w:line="360" w:lineRule="auto"/>
        <w:rPr>
          <w:b/>
          <w:bCs w:val="0"/>
        </w:rPr>
      </w:pPr>
      <w:r>
        <w:t>2</w:t>
      </w:r>
      <w:r>
        <w:rPr>
          <w:rFonts w:hint="eastAsia"/>
        </w:rPr>
        <w:t>．熵增加原理表述为：在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</w:t>
      </w:r>
      <w:r>
        <w:rPr>
          <w:rFonts w:hint="eastAsia"/>
        </w:rPr>
        <w:t>系统中进行的</w:t>
      </w:r>
      <w:r>
        <w:rPr>
          <w:rFonts w:hint="eastAsia"/>
          <w:u w:val="single"/>
        </w:rPr>
        <w:t xml:space="preserve">   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</w:t>
      </w:r>
      <w:r>
        <w:rPr>
          <w:rFonts w:hint="eastAsia"/>
        </w:rPr>
        <w:t xml:space="preserve">过程总是向着熵增加的方向进行，直到熵到达最大值为止。 </w:t>
      </w:r>
    </w:p>
    <w:p>
      <w:pPr>
        <w:spacing w:line="360" w:lineRule="auto"/>
        <w:rPr>
          <w:rFonts w:hint="eastAsia"/>
          <w:bCs w:val="0"/>
        </w:rPr>
      </w:pPr>
      <w:r>
        <w:rPr>
          <w:bCs w:val="0"/>
        </w:rPr>
        <w:t>3</w:t>
      </w:r>
      <w:r>
        <w:rPr>
          <w:rFonts w:hint="eastAsia"/>
          <w:bCs w:val="0"/>
        </w:rPr>
        <w:t>．在</w:t>
      </w:r>
      <w:r>
        <w:rPr>
          <w:rFonts w:hint="eastAsia"/>
          <w:bCs w:val="0"/>
          <w:i/>
        </w:rPr>
        <w:t>p-V</w:t>
      </w:r>
      <w:r>
        <w:rPr>
          <w:rFonts w:hint="eastAsia"/>
          <w:bCs w:val="0"/>
        </w:rPr>
        <w:t>图上，两条绝热线</w:t>
      </w:r>
      <w:r>
        <w:rPr>
          <w:rFonts w:hint="eastAsia"/>
          <w:bCs w:val="0"/>
          <w:u w:val="single"/>
        </w:rPr>
        <w:t xml:space="preserve">        </w:t>
      </w:r>
      <w:r>
        <w:rPr>
          <w:rFonts w:hint="eastAsia"/>
          <w:bCs w:val="0"/>
        </w:rPr>
        <w:t>相交；等温线和绝热线</w:t>
      </w:r>
      <w:r>
        <w:rPr>
          <w:rFonts w:hint="eastAsia"/>
          <w:bCs w:val="0"/>
          <w:u w:val="single"/>
        </w:rPr>
        <w:t xml:space="preserve">   </w:t>
      </w:r>
      <w:r>
        <w:rPr>
          <w:rFonts w:hint="eastAsia"/>
          <w:bCs w:val="0"/>
          <w:color w:val="0000FF"/>
          <w:u w:val="single"/>
        </w:rPr>
        <w:t xml:space="preserve"> </w:t>
      </w:r>
      <w:r>
        <w:rPr>
          <w:bCs w:val="0"/>
          <w:color w:val="0000FF"/>
          <w:u w:val="single"/>
        </w:rPr>
        <w:t xml:space="preserve"> </w:t>
      </w:r>
      <w:r>
        <w:rPr>
          <w:rFonts w:hint="eastAsia"/>
          <w:bCs w:val="0"/>
          <w:u w:val="single"/>
        </w:rPr>
        <w:t xml:space="preserve">   </w:t>
      </w:r>
      <w:r>
        <w:rPr>
          <w:rFonts w:hint="eastAsia"/>
          <w:bCs w:val="0"/>
        </w:rPr>
        <w:t>有两个交点。</w:t>
      </w:r>
      <w:r>
        <w:rPr>
          <w:szCs w:val="21"/>
        </w:rPr>
        <w:t>（选填：能或者不能）。</w:t>
      </w:r>
    </w:p>
    <w:p>
      <w:pPr>
        <w:spacing w:line="360" w:lineRule="auto"/>
      </w:pPr>
      <w:r>
        <w:t>4</w:t>
      </w:r>
      <w:r>
        <w:rPr>
          <w:rFonts w:hint="eastAsia"/>
        </w:rPr>
        <w:t>．</w:t>
      </w:r>
      <w:r>
        <w:t>1824年法国工程师卡诺(N.L.S.Carnot) 在两个热源之间设计了由理想气体的等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  </w:t>
      </w:r>
      <w:r>
        <w:t>、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    </w:t>
      </w:r>
      <w:r>
        <w:t>、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    </w:t>
      </w:r>
      <w:r>
        <w:t>、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    </w:t>
      </w:r>
      <w:r>
        <w:t>四个过程所构成的循环过程，这种循环过程称为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   </w:t>
      </w:r>
      <w:r>
        <w:t>。卡诺热机的效率只与</w:t>
      </w:r>
      <w:r>
        <w:rPr>
          <w:rFonts w:hint="eastAsia"/>
          <w:color w:val="0000FF"/>
          <w:u w:val="single"/>
        </w:rPr>
        <w:t xml:space="preserve"> </w:t>
      </w:r>
      <w:r>
        <w:rPr>
          <w:color w:val="0000FF"/>
          <w:u w:val="single"/>
        </w:rPr>
        <w:t xml:space="preserve">      </w:t>
      </w:r>
      <w:r>
        <w:t>有关，与工作物质无关。</w:t>
      </w:r>
    </w:p>
    <w:p>
      <w:pPr>
        <w:snapToGrid w:val="0"/>
        <w:spacing w:line="360" w:lineRule="auto"/>
      </w:pPr>
      <w:r>
        <w:t>5</w:t>
      </w:r>
      <w:r>
        <w:rPr>
          <w:rFonts w:hint="eastAsia"/>
        </w:rPr>
        <w:t>．一卡诺热机（可逆的），低温热源的温度为</w:t>
      </w:r>
      <w:r>
        <w:rPr>
          <w:position w:val="-6"/>
        </w:rPr>
        <w:object>
          <v:shape id="_x0000_i1025" o:spt="75" type="#_x0000_t75" style="height:15.95pt;width:29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，热机效率为40%，则其高温热源温度为</w:t>
      </w:r>
      <w:r>
        <w:rPr>
          <w:rFonts w:hint="eastAsia"/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K。今欲将该热机效率提高到50%，若低温热源保持不变，则高温热源的温度应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color w:val="0000FF"/>
          <w:u w:val="single"/>
        </w:rPr>
        <w:t xml:space="preserve"> </w:t>
      </w:r>
      <w:r>
        <w:rPr>
          <w:u w:val="single"/>
        </w:rPr>
        <w:t xml:space="preserve">    </w:t>
      </w:r>
      <w:r>
        <w:t>(</w:t>
      </w:r>
      <w:r>
        <w:rPr>
          <w:rFonts w:hint="eastAsia"/>
        </w:rPr>
        <w:t>填：增加或减小</w:t>
      </w:r>
      <w:r>
        <w:t>)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K。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6</w:t>
      </w:r>
      <w:r>
        <w:rPr>
          <w:rFonts w:hint="eastAsia" w:cs="Times New Roman"/>
        </w:rPr>
        <w:t>．</w:t>
      </w:r>
      <w:r>
        <w:rPr>
          <w:rFonts w:cs="Times New Roman"/>
        </w:rPr>
        <w:t>将热量</w:t>
      </w:r>
      <w:r>
        <w:rPr>
          <w:rFonts w:cs="Times New Roman"/>
          <w:i/>
        </w:rPr>
        <w:t>Q</w:t>
      </w:r>
      <w:r>
        <w:rPr>
          <w:rFonts w:cs="Times New Roman"/>
        </w:rPr>
        <w:t>传给一定量的理想气体，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(1) 若气体的体积不变，则其热量转化为</w:t>
      </w:r>
      <w:r>
        <w:rPr>
          <w:rFonts w:cs="Times New Roman"/>
          <w:color w:val="0000FF"/>
          <w:szCs w:val="21"/>
          <w:u w:val="single" w:color="FF0000"/>
        </w:rPr>
        <w:t xml:space="preserve">                  </w:t>
      </w:r>
      <w:r>
        <w:rPr>
          <w:rFonts w:cs="Times New Roman"/>
        </w:rPr>
        <w:t>；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(2) 若气体的温度不变，则其热量转化为</w:t>
      </w:r>
      <w:r>
        <w:rPr>
          <w:rFonts w:cs="Times New Roman"/>
          <w:color w:val="0000FF"/>
          <w:szCs w:val="21"/>
          <w:u w:val="single" w:color="FF0000"/>
        </w:rPr>
        <w:t xml:space="preserve">              </w:t>
      </w:r>
      <w:r>
        <w:rPr>
          <w:rFonts w:cs="Times New Roman"/>
        </w:rPr>
        <w:t>；</w:t>
      </w:r>
    </w:p>
    <w:p>
      <w:pPr>
        <w:spacing w:line="360" w:lineRule="auto"/>
        <w:rPr>
          <w:rFonts w:cs="Times New Roman"/>
        </w:rPr>
      </w:pPr>
      <w:r>
        <w:rPr>
          <w:rFonts w:cs="Times New Roman"/>
        </w:rPr>
        <w:t>(3) 若气体的压强不变，则其热量转化为</w:t>
      </w:r>
      <w:r>
        <w:rPr>
          <w:rFonts w:cs="Times New Roman"/>
          <w:color w:val="0000FF"/>
          <w:szCs w:val="21"/>
          <w:u w:val="single" w:color="FF0000"/>
        </w:rPr>
        <w:t xml:space="preserve">             </w:t>
      </w:r>
      <w:r>
        <w:rPr>
          <w:rFonts w:cs="Times New Roman"/>
        </w:rPr>
        <w:t>。</w:t>
      </w:r>
    </w:p>
    <w:p>
      <w:pPr>
        <w:spacing w:line="360" w:lineRule="auto"/>
        <w:jc w:val="left"/>
        <w:rPr>
          <w:rFonts w:cs="Times New Roman"/>
          <w:color w:val="0000FF"/>
        </w:rPr>
      </w:pPr>
    </w:p>
    <w:p>
      <w:pPr>
        <w:pStyle w:val="15"/>
        <w:numPr>
          <w:ilvl w:val="0"/>
          <w:numId w:val="5"/>
        </w:numPr>
        <w:spacing w:line="360" w:lineRule="auto"/>
        <w:ind w:firstLineChars="0"/>
        <w:rPr>
          <w:b/>
          <w:sz w:val="28"/>
        </w:rPr>
      </w:pPr>
      <w:r>
        <w:rPr>
          <w:rFonts w:hint="eastAsia" w:cs="Times New Roman"/>
          <w:b/>
          <w:sz w:val="28"/>
        </w:rPr>
        <w:t>计算</w:t>
      </w:r>
      <w:r>
        <w:rPr>
          <w:rFonts w:hint="eastAsia"/>
          <w:b/>
          <w:sz w:val="28"/>
        </w:rPr>
        <w:t>题（</w:t>
      </w:r>
      <w:r>
        <w:rPr>
          <w:b/>
          <w:sz w:val="28"/>
        </w:rPr>
        <w:t>3</w:t>
      </w:r>
      <w:r>
        <w:rPr>
          <w:rFonts w:hint="eastAsia"/>
          <w:b/>
          <w:sz w:val="28"/>
        </w:rPr>
        <w:t>小题）</w:t>
      </w:r>
    </w:p>
    <w:p>
      <w:pPr>
        <w:snapToGrid w:val="0"/>
        <w:spacing w:line="36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3782695</wp:posOffset>
            </wp:positionH>
            <wp:positionV relativeFrom="paragraph">
              <wp:posOffset>568960</wp:posOffset>
            </wp:positionV>
            <wp:extent cx="1609725" cy="127889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</w:t>
      </w:r>
      <w:r>
        <w:rPr>
          <w:rFonts w:hint="eastAsia"/>
        </w:rPr>
        <w:t>、一定量的单原子分子理想气体，从A态出发经历等压过程膨胀到B态，又经绝热过程膨胀到C态，如下图所示。试求全过程中气体对外做的功、内能的增量及吸收的热量。</w:t>
      </w:r>
    </w:p>
    <w:p>
      <w:pPr>
        <w:spacing w:line="360" w:lineRule="auto"/>
      </w:pPr>
      <w:r>
        <w:rPr>
          <w:rFonts w:hint="eastAsia"/>
        </w:rPr>
        <w:t xml:space="preserve">  </w:t>
      </w:r>
      <w:r>
        <w:t xml:space="preserve">                       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2、制冷机工作时，其冷藏室中的温度为</w:t>
      </w:r>
      <m:oMath>
        <m:r>
          <m:rPr>
            <m:sty m:val="p"/>
          </m:rPr>
          <w:rPr>
            <w:rFonts w:ascii="Cambria Math" w:hAnsi="Cambria Math"/>
          </w:rPr>
          <m:t>−</m:t>
        </m:r>
      </m:oMath>
      <w:r>
        <w:t>10</w:t>
      </w:r>
      <w:r>
        <w:rPr>
          <w:rFonts w:hint="eastAsia"/>
        </w:rPr>
        <w:t>℃，放出的冷却水的温度为1</w:t>
      </w:r>
      <w:r>
        <w:t>1</w:t>
      </w:r>
      <w:r>
        <w:rPr>
          <w:rFonts w:hint="eastAsia"/>
        </w:rPr>
        <w:t>℃，若按理想卡诺循环计算，此制冷机每消耗1</w:t>
      </w:r>
      <w:r>
        <w:t>0</w:t>
      </w:r>
      <w:r>
        <w:rPr>
          <w:vertAlign w:val="superscript"/>
        </w:rPr>
        <w:t>3</w:t>
      </w:r>
      <w:r>
        <w:t>J</w:t>
      </w:r>
      <w:r>
        <w:rPr>
          <w:rFonts w:hint="eastAsia"/>
        </w:rPr>
        <w:t>的功，可以从冷藏室中吸出多少热量？</w:t>
      </w: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color w:val="0000FF"/>
        </w:rPr>
      </w:pPr>
    </w:p>
    <w:p>
      <w:pPr>
        <w:spacing w:line="360" w:lineRule="auto"/>
        <w:rPr>
          <w:rFonts w:hint="eastAsia"/>
          <w:color w:val="0000FF"/>
        </w:rPr>
      </w:pPr>
    </w:p>
    <w:p>
      <w:pPr>
        <w:spacing w:line="360" w:lineRule="auto"/>
        <w:rPr>
          <w:rFonts w:hint="eastAsia"/>
        </w:rPr>
      </w:pPr>
    </w:p>
    <w:p>
      <w:pPr>
        <w:tabs>
          <w:tab w:val="left" w:pos="-630"/>
        </w:tabs>
        <w:snapToGrid w:val="0"/>
        <w:spacing w:line="360" w:lineRule="auto"/>
        <w:rPr>
          <w:szCs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4009390</wp:posOffset>
            </wp:positionH>
            <wp:positionV relativeFrom="paragraph">
              <wp:posOffset>401955</wp:posOffset>
            </wp:positionV>
            <wp:extent cx="1455420" cy="1121410"/>
            <wp:effectExtent l="0" t="0" r="0" b="254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  <w:szCs w:val="21"/>
        </w:rPr>
        <w:t>如图所示，1</w:t>
      </w:r>
      <w:r>
        <w:rPr>
          <w:szCs w:val="21"/>
        </w:rPr>
        <w:t>mol</w:t>
      </w:r>
      <w:r>
        <w:rPr>
          <w:rFonts w:hint="eastAsia"/>
          <w:szCs w:val="21"/>
        </w:rPr>
        <w:t>氢气在状态1时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=300K，经两个不同过程到达末态3，1</w:t>
      </w:r>
      <w:r>
        <w:rPr>
          <w:rFonts w:hint="eastAsia" w:ascii="宋体"/>
          <w:szCs w:val="21"/>
        </w:rPr>
        <w:t>→</w:t>
      </w:r>
      <w:r>
        <w:rPr>
          <w:rFonts w:hint="eastAsia"/>
          <w:szCs w:val="21"/>
        </w:rPr>
        <w:t>3为等温过程，计算：</w:t>
      </w:r>
    </w:p>
    <w:p>
      <w:pPr>
        <w:tabs>
          <w:tab w:val="left" w:pos="-63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（1）计算1</w:t>
      </w:r>
      <w:r>
        <w:rPr>
          <w:rFonts w:hint="eastAsia" w:ascii="宋体"/>
          <w:szCs w:val="21"/>
        </w:rPr>
        <w:t>→2，2→3，各个过程所做的功，</w:t>
      </w:r>
      <w:r>
        <w:rPr>
          <w:rFonts w:cs="Times New Roman"/>
        </w:rPr>
        <w:t>内能增量和传递的热量</w:t>
      </w:r>
      <w:r>
        <w:rPr>
          <w:rFonts w:hint="eastAsia" w:ascii="宋体"/>
          <w:szCs w:val="21"/>
        </w:rPr>
        <w:t>；</w:t>
      </w:r>
    </w:p>
    <w:p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（2）</w:t>
      </w:r>
      <w:r>
        <w:rPr>
          <w:rFonts w:hint="eastAsia" w:ascii="宋体"/>
          <w:szCs w:val="21"/>
        </w:rPr>
        <w:t>由路径1→3，计算所做的功，</w:t>
      </w:r>
      <w:r>
        <w:rPr>
          <w:rFonts w:cs="Times New Roman"/>
        </w:rPr>
        <w:t>内能增量和传递的热量</w:t>
      </w:r>
      <w:r>
        <w:rPr>
          <w:rFonts w:hint="eastAsia" w:ascii="宋体"/>
          <w:szCs w:val="21"/>
        </w:rPr>
        <w:t>；</w:t>
      </w:r>
    </w:p>
    <w:p>
      <w:pPr>
        <w:snapToGrid w:val="0"/>
        <w:spacing w:line="360" w:lineRule="auto"/>
        <w:rPr>
          <w:rFonts w:ascii="宋体"/>
          <w:szCs w:val="21"/>
        </w:rPr>
      </w:pPr>
      <w:r>
        <w:rPr>
          <w:rFonts w:hint="eastAsia"/>
          <w:szCs w:val="21"/>
        </w:rPr>
        <w:t>（3）试比较1</w:t>
      </w:r>
      <w:r>
        <w:rPr>
          <w:rFonts w:hint="eastAsia" w:ascii="宋体"/>
          <w:szCs w:val="21"/>
        </w:rPr>
        <w:t>→2→3，1→3</w:t>
      </w:r>
      <w:r>
        <w:rPr>
          <w:rFonts w:hint="eastAsia"/>
          <w:szCs w:val="21"/>
        </w:rPr>
        <w:t>两个过程的熵变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123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Cs w:val="21"/>
          </w:rPr>
          <m:t>∆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S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13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/>
          <w:szCs w:val="21"/>
        </w:rPr>
        <w:t>的大小</w:t>
      </w:r>
      <w:r>
        <w:rPr>
          <w:rFonts w:hint="eastAsia" w:ascii="宋体"/>
          <w:szCs w:val="21"/>
        </w:rPr>
        <w:t xml:space="preserve">。 </w:t>
      </w:r>
    </w:p>
    <w:p>
      <w:pPr>
        <w:tabs>
          <w:tab w:val="left" w:pos="-630"/>
        </w:tabs>
        <w:snapToGrid w:val="0"/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1E994"/>
    <w:multiLevelType w:val="singleLevel"/>
    <w:tmpl w:val="E1A1E994"/>
    <w:lvl w:ilvl="0" w:tentative="0">
      <w:start w:val="1"/>
      <w:numFmt w:val="upperLetter"/>
      <w:suff w:val="space"/>
      <w:lvlText w:val="(%1)"/>
      <w:lvlJc w:val="left"/>
      <w:pPr>
        <w:ind w:left="435" w:firstLine="0"/>
      </w:pPr>
    </w:lvl>
  </w:abstractNum>
  <w:abstractNum w:abstractNumId="1">
    <w:nsid w:val="0AA4673C"/>
    <w:multiLevelType w:val="multilevel"/>
    <w:tmpl w:val="0AA4673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E4640"/>
    <w:multiLevelType w:val="multilevel"/>
    <w:tmpl w:val="0D2E4640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F73934"/>
    <w:multiLevelType w:val="multilevel"/>
    <w:tmpl w:val="28F73934"/>
    <w:lvl w:ilvl="0" w:tentative="0">
      <w:start w:val="4"/>
      <w:numFmt w:val="japaneseCounting"/>
      <w:lvlText w:val="%1、"/>
      <w:lvlJc w:val="left"/>
      <w:pPr>
        <w:ind w:left="580" w:hanging="58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5D220D"/>
    <w:multiLevelType w:val="multilevel"/>
    <w:tmpl w:val="335D220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0939A1"/>
    <w:rsid w:val="000050AB"/>
    <w:rsid w:val="00015E64"/>
    <w:rsid w:val="00022266"/>
    <w:rsid w:val="00024599"/>
    <w:rsid w:val="00030236"/>
    <w:rsid w:val="00061FF8"/>
    <w:rsid w:val="000939A1"/>
    <w:rsid w:val="0009426E"/>
    <w:rsid w:val="000A2A9C"/>
    <w:rsid w:val="000B4FA7"/>
    <w:rsid w:val="000B6D80"/>
    <w:rsid w:val="000B7A31"/>
    <w:rsid w:val="000C0A52"/>
    <w:rsid w:val="000C0A59"/>
    <w:rsid w:val="000C4DC6"/>
    <w:rsid w:val="000D2CC5"/>
    <w:rsid w:val="000E145A"/>
    <w:rsid w:val="000F0FD0"/>
    <w:rsid w:val="000F7CD5"/>
    <w:rsid w:val="00106F25"/>
    <w:rsid w:val="001242C2"/>
    <w:rsid w:val="0012562C"/>
    <w:rsid w:val="00125C40"/>
    <w:rsid w:val="001267EA"/>
    <w:rsid w:val="0014278F"/>
    <w:rsid w:val="001637C1"/>
    <w:rsid w:val="00163E28"/>
    <w:rsid w:val="00164F36"/>
    <w:rsid w:val="001C3B22"/>
    <w:rsid w:val="001E3DC0"/>
    <w:rsid w:val="001F76A2"/>
    <w:rsid w:val="00204DC9"/>
    <w:rsid w:val="00212520"/>
    <w:rsid w:val="002174C6"/>
    <w:rsid w:val="00224172"/>
    <w:rsid w:val="00260094"/>
    <w:rsid w:val="00274C3E"/>
    <w:rsid w:val="0028274C"/>
    <w:rsid w:val="00291FD2"/>
    <w:rsid w:val="0029345C"/>
    <w:rsid w:val="00293EDD"/>
    <w:rsid w:val="0029744B"/>
    <w:rsid w:val="002A2147"/>
    <w:rsid w:val="002B1A9E"/>
    <w:rsid w:val="002E4509"/>
    <w:rsid w:val="002F129F"/>
    <w:rsid w:val="00315348"/>
    <w:rsid w:val="00316789"/>
    <w:rsid w:val="00354E3A"/>
    <w:rsid w:val="00362134"/>
    <w:rsid w:val="003716FF"/>
    <w:rsid w:val="0037184C"/>
    <w:rsid w:val="00373364"/>
    <w:rsid w:val="00390D2F"/>
    <w:rsid w:val="003A45B8"/>
    <w:rsid w:val="003B0C3C"/>
    <w:rsid w:val="003B549F"/>
    <w:rsid w:val="0040496A"/>
    <w:rsid w:val="00423933"/>
    <w:rsid w:val="00434261"/>
    <w:rsid w:val="0046553D"/>
    <w:rsid w:val="00490AC2"/>
    <w:rsid w:val="00497136"/>
    <w:rsid w:val="004B7797"/>
    <w:rsid w:val="005008BA"/>
    <w:rsid w:val="00514520"/>
    <w:rsid w:val="005147CE"/>
    <w:rsid w:val="00547447"/>
    <w:rsid w:val="00551BF7"/>
    <w:rsid w:val="005744D9"/>
    <w:rsid w:val="00597C7D"/>
    <w:rsid w:val="005B1CE3"/>
    <w:rsid w:val="005C5C43"/>
    <w:rsid w:val="005D0B6C"/>
    <w:rsid w:val="005D6AAE"/>
    <w:rsid w:val="00657B9C"/>
    <w:rsid w:val="006744F6"/>
    <w:rsid w:val="006748B9"/>
    <w:rsid w:val="0069068F"/>
    <w:rsid w:val="00706B46"/>
    <w:rsid w:val="0071021D"/>
    <w:rsid w:val="0072360E"/>
    <w:rsid w:val="007249FC"/>
    <w:rsid w:val="00732847"/>
    <w:rsid w:val="007526E7"/>
    <w:rsid w:val="00756342"/>
    <w:rsid w:val="007731D4"/>
    <w:rsid w:val="0078590D"/>
    <w:rsid w:val="007C3B4E"/>
    <w:rsid w:val="007C44B1"/>
    <w:rsid w:val="007D6DE9"/>
    <w:rsid w:val="007F30D2"/>
    <w:rsid w:val="0084236C"/>
    <w:rsid w:val="00866644"/>
    <w:rsid w:val="008676A7"/>
    <w:rsid w:val="00870892"/>
    <w:rsid w:val="008758B1"/>
    <w:rsid w:val="00885E6F"/>
    <w:rsid w:val="008B28FA"/>
    <w:rsid w:val="008B51C1"/>
    <w:rsid w:val="008B712B"/>
    <w:rsid w:val="008C0AF0"/>
    <w:rsid w:val="008D206F"/>
    <w:rsid w:val="008D4F28"/>
    <w:rsid w:val="00902FB6"/>
    <w:rsid w:val="0090563E"/>
    <w:rsid w:val="00924F55"/>
    <w:rsid w:val="0095355F"/>
    <w:rsid w:val="009556BC"/>
    <w:rsid w:val="00975E25"/>
    <w:rsid w:val="0097607F"/>
    <w:rsid w:val="00991305"/>
    <w:rsid w:val="00995DC2"/>
    <w:rsid w:val="009A4BAC"/>
    <w:rsid w:val="009A6CAA"/>
    <w:rsid w:val="009B200E"/>
    <w:rsid w:val="009B325F"/>
    <w:rsid w:val="009C5516"/>
    <w:rsid w:val="009D1A55"/>
    <w:rsid w:val="009F6F2E"/>
    <w:rsid w:val="00A006D5"/>
    <w:rsid w:val="00A06361"/>
    <w:rsid w:val="00A13850"/>
    <w:rsid w:val="00A318BA"/>
    <w:rsid w:val="00A35200"/>
    <w:rsid w:val="00A37EE4"/>
    <w:rsid w:val="00A41321"/>
    <w:rsid w:val="00A50583"/>
    <w:rsid w:val="00A85514"/>
    <w:rsid w:val="00A90772"/>
    <w:rsid w:val="00AB5B47"/>
    <w:rsid w:val="00AC6C13"/>
    <w:rsid w:val="00B022EB"/>
    <w:rsid w:val="00B2571D"/>
    <w:rsid w:val="00B64A23"/>
    <w:rsid w:val="00B87C20"/>
    <w:rsid w:val="00BA46AD"/>
    <w:rsid w:val="00BC0FFC"/>
    <w:rsid w:val="00BC1016"/>
    <w:rsid w:val="00BD62B9"/>
    <w:rsid w:val="00BE5A8F"/>
    <w:rsid w:val="00C04B73"/>
    <w:rsid w:val="00C059D2"/>
    <w:rsid w:val="00C1121B"/>
    <w:rsid w:val="00C3299F"/>
    <w:rsid w:val="00C37267"/>
    <w:rsid w:val="00C52D76"/>
    <w:rsid w:val="00C84096"/>
    <w:rsid w:val="00CA6258"/>
    <w:rsid w:val="00CB6899"/>
    <w:rsid w:val="00CC162C"/>
    <w:rsid w:val="00CC72BF"/>
    <w:rsid w:val="00CF34D5"/>
    <w:rsid w:val="00D1303E"/>
    <w:rsid w:val="00D2511A"/>
    <w:rsid w:val="00D26F56"/>
    <w:rsid w:val="00D3017C"/>
    <w:rsid w:val="00D3142F"/>
    <w:rsid w:val="00D31725"/>
    <w:rsid w:val="00D4437E"/>
    <w:rsid w:val="00D46B1E"/>
    <w:rsid w:val="00D47694"/>
    <w:rsid w:val="00D5084F"/>
    <w:rsid w:val="00D631B4"/>
    <w:rsid w:val="00D73BBF"/>
    <w:rsid w:val="00D820CA"/>
    <w:rsid w:val="00D8545C"/>
    <w:rsid w:val="00DB5755"/>
    <w:rsid w:val="00DD6F16"/>
    <w:rsid w:val="00DF70EA"/>
    <w:rsid w:val="00E063FC"/>
    <w:rsid w:val="00E42BC6"/>
    <w:rsid w:val="00E460C9"/>
    <w:rsid w:val="00E548FD"/>
    <w:rsid w:val="00E64D88"/>
    <w:rsid w:val="00E81F93"/>
    <w:rsid w:val="00E9263C"/>
    <w:rsid w:val="00E967CE"/>
    <w:rsid w:val="00EB20F6"/>
    <w:rsid w:val="00EB3E88"/>
    <w:rsid w:val="00ED71DB"/>
    <w:rsid w:val="00ED7D2B"/>
    <w:rsid w:val="00EE4AAD"/>
    <w:rsid w:val="00EE5AE4"/>
    <w:rsid w:val="00EF0A8F"/>
    <w:rsid w:val="00F05EEF"/>
    <w:rsid w:val="00F30E71"/>
    <w:rsid w:val="00F41FDE"/>
    <w:rsid w:val="00F508BA"/>
    <w:rsid w:val="00F62F16"/>
    <w:rsid w:val="00F8021C"/>
    <w:rsid w:val="00F80FEE"/>
    <w:rsid w:val="00F854A0"/>
    <w:rsid w:val="00F93AEB"/>
    <w:rsid w:val="00FC5696"/>
    <w:rsid w:val="00FF2FDF"/>
    <w:rsid w:val="03794D34"/>
    <w:rsid w:val="03C72427"/>
    <w:rsid w:val="084604EF"/>
    <w:rsid w:val="0D7D0521"/>
    <w:rsid w:val="110B09FE"/>
    <w:rsid w:val="234F142D"/>
    <w:rsid w:val="24B94495"/>
    <w:rsid w:val="29C52A61"/>
    <w:rsid w:val="29EB4699"/>
    <w:rsid w:val="2D586C5E"/>
    <w:rsid w:val="32F507B9"/>
    <w:rsid w:val="36A67EF5"/>
    <w:rsid w:val="41CC3604"/>
    <w:rsid w:val="42376AE4"/>
    <w:rsid w:val="4701431A"/>
    <w:rsid w:val="47F34B93"/>
    <w:rsid w:val="50104E1C"/>
    <w:rsid w:val="563378A7"/>
    <w:rsid w:val="5D3716CF"/>
    <w:rsid w:val="646306E9"/>
    <w:rsid w:val="68A538E5"/>
    <w:rsid w:val="6AFF3818"/>
    <w:rsid w:val="72C22430"/>
    <w:rsid w:val="79A94A5D"/>
    <w:rsid w:val="7AAB4F8C"/>
    <w:rsid w:val="7DD54C7A"/>
    <w:rsid w:val="7DEF1792"/>
    <w:rsid w:val="7E6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Arial"/>
      <w:bCs/>
      <w:color w:val="202020"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9"/>
    <w:qFormat/>
    <w:uiPriority w:val="0"/>
    <w:pPr>
      <w:jc w:val="left"/>
    </w:pPr>
  </w:style>
  <w:style w:type="paragraph" w:styleId="3">
    <w:name w:val="Body Text"/>
    <w:basedOn w:val="1"/>
    <w:qFormat/>
    <w:uiPriority w:val="1"/>
    <w:pPr>
      <w:spacing w:before="43"/>
      <w:ind w:left="120"/>
    </w:pPr>
    <w:rPr>
      <w:rFonts w:ascii="宋体" w:hAnsi="宋体" w:cs="宋体"/>
      <w:szCs w:val="21"/>
      <w:lang w:val="zh-CN" w:bidi="zh-CN"/>
    </w:rPr>
  </w:style>
  <w:style w:type="paragraph" w:styleId="4">
    <w:name w:val="Plain Text"/>
    <w:basedOn w:val="1"/>
    <w:link w:val="1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5">
    <w:name w:val="Balloon Text"/>
    <w:basedOn w:val="1"/>
    <w:link w:val="18"/>
    <w:qFormat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styleId="9">
    <w:name w:val="annotation subject"/>
    <w:basedOn w:val="2"/>
    <w:next w:val="2"/>
    <w:link w:val="20"/>
    <w:uiPriority w:val="0"/>
    <w:rPr>
      <w:b/>
    </w:r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1"/>
    <w:link w:val="6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styleId="16">
    <w:name w:val="Placeholder Text"/>
    <w:basedOn w:val="11"/>
    <w:semiHidden/>
    <w:qFormat/>
    <w:uiPriority w:val="99"/>
    <w:rPr>
      <w:color w:val="808080"/>
    </w:rPr>
  </w:style>
  <w:style w:type="character" w:customStyle="1" w:styleId="17">
    <w:name w:val="纯文本 字符"/>
    <w:basedOn w:val="11"/>
    <w:link w:val="4"/>
    <w:qFormat/>
    <w:uiPriority w:val="0"/>
    <w:rPr>
      <w:rFonts w:ascii="宋体" w:hAnsi="宋体" w:eastAsia="宋体" w:cs="宋体"/>
      <w:szCs w:val="24"/>
    </w:rPr>
  </w:style>
  <w:style w:type="character" w:customStyle="1" w:styleId="18">
    <w:name w:val="批注框文本 字符"/>
    <w:basedOn w:val="11"/>
    <w:link w:val="5"/>
    <w:qFormat/>
    <w:uiPriority w:val="0"/>
    <w:rPr>
      <w:bCs/>
      <w:color w:val="202020"/>
      <w:sz w:val="18"/>
      <w:szCs w:val="18"/>
    </w:rPr>
  </w:style>
  <w:style w:type="character" w:customStyle="1" w:styleId="19">
    <w:name w:val="批注文字 字符"/>
    <w:basedOn w:val="11"/>
    <w:link w:val="2"/>
    <w:qFormat/>
    <w:uiPriority w:val="0"/>
    <w:rPr>
      <w:bCs/>
      <w:color w:val="202020"/>
      <w:sz w:val="24"/>
      <w:szCs w:val="24"/>
    </w:rPr>
  </w:style>
  <w:style w:type="character" w:customStyle="1" w:styleId="20">
    <w:name w:val="批注主题 字符"/>
    <w:basedOn w:val="19"/>
    <w:link w:val="9"/>
    <w:qFormat/>
    <w:uiPriority w:val="0"/>
    <w:rPr>
      <w:b/>
      <w:color w:val="20202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1616</Words>
  <Characters>2044</Characters>
  <Lines>19</Lines>
  <Paragraphs>5</Paragraphs>
  <TotalTime>0</TotalTime>
  <ScaleCrop>false</ScaleCrop>
  <LinksUpToDate>false</LinksUpToDate>
  <CharactersWithSpaces>2595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2023-09-03T16:15:00Z</dcterms:created>
  <dc:creator>pc</dc:creator>
  <cp:lastModifiedBy>追梦人</cp:lastModifiedBy>
  <dcterms:modified xsi:type="dcterms:W3CDTF">2023-09-05T07:27:32Z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0B43BF93F90D4FA78297F2CF565AA8A9</vt:lpwstr>
  </property>
</Properties>
</file>