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e31ba2bf09534e7b" Type="http://schemas.microsoft.com/office/2006/relationships/ui/extensibility" Target="customUI/customUI.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9177113" w:displacedByCustomXml="next"/>
    <w:sdt>
      <w:sdtPr>
        <w:rPr>
          <w:rFonts w:asciiTheme="minorHAnsi" w:eastAsiaTheme="minorEastAsia" w:hAnsiTheme="minorHAnsi" w:cstheme="minorBidi"/>
          <w:color w:val="auto"/>
          <w:spacing w:val="0"/>
          <w:kern w:val="0"/>
          <w:sz w:val="22"/>
          <w:szCs w:val="22"/>
          <w:lang w:eastAsia="ja-JP"/>
        </w:rPr>
        <w:id w:val="-904526955"/>
        <w:docPartObj>
          <w:docPartGallery w:val="Cover Pages"/>
          <w:docPartUnique/>
        </w:docPartObj>
      </w:sdtPr>
      <w:sdtEndPr>
        <w:rPr>
          <w:caps/>
        </w:rPr>
      </w:sdtEndPr>
      <w:sdtContent>
        <w:tbl>
          <w:tblPr>
            <w:tblW w:w="11527" w:type="dxa"/>
            <w:jc w:val="center"/>
            <w:tblLayout w:type="fixed"/>
            <w:tblCellMar>
              <w:left w:w="0" w:type="dxa"/>
              <w:right w:w="0" w:type="dxa"/>
            </w:tblCellMar>
            <w:tblLook w:val="04A0" w:firstRow="1" w:lastRow="0" w:firstColumn="1" w:lastColumn="0" w:noHBand="0" w:noVBand="1"/>
          </w:tblPr>
          <w:tblGrid>
            <w:gridCol w:w="5056"/>
            <w:gridCol w:w="288"/>
            <w:gridCol w:w="4768"/>
            <w:gridCol w:w="1415"/>
          </w:tblGrid>
          <w:tr w:rsidR="00C17AA1" w14:paraId="34A50F45" w14:textId="77777777" w:rsidTr="00C6255C">
            <w:trPr>
              <w:trHeight w:hRule="exact" w:val="2880"/>
              <w:jc w:val="center"/>
            </w:trPr>
            <w:tc>
              <w:tcPr>
                <w:tcW w:w="5056" w:type="dxa"/>
                <w:shd w:val="clear" w:color="auto" w:fill="auto"/>
                <w:noWrap/>
              </w:tcPr>
              <w:p w14:paraId="14595EBD" w14:textId="157AA1C3" w:rsidR="00C17AA1" w:rsidRPr="00100A2F" w:rsidRDefault="00C515B4" w:rsidP="00C17AA1">
                <w:pPr>
                  <w:pStyle w:val="Title"/>
                  <w:rPr>
                    <w:sz w:val="32"/>
                    <w:szCs w:val="44"/>
                  </w:rPr>
                </w:pPr>
                <w:r w:rsidRPr="00100A2F">
                  <w:rPr>
                    <w:sz w:val="32"/>
                    <w:szCs w:val="44"/>
                  </w:rPr>
                  <w:t>P</w:t>
                </w:r>
                <w:r w:rsidR="000E0BEC" w:rsidRPr="00100A2F">
                  <w:rPr>
                    <w:sz w:val="32"/>
                    <w:szCs w:val="44"/>
                  </w:rPr>
                  <w:t xml:space="preserve">redictive Road Safety Modeling </w:t>
                </w:r>
                <w:r w:rsidR="00BB6177" w:rsidRPr="00100A2F">
                  <w:rPr>
                    <w:sz w:val="32"/>
                    <w:szCs w:val="44"/>
                  </w:rPr>
                  <w:t xml:space="preserve">and Analysis </w:t>
                </w:r>
                <w:r w:rsidR="000E0BEC" w:rsidRPr="00100A2F">
                  <w:rPr>
                    <w:sz w:val="32"/>
                    <w:szCs w:val="44"/>
                  </w:rPr>
                  <w:t xml:space="preserve">with the </w:t>
                </w:r>
                <w:r w:rsidR="00E40E82">
                  <w:rPr>
                    <w:sz w:val="32"/>
                    <w:szCs w:val="44"/>
                  </w:rPr>
                  <w:t>I</w:t>
                </w:r>
                <w:r w:rsidR="00C17AA1" w:rsidRPr="00100A2F">
                  <w:rPr>
                    <w:sz w:val="32"/>
                    <w:szCs w:val="44"/>
                  </w:rPr>
                  <w:t>HSDM Optimization App</w:t>
                </w:r>
                <w:r w:rsidR="00E40E82">
                  <w:rPr>
                    <w:sz w:val="32"/>
                    <w:szCs w:val="44"/>
                  </w:rPr>
                  <w:t xml:space="preserve"> (IOA)</w:t>
                </w:r>
                <w:r w:rsidR="00100A2F" w:rsidRPr="00100A2F">
                  <w:rPr>
                    <w:sz w:val="32"/>
                    <w:szCs w:val="44"/>
                  </w:rPr>
                  <w:t xml:space="preserve"> and Power BI Dashboards</w:t>
                </w:r>
                <w:r w:rsidR="00C17AA1" w:rsidRPr="00100A2F">
                  <w:rPr>
                    <w:sz w:val="32"/>
                    <w:szCs w:val="44"/>
                  </w:rPr>
                  <w:t xml:space="preserve"> </w:t>
                </w:r>
                <w:r w:rsidRPr="00100A2F">
                  <w:rPr>
                    <w:sz w:val="32"/>
                    <w:szCs w:val="44"/>
                  </w:rPr>
                  <w:t>–</w:t>
                </w:r>
                <w:r w:rsidR="00C17AA1" w:rsidRPr="00100A2F">
                  <w:rPr>
                    <w:sz w:val="32"/>
                    <w:szCs w:val="44"/>
                  </w:rPr>
                  <w:t xml:space="preserve"> User Manual</w:t>
                </w:r>
              </w:p>
              <w:p w14:paraId="43943A73" w14:textId="1FE344CE" w:rsidR="00C17AA1" w:rsidRPr="00974EAD" w:rsidRDefault="00C17AA1" w:rsidP="00C17AA1">
                <w:pPr>
                  <w:pStyle w:val="TitleSub1"/>
                </w:pPr>
                <w:r>
                  <w:t xml:space="preserve">HDR </w:t>
                </w:r>
                <w:r w:rsidR="00B77CDB">
                  <w:t>Traffic Safety Practice Group</w:t>
                </w:r>
              </w:p>
              <w:p w14:paraId="0CBD22B2" w14:textId="43A6D444" w:rsidR="00C17AA1" w:rsidRPr="00FA7128" w:rsidRDefault="002A01AF" w:rsidP="00C17AA1">
                <w:pPr>
                  <w:pStyle w:val="NoSpacing"/>
                </w:pPr>
                <w:r>
                  <w:t xml:space="preserve">Updated: </w:t>
                </w:r>
                <w:sdt>
                  <w:sdtPr>
                    <w:alias w:val="Date"/>
                    <w:tag w:val="Date"/>
                    <w:id w:val="-1820179693"/>
                    <w:placeholder>
                      <w:docPart w:val="24FAB99DA7D64B38A6FFC4B2BB5D308F"/>
                    </w:placeholder>
                    <w:date w:fullDate="2020-09-04T00:00:00Z">
                      <w:dateFormat w:val="MMMM d, yyyy"/>
                      <w:lid w:val="en-US"/>
                      <w:storeMappedDataAs w:val="dateTime"/>
                      <w:calendar w:val="gregorian"/>
                    </w:date>
                  </w:sdtPr>
                  <w:sdtEndPr/>
                  <w:sdtContent>
                    <w:r>
                      <w:t>September 4, 2020</w:t>
                    </w:r>
                  </w:sdtContent>
                </w:sdt>
              </w:p>
            </w:tc>
            <w:tc>
              <w:tcPr>
                <w:tcW w:w="5056" w:type="dxa"/>
                <w:gridSpan w:val="2"/>
                <w:noWrap/>
              </w:tcPr>
              <w:p w14:paraId="4EE8BF89" w14:textId="7F56E73E" w:rsidR="00C17AA1" w:rsidRDefault="00C17AA1" w:rsidP="00C17AA1">
                <w:pPr>
                  <w:pStyle w:val="NoSpacing"/>
                  <w:rPr>
                    <w:rFonts w:asciiTheme="majorHAnsi" w:eastAsiaTheme="majorEastAsia" w:hAnsiTheme="majorHAnsi" w:cstheme="majorBidi"/>
                    <w:caps/>
                  </w:rPr>
                </w:pPr>
              </w:p>
            </w:tc>
            <w:tc>
              <w:tcPr>
                <w:tcW w:w="1415" w:type="dxa"/>
                <w:noWrap/>
              </w:tcPr>
              <w:p w14:paraId="5208BF70" w14:textId="77777777" w:rsidR="00C17AA1" w:rsidRDefault="00C17AA1" w:rsidP="00C17AA1">
                <w:pPr>
                  <w:pStyle w:val="NoSpacing"/>
                  <w:jc w:val="center"/>
                  <w:rPr>
                    <w:rFonts w:asciiTheme="majorHAnsi" w:eastAsiaTheme="majorEastAsia" w:hAnsiTheme="majorHAnsi" w:cstheme="majorBidi"/>
                    <w:caps/>
                  </w:rPr>
                </w:pPr>
              </w:p>
            </w:tc>
          </w:tr>
          <w:tr w:rsidR="00C17AA1" w14:paraId="16E130D3" w14:textId="77777777" w:rsidTr="00C6255C">
            <w:trPr>
              <w:trHeight w:hRule="exact" w:val="288"/>
              <w:jc w:val="center"/>
            </w:trPr>
            <w:tc>
              <w:tcPr>
                <w:tcW w:w="5056" w:type="dxa"/>
                <w:vMerge w:val="restart"/>
                <w:noWrap/>
              </w:tcPr>
              <w:p w14:paraId="3B478CE7" w14:textId="670B378B" w:rsidR="00C17AA1" w:rsidRDefault="00C17AA1" w:rsidP="00C17AA1">
                <w:pPr>
                  <w:pStyle w:val="NoSpacing"/>
                  <w:jc w:val="center"/>
                  <w:rPr>
                    <w:rFonts w:asciiTheme="majorHAnsi" w:eastAsiaTheme="majorEastAsia" w:hAnsiTheme="majorHAnsi" w:cstheme="majorBidi"/>
                    <w:caps/>
                  </w:rPr>
                </w:pPr>
              </w:p>
            </w:tc>
            <w:tc>
              <w:tcPr>
                <w:tcW w:w="288" w:type="dxa"/>
                <w:noWrap/>
              </w:tcPr>
              <w:p w14:paraId="42F554A8" w14:textId="663F0134" w:rsidR="00C17AA1" w:rsidRDefault="00C17AA1" w:rsidP="00C17AA1">
                <w:pPr>
                  <w:pStyle w:val="NoSpacing"/>
                  <w:rPr>
                    <w:rFonts w:eastAsiaTheme="majorEastAsia"/>
                  </w:rPr>
                </w:pPr>
              </w:p>
            </w:tc>
            <w:tc>
              <w:tcPr>
                <w:tcW w:w="4768" w:type="dxa"/>
              </w:tcPr>
              <w:p w14:paraId="58BD8998" w14:textId="238E28C1" w:rsidR="00C17AA1" w:rsidRDefault="00C17AA1" w:rsidP="00C17AA1">
                <w:pPr>
                  <w:pStyle w:val="NoSpacing"/>
                  <w:rPr>
                    <w:rFonts w:eastAsiaTheme="majorEastAsia"/>
                  </w:rPr>
                </w:pPr>
              </w:p>
            </w:tc>
            <w:tc>
              <w:tcPr>
                <w:tcW w:w="1415" w:type="dxa"/>
                <w:vMerge w:val="restart"/>
                <w:noWrap/>
              </w:tcPr>
              <w:p w14:paraId="7A5480E1" w14:textId="77777777" w:rsidR="00C17AA1" w:rsidRDefault="00C17AA1" w:rsidP="00C17AA1">
                <w:pPr>
                  <w:pStyle w:val="NoSpacing"/>
                  <w:rPr>
                    <w:rFonts w:eastAsiaTheme="majorEastAsia"/>
                  </w:rPr>
                </w:pPr>
              </w:p>
            </w:tc>
          </w:tr>
          <w:tr w:rsidR="00C17AA1" w14:paraId="49D7DC30" w14:textId="77777777" w:rsidTr="00C6255C">
            <w:trPr>
              <w:trHeight w:val="2880"/>
              <w:jc w:val="center"/>
            </w:trPr>
            <w:tc>
              <w:tcPr>
                <w:tcW w:w="5056" w:type="dxa"/>
                <w:vMerge/>
                <w:noWrap/>
              </w:tcPr>
              <w:p w14:paraId="581AD682" w14:textId="77777777" w:rsidR="00C17AA1" w:rsidRDefault="00C17AA1" w:rsidP="00C17AA1">
                <w:pPr>
                  <w:pStyle w:val="NoSpacing"/>
                  <w:rPr>
                    <w:rFonts w:asciiTheme="majorHAnsi" w:eastAsiaTheme="majorEastAsia" w:hAnsiTheme="majorHAnsi" w:cstheme="majorBidi"/>
                    <w:caps/>
                  </w:rPr>
                </w:pPr>
              </w:p>
            </w:tc>
            <w:tc>
              <w:tcPr>
                <w:tcW w:w="288" w:type="dxa"/>
                <w:noWrap/>
              </w:tcPr>
              <w:p w14:paraId="18A41A7C" w14:textId="281148A2" w:rsidR="00C17AA1" w:rsidRPr="00FA7128" w:rsidRDefault="00C17AA1" w:rsidP="00C17AA1">
                <w:pPr>
                  <w:ind w:left="288"/>
                  <w:rPr>
                    <w:i/>
                  </w:rPr>
                </w:pPr>
              </w:p>
            </w:tc>
            <w:tc>
              <w:tcPr>
                <w:tcW w:w="4768" w:type="dxa"/>
              </w:tcPr>
              <w:p w14:paraId="715BF77A" w14:textId="7D7FF2C6" w:rsidR="00C17AA1" w:rsidRPr="00FA7128" w:rsidRDefault="00C17AA1" w:rsidP="00C17AA1">
                <w:pPr>
                  <w:pStyle w:val="TitleSub3"/>
                </w:pPr>
              </w:p>
            </w:tc>
            <w:tc>
              <w:tcPr>
                <w:tcW w:w="1415" w:type="dxa"/>
                <w:vMerge/>
                <w:shd w:val="clear" w:color="auto" w:fill="auto"/>
                <w:noWrap/>
              </w:tcPr>
              <w:p w14:paraId="70320432" w14:textId="77777777" w:rsidR="00C17AA1" w:rsidRDefault="00C17AA1" w:rsidP="00C17AA1">
                <w:pPr>
                  <w:pStyle w:val="NoSpacing"/>
                  <w:jc w:val="center"/>
                  <w:rPr>
                    <w:rFonts w:asciiTheme="majorHAnsi" w:eastAsiaTheme="majorEastAsia" w:hAnsiTheme="majorHAnsi" w:cstheme="majorBidi"/>
                    <w:caps/>
                  </w:rPr>
                </w:pPr>
              </w:p>
            </w:tc>
          </w:tr>
          <w:tr w:rsidR="00C17AA1" w14:paraId="2EAFC62A" w14:textId="77777777" w:rsidTr="00C6255C">
            <w:trPr>
              <w:trHeight w:val="2880"/>
              <w:jc w:val="center"/>
            </w:trPr>
            <w:tc>
              <w:tcPr>
                <w:tcW w:w="5056" w:type="dxa"/>
                <w:shd w:val="clear" w:color="auto" w:fill="C8102E" w:themeFill="accent2"/>
                <w:noWrap/>
              </w:tcPr>
              <w:p w14:paraId="7926F82C" w14:textId="77777777" w:rsidR="00C17AA1" w:rsidRDefault="00C17AA1" w:rsidP="00C17AA1">
                <w:pPr>
                  <w:pStyle w:val="NoSpacing"/>
                  <w:jc w:val="center"/>
                  <w:rPr>
                    <w:b/>
                    <w:color w:val="54585A" w:themeColor="text2"/>
                    <w:sz w:val="20"/>
                  </w:rPr>
                </w:pPr>
              </w:p>
              <w:p w14:paraId="28ACC918" w14:textId="77777777" w:rsidR="00C17AA1" w:rsidRDefault="00C17AA1" w:rsidP="00C17AA1">
                <w:pPr>
                  <w:pStyle w:val="NoSpacing"/>
                  <w:jc w:val="center"/>
                  <w:rPr>
                    <w:rFonts w:asciiTheme="majorHAnsi" w:eastAsiaTheme="majorEastAsia" w:hAnsiTheme="majorHAnsi" w:cstheme="majorBidi"/>
                    <w:caps/>
                  </w:rPr>
                </w:pPr>
              </w:p>
            </w:tc>
            <w:tc>
              <w:tcPr>
                <w:tcW w:w="5056" w:type="dxa"/>
                <w:gridSpan w:val="2"/>
                <w:noWrap/>
              </w:tcPr>
              <w:p w14:paraId="07AB6EA5" w14:textId="77777777" w:rsidR="00C17AA1" w:rsidRDefault="00C17AA1" w:rsidP="00C17AA1">
                <w:pPr>
                  <w:pStyle w:val="NoSpacing"/>
                </w:pPr>
              </w:p>
            </w:tc>
            <w:tc>
              <w:tcPr>
                <w:tcW w:w="1415" w:type="dxa"/>
                <w:shd w:val="clear" w:color="auto" w:fill="auto"/>
                <w:noWrap/>
              </w:tcPr>
              <w:p w14:paraId="56C06A03" w14:textId="77777777" w:rsidR="00C17AA1" w:rsidRDefault="00C17AA1" w:rsidP="00C17AA1">
                <w:pPr>
                  <w:pStyle w:val="NoSpacing"/>
                  <w:jc w:val="center"/>
                  <w:rPr>
                    <w:rFonts w:asciiTheme="majorHAnsi" w:eastAsiaTheme="majorEastAsia" w:hAnsiTheme="majorHAnsi" w:cstheme="majorBidi"/>
                    <w:caps/>
                  </w:rPr>
                </w:pPr>
              </w:p>
            </w:tc>
          </w:tr>
          <w:tr w:rsidR="00C17AA1" w14:paraId="175B92E8" w14:textId="77777777" w:rsidTr="00822F71">
            <w:trPr>
              <w:trHeight w:val="720"/>
              <w:jc w:val="center"/>
            </w:trPr>
            <w:tc>
              <w:tcPr>
                <w:tcW w:w="5056" w:type="dxa"/>
                <w:shd w:val="clear" w:color="auto" w:fill="auto"/>
                <w:noWrap/>
              </w:tcPr>
              <w:p w14:paraId="28520144" w14:textId="77777777" w:rsidR="00C17AA1" w:rsidRDefault="00C17AA1" w:rsidP="00C17AA1">
                <w:pPr>
                  <w:pStyle w:val="NoSpacing"/>
                </w:pPr>
              </w:p>
            </w:tc>
            <w:tc>
              <w:tcPr>
                <w:tcW w:w="5056" w:type="dxa"/>
                <w:gridSpan w:val="2"/>
                <w:shd w:val="clear" w:color="auto" w:fill="54585A" w:themeFill="text2"/>
                <w:noWrap/>
              </w:tcPr>
              <w:p w14:paraId="6D075688" w14:textId="77777777" w:rsidR="00C17AA1" w:rsidRDefault="00C17AA1" w:rsidP="00C17AA1">
                <w:pPr>
                  <w:pStyle w:val="NoSpacing"/>
                </w:pPr>
              </w:p>
            </w:tc>
            <w:tc>
              <w:tcPr>
                <w:tcW w:w="1415" w:type="dxa"/>
                <w:shd w:val="clear" w:color="auto" w:fill="auto"/>
                <w:noWrap/>
              </w:tcPr>
              <w:p w14:paraId="4D8F8E86" w14:textId="493CC047" w:rsidR="00C17AA1" w:rsidRDefault="00875BB4" w:rsidP="00C17AA1">
                <w:pPr>
                  <w:pStyle w:val="NoSpacing"/>
                  <w:rPr>
                    <w:rFonts w:asciiTheme="majorHAnsi" w:eastAsiaTheme="majorEastAsia" w:hAnsiTheme="majorHAnsi" w:cstheme="majorBidi"/>
                    <w:caps/>
                  </w:rPr>
                </w:pPr>
              </w:p>
            </w:tc>
          </w:tr>
        </w:tbl>
      </w:sdtContent>
    </w:sdt>
    <w:p w14:paraId="2F1F9B29" w14:textId="77777777" w:rsidR="00AB6602" w:rsidRDefault="00C437D2" w:rsidP="000F631B">
      <w:r w:rsidRPr="001F5DD0">
        <w:rPr>
          <w:noProof/>
        </w:rPr>
        <w:drawing>
          <wp:anchor distT="0" distB="0" distL="114300" distR="114300" simplePos="0" relativeHeight="251662336" behindDoc="1" locked="0" layoutInCell="0" allowOverlap="0" wp14:anchorId="371CDDCE" wp14:editId="6975ECB1">
            <wp:simplePos x="0" y="0"/>
            <wp:positionH relativeFrom="page">
              <wp:posOffset>6556817</wp:posOffset>
            </wp:positionH>
            <wp:positionV relativeFrom="page">
              <wp:posOffset>277357</wp:posOffset>
            </wp:positionV>
            <wp:extent cx="603504" cy="347472"/>
            <wp:effectExtent l="0" t="0" r="6350" b="0"/>
            <wp:wrapTight wrapText="left">
              <wp:wrapPolygon edited="0">
                <wp:start x="0" y="0"/>
                <wp:lineTo x="0" y="20139"/>
                <wp:lineTo x="21145" y="20139"/>
                <wp:lineTo x="21145" y="1185"/>
                <wp:lineTo x="2046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R_Logo_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504" cy="347472"/>
                    </a:xfrm>
                    <a:prstGeom prst="rect">
                      <a:avLst/>
                    </a:prstGeom>
                  </pic:spPr>
                </pic:pic>
              </a:graphicData>
            </a:graphic>
            <wp14:sizeRelH relativeFrom="page">
              <wp14:pctWidth>0</wp14:pctWidth>
            </wp14:sizeRelH>
            <wp14:sizeRelV relativeFrom="page">
              <wp14:pctHeight>0</wp14:pctHeight>
            </wp14:sizeRelV>
          </wp:anchor>
        </w:drawing>
      </w:r>
    </w:p>
    <w:p w14:paraId="6A90354E" w14:textId="77777777" w:rsidR="00AB6602" w:rsidRDefault="00AB6602" w:rsidP="000F631B">
      <w:pPr>
        <w:sectPr w:rsidR="00AB6602" w:rsidSect="009D27A9">
          <w:type w:val="oddPage"/>
          <w:pgSz w:w="12240" w:h="15840" w:code="1"/>
          <w:pgMar w:top="1440" w:right="1440" w:bottom="1440" w:left="1440" w:header="720" w:footer="720" w:gutter="0"/>
          <w:pgNumType w:start="0" w:chapStyle="1"/>
          <w:cols w:space="720"/>
          <w:docGrid w:linePitch="360"/>
        </w:sectPr>
      </w:pPr>
    </w:p>
    <w:p w14:paraId="3959E121" w14:textId="77777777" w:rsidR="00BE2213" w:rsidRDefault="00BE2213" w:rsidP="00BE2213">
      <w:pPr>
        <w:pStyle w:val="TOCHeading"/>
      </w:pPr>
      <w:r>
        <w:lastRenderedPageBreak/>
        <w:t>Contents</w:t>
      </w:r>
    </w:p>
    <w:p w14:paraId="6858C671" w14:textId="4C7DA3D8" w:rsidR="003018BC" w:rsidRDefault="005C61D7">
      <w:pPr>
        <w:pStyle w:val="TOC1"/>
        <w:rPr>
          <w:rFonts w:eastAsiaTheme="minorEastAsia"/>
          <w:noProof/>
          <w:sz w:val="22"/>
        </w:rPr>
      </w:pPr>
      <w:r>
        <w:rPr>
          <w:rFonts w:ascii="Times New Roman Bold" w:hAnsi="Times New Roman Bold"/>
          <w:b/>
        </w:rPr>
        <w:fldChar w:fldCharType="begin"/>
      </w:r>
      <w:r>
        <w:instrText xml:space="preserve"> TOC \o "2-3" \h \z \t "Heading 1,1,Heading Exec Summ 1,1" </w:instrText>
      </w:r>
      <w:r>
        <w:rPr>
          <w:rFonts w:ascii="Times New Roman Bold" w:hAnsi="Times New Roman Bold"/>
          <w:b/>
        </w:rPr>
        <w:fldChar w:fldCharType="separate"/>
      </w:r>
      <w:hyperlink w:anchor="_Toc50020738" w:history="1">
        <w:r w:rsidR="003018BC" w:rsidRPr="004C35B2">
          <w:rPr>
            <w:rStyle w:val="Hyperlink"/>
            <w:noProof/>
          </w:rPr>
          <w:t>1</w:t>
        </w:r>
        <w:r w:rsidR="003018BC">
          <w:rPr>
            <w:rFonts w:eastAsiaTheme="minorEastAsia"/>
            <w:noProof/>
            <w:sz w:val="22"/>
          </w:rPr>
          <w:tab/>
        </w:r>
        <w:r w:rsidR="003018BC" w:rsidRPr="004C35B2">
          <w:rPr>
            <w:rStyle w:val="Hyperlink"/>
            <w:noProof/>
          </w:rPr>
          <w:t>Purpose and Need</w:t>
        </w:r>
        <w:r w:rsidR="003018BC">
          <w:rPr>
            <w:noProof/>
            <w:webHidden/>
          </w:rPr>
          <w:tab/>
        </w:r>
        <w:r w:rsidR="003018BC">
          <w:rPr>
            <w:noProof/>
            <w:webHidden/>
          </w:rPr>
          <w:fldChar w:fldCharType="begin"/>
        </w:r>
        <w:r w:rsidR="003018BC">
          <w:rPr>
            <w:noProof/>
            <w:webHidden/>
          </w:rPr>
          <w:instrText xml:space="preserve"> PAGEREF _Toc50020738 \h </w:instrText>
        </w:r>
        <w:r w:rsidR="003018BC">
          <w:rPr>
            <w:noProof/>
            <w:webHidden/>
          </w:rPr>
        </w:r>
        <w:r w:rsidR="003018BC">
          <w:rPr>
            <w:noProof/>
            <w:webHidden/>
          </w:rPr>
          <w:fldChar w:fldCharType="separate"/>
        </w:r>
        <w:r w:rsidR="003018BC">
          <w:rPr>
            <w:noProof/>
            <w:webHidden/>
          </w:rPr>
          <w:t>1</w:t>
        </w:r>
        <w:r w:rsidR="003018BC">
          <w:rPr>
            <w:noProof/>
            <w:webHidden/>
          </w:rPr>
          <w:fldChar w:fldCharType="end"/>
        </w:r>
      </w:hyperlink>
    </w:p>
    <w:p w14:paraId="30C1D024" w14:textId="56F8552A" w:rsidR="003018BC" w:rsidRDefault="00875BB4">
      <w:pPr>
        <w:pStyle w:val="TOC2"/>
        <w:rPr>
          <w:rFonts w:eastAsiaTheme="minorEastAsia"/>
          <w:noProof/>
          <w:sz w:val="22"/>
        </w:rPr>
      </w:pPr>
      <w:hyperlink w:anchor="_Toc50020739" w:history="1">
        <w:r w:rsidR="003018BC" w:rsidRPr="004C35B2">
          <w:rPr>
            <w:rStyle w:val="Hyperlink"/>
            <w:noProof/>
          </w:rPr>
          <w:t>1.1</w:t>
        </w:r>
        <w:r w:rsidR="003018BC">
          <w:rPr>
            <w:rFonts w:eastAsiaTheme="minorEastAsia"/>
            <w:noProof/>
            <w:sz w:val="22"/>
          </w:rPr>
          <w:tab/>
        </w:r>
        <w:r w:rsidR="003018BC" w:rsidRPr="004C35B2">
          <w:rPr>
            <w:rStyle w:val="Hyperlink"/>
            <w:noProof/>
          </w:rPr>
          <w:t>Overview of IHSDM</w:t>
        </w:r>
        <w:r w:rsidR="003018BC">
          <w:rPr>
            <w:noProof/>
            <w:webHidden/>
          </w:rPr>
          <w:tab/>
        </w:r>
        <w:r w:rsidR="003018BC">
          <w:rPr>
            <w:noProof/>
            <w:webHidden/>
          </w:rPr>
          <w:fldChar w:fldCharType="begin"/>
        </w:r>
        <w:r w:rsidR="003018BC">
          <w:rPr>
            <w:noProof/>
            <w:webHidden/>
          </w:rPr>
          <w:instrText xml:space="preserve"> PAGEREF _Toc50020739 \h </w:instrText>
        </w:r>
        <w:r w:rsidR="003018BC">
          <w:rPr>
            <w:noProof/>
            <w:webHidden/>
          </w:rPr>
        </w:r>
        <w:r w:rsidR="003018BC">
          <w:rPr>
            <w:noProof/>
            <w:webHidden/>
          </w:rPr>
          <w:fldChar w:fldCharType="separate"/>
        </w:r>
        <w:r w:rsidR="003018BC">
          <w:rPr>
            <w:noProof/>
            <w:webHidden/>
          </w:rPr>
          <w:t>1</w:t>
        </w:r>
        <w:r w:rsidR="003018BC">
          <w:rPr>
            <w:noProof/>
            <w:webHidden/>
          </w:rPr>
          <w:fldChar w:fldCharType="end"/>
        </w:r>
      </w:hyperlink>
    </w:p>
    <w:p w14:paraId="165ACEEC" w14:textId="29256C0E" w:rsidR="003018BC" w:rsidRDefault="00875BB4">
      <w:pPr>
        <w:pStyle w:val="TOC2"/>
        <w:rPr>
          <w:rFonts w:eastAsiaTheme="minorEastAsia"/>
          <w:noProof/>
          <w:sz w:val="22"/>
        </w:rPr>
      </w:pPr>
      <w:hyperlink w:anchor="_Toc50020740" w:history="1">
        <w:r w:rsidR="003018BC" w:rsidRPr="004C35B2">
          <w:rPr>
            <w:rStyle w:val="Hyperlink"/>
            <w:noProof/>
          </w:rPr>
          <w:t>1.2</w:t>
        </w:r>
        <w:r w:rsidR="003018BC">
          <w:rPr>
            <w:rFonts w:eastAsiaTheme="minorEastAsia"/>
            <w:noProof/>
            <w:sz w:val="22"/>
          </w:rPr>
          <w:tab/>
        </w:r>
        <w:r w:rsidR="003018BC" w:rsidRPr="004C35B2">
          <w:rPr>
            <w:rStyle w:val="Hyperlink"/>
            <w:noProof/>
          </w:rPr>
          <w:t>Shortcomings of IHSDM</w:t>
        </w:r>
        <w:r w:rsidR="003018BC">
          <w:rPr>
            <w:noProof/>
            <w:webHidden/>
          </w:rPr>
          <w:tab/>
        </w:r>
        <w:r w:rsidR="003018BC">
          <w:rPr>
            <w:noProof/>
            <w:webHidden/>
          </w:rPr>
          <w:fldChar w:fldCharType="begin"/>
        </w:r>
        <w:r w:rsidR="003018BC">
          <w:rPr>
            <w:noProof/>
            <w:webHidden/>
          </w:rPr>
          <w:instrText xml:space="preserve"> PAGEREF _Toc50020740 \h </w:instrText>
        </w:r>
        <w:r w:rsidR="003018BC">
          <w:rPr>
            <w:noProof/>
            <w:webHidden/>
          </w:rPr>
        </w:r>
        <w:r w:rsidR="003018BC">
          <w:rPr>
            <w:noProof/>
            <w:webHidden/>
          </w:rPr>
          <w:fldChar w:fldCharType="separate"/>
        </w:r>
        <w:r w:rsidR="003018BC">
          <w:rPr>
            <w:noProof/>
            <w:webHidden/>
          </w:rPr>
          <w:t>1</w:t>
        </w:r>
        <w:r w:rsidR="003018BC">
          <w:rPr>
            <w:noProof/>
            <w:webHidden/>
          </w:rPr>
          <w:fldChar w:fldCharType="end"/>
        </w:r>
      </w:hyperlink>
    </w:p>
    <w:p w14:paraId="34C0DF0B" w14:textId="4E4A45B8" w:rsidR="003018BC" w:rsidRDefault="00875BB4">
      <w:pPr>
        <w:pStyle w:val="TOC2"/>
        <w:rPr>
          <w:rFonts w:eastAsiaTheme="minorEastAsia"/>
          <w:noProof/>
          <w:sz w:val="22"/>
        </w:rPr>
      </w:pPr>
      <w:hyperlink w:anchor="_Toc50020741" w:history="1">
        <w:r w:rsidR="003018BC" w:rsidRPr="004C35B2">
          <w:rPr>
            <w:rStyle w:val="Hyperlink"/>
            <w:noProof/>
          </w:rPr>
          <w:t>1.3</w:t>
        </w:r>
        <w:r w:rsidR="003018BC">
          <w:rPr>
            <w:rFonts w:eastAsiaTheme="minorEastAsia"/>
            <w:noProof/>
            <w:sz w:val="22"/>
          </w:rPr>
          <w:tab/>
        </w:r>
        <w:r w:rsidR="003018BC" w:rsidRPr="004C35B2">
          <w:rPr>
            <w:rStyle w:val="Hyperlink"/>
            <w:noProof/>
          </w:rPr>
          <w:t>Objectives of IOA</w:t>
        </w:r>
        <w:r w:rsidR="003018BC">
          <w:rPr>
            <w:noProof/>
            <w:webHidden/>
          </w:rPr>
          <w:tab/>
        </w:r>
        <w:r w:rsidR="003018BC">
          <w:rPr>
            <w:noProof/>
            <w:webHidden/>
          </w:rPr>
          <w:fldChar w:fldCharType="begin"/>
        </w:r>
        <w:r w:rsidR="003018BC">
          <w:rPr>
            <w:noProof/>
            <w:webHidden/>
          </w:rPr>
          <w:instrText xml:space="preserve"> PAGEREF _Toc50020741 \h </w:instrText>
        </w:r>
        <w:r w:rsidR="003018BC">
          <w:rPr>
            <w:noProof/>
            <w:webHidden/>
          </w:rPr>
        </w:r>
        <w:r w:rsidR="003018BC">
          <w:rPr>
            <w:noProof/>
            <w:webHidden/>
          </w:rPr>
          <w:fldChar w:fldCharType="separate"/>
        </w:r>
        <w:r w:rsidR="003018BC">
          <w:rPr>
            <w:noProof/>
            <w:webHidden/>
          </w:rPr>
          <w:t>2</w:t>
        </w:r>
        <w:r w:rsidR="003018BC">
          <w:rPr>
            <w:noProof/>
            <w:webHidden/>
          </w:rPr>
          <w:fldChar w:fldCharType="end"/>
        </w:r>
      </w:hyperlink>
    </w:p>
    <w:p w14:paraId="66398262" w14:textId="19C694A1" w:rsidR="003018BC" w:rsidRDefault="00875BB4">
      <w:pPr>
        <w:pStyle w:val="TOC2"/>
        <w:rPr>
          <w:rFonts w:eastAsiaTheme="minorEastAsia"/>
          <w:noProof/>
          <w:sz w:val="22"/>
        </w:rPr>
      </w:pPr>
      <w:hyperlink w:anchor="_Toc50020742" w:history="1">
        <w:r w:rsidR="003018BC" w:rsidRPr="004C35B2">
          <w:rPr>
            <w:rStyle w:val="Hyperlink"/>
            <w:noProof/>
          </w:rPr>
          <w:t>1.4</w:t>
        </w:r>
        <w:r w:rsidR="003018BC">
          <w:rPr>
            <w:rFonts w:eastAsiaTheme="minorEastAsia"/>
            <w:noProof/>
            <w:sz w:val="22"/>
          </w:rPr>
          <w:tab/>
        </w:r>
        <w:r w:rsidR="003018BC" w:rsidRPr="004C35B2">
          <w:rPr>
            <w:rStyle w:val="Hyperlink"/>
            <w:noProof/>
          </w:rPr>
          <w:t>Objectives of the Power BI Dashboards</w:t>
        </w:r>
        <w:r w:rsidR="003018BC">
          <w:rPr>
            <w:noProof/>
            <w:webHidden/>
          </w:rPr>
          <w:tab/>
        </w:r>
        <w:r w:rsidR="003018BC">
          <w:rPr>
            <w:noProof/>
            <w:webHidden/>
          </w:rPr>
          <w:fldChar w:fldCharType="begin"/>
        </w:r>
        <w:r w:rsidR="003018BC">
          <w:rPr>
            <w:noProof/>
            <w:webHidden/>
          </w:rPr>
          <w:instrText xml:space="preserve"> PAGEREF _Toc50020742 \h </w:instrText>
        </w:r>
        <w:r w:rsidR="003018BC">
          <w:rPr>
            <w:noProof/>
            <w:webHidden/>
          </w:rPr>
        </w:r>
        <w:r w:rsidR="003018BC">
          <w:rPr>
            <w:noProof/>
            <w:webHidden/>
          </w:rPr>
          <w:fldChar w:fldCharType="separate"/>
        </w:r>
        <w:r w:rsidR="003018BC">
          <w:rPr>
            <w:noProof/>
            <w:webHidden/>
          </w:rPr>
          <w:t>2</w:t>
        </w:r>
        <w:r w:rsidR="003018BC">
          <w:rPr>
            <w:noProof/>
            <w:webHidden/>
          </w:rPr>
          <w:fldChar w:fldCharType="end"/>
        </w:r>
      </w:hyperlink>
    </w:p>
    <w:p w14:paraId="474BDE31" w14:textId="358F645B" w:rsidR="003018BC" w:rsidRDefault="00875BB4">
      <w:pPr>
        <w:pStyle w:val="TOC1"/>
        <w:rPr>
          <w:rFonts w:eastAsiaTheme="minorEastAsia"/>
          <w:noProof/>
          <w:sz w:val="22"/>
        </w:rPr>
      </w:pPr>
      <w:hyperlink w:anchor="_Toc50020743" w:history="1">
        <w:r w:rsidR="003018BC" w:rsidRPr="004C35B2">
          <w:rPr>
            <w:rStyle w:val="Hyperlink"/>
            <w:noProof/>
          </w:rPr>
          <w:t>2</w:t>
        </w:r>
        <w:r w:rsidR="003018BC">
          <w:rPr>
            <w:rFonts w:eastAsiaTheme="minorEastAsia"/>
            <w:noProof/>
            <w:sz w:val="22"/>
          </w:rPr>
          <w:tab/>
        </w:r>
        <w:r w:rsidR="003018BC" w:rsidRPr="004C35B2">
          <w:rPr>
            <w:rStyle w:val="Hyperlink"/>
            <w:noProof/>
          </w:rPr>
          <w:t>Overview</w:t>
        </w:r>
        <w:r w:rsidR="003018BC">
          <w:rPr>
            <w:noProof/>
            <w:webHidden/>
          </w:rPr>
          <w:tab/>
        </w:r>
        <w:r w:rsidR="003018BC">
          <w:rPr>
            <w:noProof/>
            <w:webHidden/>
          </w:rPr>
          <w:fldChar w:fldCharType="begin"/>
        </w:r>
        <w:r w:rsidR="003018BC">
          <w:rPr>
            <w:noProof/>
            <w:webHidden/>
          </w:rPr>
          <w:instrText xml:space="preserve"> PAGEREF _Toc50020743 \h </w:instrText>
        </w:r>
        <w:r w:rsidR="003018BC">
          <w:rPr>
            <w:noProof/>
            <w:webHidden/>
          </w:rPr>
        </w:r>
        <w:r w:rsidR="003018BC">
          <w:rPr>
            <w:noProof/>
            <w:webHidden/>
          </w:rPr>
          <w:fldChar w:fldCharType="separate"/>
        </w:r>
        <w:r w:rsidR="003018BC">
          <w:rPr>
            <w:noProof/>
            <w:webHidden/>
          </w:rPr>
          <w:t>1</w:t>
        </w:r>
        <w:r w:rsidR="003018BC">
          <w:rPr>
            <w:noProof/>
            <w:webHidden/>
          </w:rPr>
          <w:fldChar w:fldCharType="end"/>
        </w:r>
      </w:hyperlink>
    </w:p>
    <w:p w14:paraId="4497C98E" w14:textId="34DCEA16" w:rsidR="003018BC" w:rsidRDefault="00875BB4">
      <w:pPr>
        <w:pStyle w:val="TOC2"/>
        <w:rPr>
          <w:rFonts w:eastAsiaTheme="minorEastAsia"/>
          <w:noProof/>
          <w:sz w:val="22"/>
        </w:rPr>
      </w:pPr>
      <w:hyperlink w:anchor="_Toc50020744" w:history="1">
        <w:r w:rsidR="003018BC" w:rsidRPr="004C35B2">
          <w:rPr>
            <w:rStyle w:val="Hyperlink"/>
            <w:noProof/>
          </w:rPr>
          <w:t>2.1</w:t>
        </w:r>
        <w:r w:rsidR="003018BC">
          <w:rPr>
            <w:rFonts w:eastAsiaTheme="minorEastAsia"/>
            <w:noProof/>
            <w:sz w:val="22"/>
          </w:rPr>
          <w:tab/>
        </w:r>
        <w:r w:rsidR="003018BC" w:rsidRPr="004C35B2">
          <w:rPr>
            <w:rStyle w:val="Hyperlink"/>
            <w:noProof/>
          </w:rPr>
          <w:t>Getting Started with IOA</w:t>
        </w:r>
        <w:r w:rsidR="003018BC">
          <w:rPr>
            <w:noProof/>
            <w:webHidden/>
          </w:rPr>
          <w:tab/>
        </w:r>
        <w:r w:rsidR="003018BC">
          <w:rPr>
            <w:noProof/>
            <w:webHidden/>
          </w:rPr>
          <w:fldChar w:fldCharType="begin"/>
        </w:r>
        <w:r w:rsidR="003018BC">
          <w:rPr>
            <w:noProof/>
            <w:webHidden/>
          </w:rPr>
          <w:instrText xml:space="preserve"> PAGEREF _Toc50020744 \h </w:instrText>
        </w:r>
        <w:r w:rsidR="003018BC">
          <w:rPr>
            <w:noProof/>
            <w:webHidden/>
          </w:rPr>
        </w:r>
        <w:r w:rsidR="003018BC">
          <w:rPr>
            <w:noProof/>
            <w:webHidden/>
          </w:rPr>
          <w:fldChar w:fldCharType="separate"/>
        </w:r>
        <w:r w:rsidR="003018BC">
          <w:rPr>
            <w:noProof/>
            <w:webHidden/>
          </w:rPr>
          <w:t>1</w:t>
        </w:r>
        <w:r w:rsidR="003018BC">
          <w:rPr>
            <w:noProof/>
            <w:webHidden/>
          </w:rPr>
          <w:fldChar w:fldCharType="end"/>
        </w:r>
      </w:hyperlink>
    </w:p>
    <w:p w14:paraId="0E1C1891" w14:textId="1DB8A682" w:rsidR="003018BC" w:rsidRDefault="00875BB4">
      <w:pPr>
        <w:pStyle w:val="TOC2"/>
        <w:rPr>
          <w:rFonts w:eastAsiaTheme="minorEastAsia"/>
          <w:noProof/>
          <w:sz w:val="22"/>
        </w:rPr>
      </w:pPr>
      <w:hyperlink w:anchor="_Toc50020745" w:history="1">
        <w:r w:rsidR="003018BC" w:rsidRPr="004C35B2">
          <w:rPr>
            <w:rStyle w:val="Hyperlink"/>
            <w:noProof/>
          </w:rPr>
          <w:t>2.2</w:t>
        </w:r>
        <w:r w:rsidR="003018BC">
          <w:rPr>
            <w:rFonts w:eastAsiaTheme="minorEastAsia"/>
            <w:noProof/>
            <w:sz w:val="22"/>
          </w:rPr>
          <w:tab/>
        </w:r>
        <w:r w:rsidR="003018BC" w:rsidRPr="004C35B2">
          <w:rPr>
            <w:rStyle w:val="Hyperlink"/>
            <w:noProof/>
          </w:rPr>
          <w:t>IOA Modules</w:t>
        </w:r>
        <w:r w:rsidR="003018BC">
          <w:rPr>
            <w:noProof/>
            <w:webHidden/>
          </w:rPr>
          <w:tab/>
        </w:r>
        <w:r w:rsidR="003018BC">
          <w:rPr>
            <w:noProof/>
            <w:webHidden/>
          </w:rPr>
          <w:fldChar w:fldCharType="begin"/>
        </w:r>
        <w:r w:rsidR="003018BC">
          <w:rPr>
            <w:noProof/>
            <w:webHidden/>
          </w:rPr>
          <w:instrText xml:space="preserve"> PAGEREF _Toc50020745 \h </w:instrText>
        </w:r>
        <w:r w:rsidR="003018BC">
          <w:rPr>
            <w:noProof/>
            <w:webHidden/>
          </w:rPr>
        </w:r>
        <w:r w:rsidR="003018BC">
          <w:rPr>
            <w:noProof/>
            <w:webHidden/>
          </w:rPr>
          <w:fldChar w:fldCharType="separate"/>
        </w:r>
        <w:r w:rsidR="003018BC">
          <w:rPr>
            <w:noProof/>
            <w:webHidden/>
          </w:rPr>
          <w:t>2</w:t>
        </w:r>
        <w:r w:rsidR="003018BC">
          <w:rPr>
            <w:noProof/>
            <w:webHidden/>
          </w:rPr>
          <w:fldChar w:fldCharType="end"/>
        </w:r>
      </w:hyperlink>
    </w:p>
    <w:p w14:paraId="66E72D31" w14:textId="7537AEC9" w:rsidR="003018BC" w:rsidRDefault="00875BB4">
      <w:pPr>
        <w:pStyle w:val="TOC2"/>
        <w:rPr>
          <w:rFonts w:eastAsiaTheme="minorEastAsia"/>
          <w:noProof/>
          <w:sz w:val="22"/>
        </w:rPr>
      </w:pPr>
      <w:hyperlink w:anchor="_Toc50020746" w:history="1">
        <w:r w:rsidR="003018BC" w:rsidRPr="004C35B2">
          <w:rPr>
            <w:rStyle w:val="Hyperlink"/>
            <w:noProof/>
          </w:rPr>
          <w:t>2.3</w:t>
        </w:r>
        <w:r w:rsidR="003018BC">
          <w:rPr>
            <w:rFonts w:eastAsiaTheme="minorEastAsia"/>
            <w:noProof/>
            <w:sz w:val="22"/>
          </w:rPr>
          <w:tab/>
        </w:r>
        <w:r w:rsidR="003018BC" w:rsidRPr="004C35B2">
          <w:rPr>
            <w:rStyle w:val="Hyperlink"/>
            <w:noProof/>
          </w:rPr>
          <w:t>Getting Started with Power BI Dashboards</w:t>
        </w:r>
        <w:r w:rsidR="003018BC">
          <w:rPr>
            <w:noProof/>
            <w:webHidden/>
          </w:rPr>
          <w:tab/>
        </w:r>
        <w:r w:rsidR="003018BC">
          <w:rPr>
            <w:noProof/>
            <w:webHidden/>
          </w:rPr>
          <w:fldChar w:fldCharType="begin"/>
        </w:r>
        <w:r w:rsidR="003018BC">
          <w:rPr>
            <w:noProof/>
            <w:webHidden/>
          </w:rPr>
          <w:instrText xml:space="preserve"> PAGEREF _Toc50020746 \h </w:instrText>
        </w:r>
        <w:r w:rsidR="003018BC">
          <w:rPr>
            <w:noProof/>
            <w:webHidden/>
          </w:rPr>
        </w:r>
        <w:r w:rsidR="003018BC">
          <w:rPr>
            <w:noProof/>
            <w:webHidden/>
          </w:rPr>
          <w:fldChar w:fldCharType="separate"/>
        </w:r>
        <w:r w:rsidR="003018BC">
          <w:rPr>
            <w:noProof/>
            <w:webHidden/>
          </w:rPr>
          <w:t>3</w:t>
        </w:r>
        <w:r w:rsidR="003018BC">
          <w:rPr>
            <w:noProof/>
            <w:webHidden/>
          </w:rPr>
          <w:fldChar w:fldCharType="end"/>
        </w:r>
      </w:hyperlink>
    </w:p>
    <w:p w14:paraId="4DBDABAF" w14:textId="4C1C2752" w:rsidR="003018BC" w:rsidRDefault="00875BB4">
      <w:pPr>
        <w:pStyle w:val="TOC1"/>
        <w:rPr>
          <w:rFonts w:eastAsiaTheme="minorEastAsia"/>
          <w:noProof/>
          <w:sz w:val="22"/>
        </w:rPr>
      </w:pPr>
      <w:hyperlink w:anchor="_Toc50020747" w:history="1">
        <w:r w:rsidR="003018BC" w:rsidRPr="004C35B2">
          <w:rPr>
            <w:rStyle w:val="Hyperlink"/>
            <w:noProof/>
          </w:rPr>
          <w:t>3</w:t>
        </w:r>
        <w:r w:rsidR="003018BC">
          <w:rPr>
            <w:rFonts w:eastAsiaTheme="minorEastAsia"/>
            <w:noProof/>
            <w:sz w:val="22"/>
          </w:rPr>
          <w:tab/>
        </w:r>
        <w:r w:rsidR="003018BC" w:rsidRPr="004C35B2">
          <w:rPr>
            <w:rStyle w:val="Hyperlink"/>
            <w:noProof/>
          </w:rPr>
          <w:t>Predictive Safety Modeling with IOA</w:t>
        </w:r>
        <w:r w:rsidR="003018BC">
          <w:rPr>
            <w:noProof/>
            <w:webHidden/>
          </w:rPr>
          <w:tab/>
        </w:r>
        <w:r w:rsidR="003018BC">
          <w:rPr>
            <w:noProof/>
            <w:webHidden/>
          </w:rPr>
          <w:fldChar w:fldCharType="begin"/>
        </w:r>
        <w:r w:rsidR="003018BC">
          <w:rPr>
            <w:noProof/>
            <w:webHidden/>
          </w:rPr>
          <w:instrText xml:space="preserve"> PAGEREF _Toc50020747 \h </w:instrText>
        </w:r>
        <w:r w:rsidR="003018BC">
          <w:rPr>
            <w:noProof/>
            <w:webHidden/>
          </w:rPr>
        </w:r>
        <w:r w:rsidR="003018BC">
          <w:rPr>
            <w:noProof/>
            <w:webHidden/>
          </w:rPr>
          <w:fldChar w:fldCharType="separate"/>
        </w:r>
        <w:r w:rsidR="003018BC">
          <w:rPr>
            <w:noProof/>
            <w:webHidden/>
          </w:rPr>
          <w:t>1</w:t>
        </w:r>
        <w:r w:rsidR="003018BC">
          <w:rPr>
            <w:noProof/>
            <w:webHidden/>
          </w:rPr>
          <w:fldChar w:fldCharType="end"/>
        </w:r>
      </w:hyperlink>
    </w:p>
    <w:p w14:paraId="00702E39" w14:textId="1706544C" w:rsidR="003018BC" w:rsidRDefault="00875BB4">
      <w:pPr>
        <w:pStyle w:val="TOC2"/>
        <w:rPr>
          <w:rFonts w:eastAsiaTheme="minorEastAsia"/>
          <w:noProof/>
          <w:sz w:val="22"/>
        </w:rPr>
      </w:pPr>
      <w:hyperlink w:anchor="_Toc50020748" w:history="1">
        <w:r w:rsidR="003018BC" w:rsidRPr="004C35B2">
          <w:rPr>
            <w:rStyle w:val="Hyperlink"/>
            <w:noProof/>
          </w:rPr>
          <w:t>3.1</w:t>
        </w:r>
        <w:r w:rsidR="003018BC">
          <w:rPr>
            <w:rFonts w:eastAsiaTheme="minorEastAsia"/>
            <w:noProof/>
            <w:sz w:val="22"/>
          </w:rPr>
          <w:tab/>
        </w:r>
        <w:r w:rsidR="003018BC" w:rsidRPr="004C35B2">
          <w:rPr>
            <w:rStyle w:val="Hyperlink"/>
            <w:noProof/>
          </w:rPr>
          <w:t>Terminology</w:t>
        </w:r>
        <w:r w:rsidR="003018BC">
          <w:rPr>
            <w:noProof/>
            <w:webHidden/>
          </w:rPr>
          <w:tab/>
        </w:r>
        <w:r w:rsidR="003018BC">
          <w:rPr>
            <w:noProof/>
            <w:webHidden/>
          </w:rPr>
          <w:fldChar w:fldCharType="begin"/>
        </w:r>
        <w:r w:rsidR="003018BC">
          <w:rPr>
            <w:noProof/>
            <w:webHidden/>
          </w:rPr>
          <w:instrText xml:space="preserve"> PAGEREF _Toc50020748 \h </w:instrText>
        </w:r>
        <w:r w:rsidR="003018BC">
          <w:rPr>
            <w:noProof/>
            <w:webHidden/>
          </w:rPr>
        </w:r>
        <w:r w:rsidR="003018BC">
          <w:rPr>
            <w:noProof/>
            <w:webHidden/>
          </w:rPr>
          <w:fldChar w:fldCharType="separate"/>
        </w:r>
        <w:r w:rsidR="003018BC">
          <w:rPr>
            <w:noProof/>
            <w:webHidden/>
          </w:rPr>
          <w:t>1</w:t>
        </w:r>
        <w:r w:rsidR="003018BC">
          <w:rPr>
            <w:noProof/>
            <w:webHidden/>
          </w:rPr>
          <w:fldChar w:fldCharType="end"/>
        </w:r>
      </w:hyperlink>
    </w:p>
    <w:p w14:paraId="6AA9E56B" w14:textId="3DB481E8" w:rsidR="003018BC" w:rsidRDefault="00875BB4">
      <w:pPr>
        <w:pStyle w:val="TOC2"/>
        <w:rPr>
          <w:rFonts w:eastAsiaTheme="minorEastAsia"/>
          <w:noProof/>
          <w:sz w:val="22"/>
        </w:rPr>
      </w:pPr>
      <w:hyperlink w:anchor="_Toc50020749" w:history="1">
        <w:r w:rsidR="003018BC" w:rsidRPr="004C35B2">
          <w:rPr>
            <w:rStyle w:val="Hyperlink"/>
            <w:noProof/>
          </w:rPr>
          <w:t>3.2</w:t>
        </w:r>
        <w:r w:rsidR="003018BC">
          <w:rPr>
            <w:rFonts w:eastAsiaTheme="minorEastAsia"/>
            <w:noProof/>
            <w:sz w:val="22"/>
          </w:rPr>
          <w:tab/>
        </w:r>
        <w:r w:rsidR="003018BC" w:rsidRPr="004C35B2">
          <w:rPr>
            <w:rStyle w:val="Hyperlink"/>
            <w:noProof/>
          </w:rPr>
          <w:t>Data Collection</w:t>
        </w:r>
        <w:r w:rsidR="003018BC">
          <w:rPr>
            <w:noProof/>
            <w:webHidden/>
          </w:rPr>
          <w:tab/>
        </w:r>
        <w:r w:rsidR="003018BC">
          <w:rPr>
            <w:noProof/>
            <w:webHidden/>
          </w:rPr>
          <w:fldChar w:fldCharType="begin"/>
        </w:r>
        <w:r w:rsidR="003018BC">
          <w:rPr>
            <w:noProof/>
            <w:webHidden/>
          </w:rPr>
          <w:instrText xml:space="preserve"> PAGEREF _Toc50020749 \h </w:instrText>
        </w:r>
        <w:r w:rsidR="003018BC">
          <w:rPr>
            <w:noProof/>
            <w:webHidden/>
          </w:rPr>
        </w:r>
        <w:r w:rsidR="003018BC">
          <w:rPr>
            <w:noProof/>
            <w:webHidden/>
          </w:rPr>
          <w:fldChar w:fldCharType="separate"/>
        </w:r>
        <w:r w:rsidR="003018BC">
          <w:rPr>
            <w:noProof/>
            <w:webHidden/>
          </w:rPr>
          <w:t>1</w:t>
        </w:r>
        <w:r w:rsidR="003018BC">
          <w:rPr>
            <w:noProof/>
            <w:webHidden/>
          </w:rPr>
          <w:fldChar w:fldCharType="end"/>
        </w:r>
      </w:hyperlink>
    </w:p>
    <w:p w14:paraId="12D33A3A" w14:textId="1149FE46" w:rsidR="003018BC" w:rsidRDefault="00875BB4">
      <w:pPr>
        <w:pStyle w:val="TOC3"/>
        <w:rPr>
          <w:rFonts w:eastAsiaTheme="minorEastAsia"/>
          <w:noProof/>
          <w:sz w:val="22"/>
        </w:rPr>
      </w:pPr>
      <w:hyperlink w:anchor="_Toc50020750" w:history="1">
        <w:r w:rsidR="003018BC" w:rsidRPr="004C35B2">
          <w:rPr>
            <w:rStyle w:val="Hyperlink"/>
            <w:noProof/>
          </w:rPr>
          <w:t>3.2.2</w:t>
        </w:r>
        <w:r w:rsidR="003018BC">
          <w:rPr>
            <w:rFonts w:eastAsiaTheme="minorEastAsia"/>
            <w:noProof/>
            <w:sz w:val="22"/>
          </w:rPr>
          <w:tab/>
        </w:r>
        <w:r w:rsidR="003018BC" w:rsidRPr="004C35B2">
          <w:rPr>
            <w:rStyle w:val="Hyperlink"/>
            <w:noProof/>
          </w:rPr>
          <w:t>Data Collection Template Spreadsheets</w:t>
        </w:r>
        <w:r w:rsidR="003018BC">
          <w:rPr>
            <w:noProof/>
            <w:webHidden/>
          </w:rPr>
          <w:tab/>
        </w:r>
        <w:r w:rsidR="003018BC">
          <w:rPr>
            <w:noProof/>
            <w:webHidden/>
          </w:rPr>
          <w:fldChar w:fldCharType="begin"/>
        </w:r>
        <w:r w:rsidR="003018BC">
          <w:rPr>
            <w:noProof/>
            <w:webHidden/>
          </w:rPr>
          <w:instrText xml:space="preserve"> PAGEREF _Toc50020750 \h </w:instrText>
        </w:r>
        <w:r w:rsidR="003018BC">
          <w:rPr>
            <w:noProof/>
            <w:webHidden/>
          </w:rPr>
        </w:r>
        <w:r w:rsidR="003018BC">
          <w:rPr>
            <w:noProof/>
            <w:webHidden/>
          </w:rPr>
          <w:fldChar w:fldCharType="separate"/>
        </w:r>
        <w:r w:rsidR="003018BC">
          <w:rPr>
            <w:noProof/>
            <w:webHidden/>
          </w:rPr>
          <w:t>1</w:t>
        </w:r>
        <w:r w:rsidR="003018BC">
          <w:rPr>
            <w:noProof/>
            <w:webHidden/>
          </w:rPr>
          <w:fldChar w:fldCharType="end"/>
        </w:r>
      </w:hyperlink>
    </w:p>
    <w:p w14:paraId="4C6D87C7" w14:textId="3D354CAC" w:rsidR="003018BC" w:rsidRDefault="00875BB4">
      <w:pPr>
        <w:pStyle w:val="TOC2"/>
        <w:rPr>
          <w:rFonts w:eastAsiaTheme="minorEastAsia"/>
          <w:noProof/>
          <w:sz w:val="22"/>
        </w:rPr>
      </w:pPr>
      <w:hyperlink w:anchor="_Toc50020751" w:history="1">
        <w:r w:rsidR="003018BC" w:rsidRPr="004C35B2">
          <w:rPr>
            <w:rStyle w:val="Hyperlink"/>
            <w:noProof/>
          </w:rPr>
          <w:t>3.3</w:t>
        </w:r>
        <w:r w:rsidR="003018BC">
          <w:rPr>
            <w:rFonts w:eastAsiaTheme="minorEastAsia"/>
            <w:noProof/>
            <w:sz w:val="22"/>
          </w:rPr>
          <w:tab/>
        </w:r>
        <w:r w:rsidR="003018BC" w:rsidRPr="004C35B2">
          <w:rPr>
            <w:rStyle w:val="Hyperlink"/>
            <w:noProof/>
          </w:rPr>
          <w:t>Importing Data</w:t>
        </w:r>
        <w:r w:rsidR="003018BC">
          <w:rPr>
            <w:noProof/>
            <w:webHidden/>
          </w:rPr>
          <w:tab/>
        </w:r>
        <w:r w:rsidR="003018BC">
          <w:rPr>
            <w:noProof/>
            <w:webHidden/>
          </w:rPr>
          <w:fldChar w:fldCharType="begin"/>
        </w:r>
        <w:r w:rsidR="003018BC">
          <w:rPr>
            <w:noProof/>
            <w:webHidden/>
          </w:rPr>
          <w:instrText xml:space="preserve"> PAGEREF _Toc50020751 \h </w:instrText>
        </w:r>
        <w:r w:rsidR="003018BC">
          <w:rPr>
            <w:noProof/>
            <w:webHidden/>
          </w:rPr>
        </w:r>
        <w:r w:rsidR="003018BC">
          <w:rPr>
            <w:noProof/>
            <w:webHidden/>
          </w:rPr>
          <w:fldChar w:fldCharType="separate"/>
        </w:r>
        <w:r w:rsidR="003018BC">
          <w:rPr>
            <w:noProof/>
            <w:webHidden/>
          </w:rPr>
          <w:t>1</w:t>
        </w:r>
        <w:r w:rsidR="003018BC">
          <w:rPr>
            <w:noProof/>
            <w:webHidden/>
          </w:rPr>
          <w:fldChar w:fldCharType="end"/>
        </w:r>
      </w:hyperlink>
    </w:p>
    <w:p w14:paraId="20FECCCA" w14:textId="56B7A630" w:rsidR="003018BC" w:rsidRDefault="00875BB4">
      <w:pPr>
        <w:pStyle w:val="TOC3"/>
        <w:rPr>
          <w:rFonts w:eastAsiaTheme="minorEastAsia"/>
          <w:noProof/>
          <w:sz w:val="22"/>
        </w:rPr>
      </w:pPr>
      <w:hyperlink w:anchor="_Toc50020752" w:history="1">
        <w:r w:rsidR="003018BC" w:rsidRPr="004C35B2">
          <w:rPr>
            <w:rStyle w:val="Hyperlink"/>
            <w:noProof/>
          </w:rPr>
          <w:t>3.3.1</w:t>
        </w:r>
        <w:r w:rsidR="003018BC">
          <w:rPr>
            <w:rFonts w:eastAsiaTheme="minorEastAsia"/>
            <w:noProof/>
            <w:sz w:val="22"/>
          </w:rPr>
          <w:tab/>
        </w:r>
        <w:r w:rsidR="003018BC" w:rsidRPr="004C35B2">
          <w:rPr>
            <w:rStyle w:val="Hyperlink"/>
            <w:noProof/>
          </w:rPr>
          <w:t>The “Import Data” Module</w:t>
        </w:r>
        <w:r w:rsidR="003018BC">
          <w:rPr>
            <w:noProof/>
            <w:webHidden/>
          </w:rPr>
          <w:tab/>
        </w:r>
        <w:r w:rsidR="003018BC">
          <w:rPr>
            <w:noProof/>
            <w:webHidden/>
          </w:rPr>
          <w:fldChar w:fldCharType="begin"/>
        </w:r>
        <w:r w:rsidR="003018BC">
          <w:rPr>
            <w:noProof/>
            <w:webHidden/>
          </w:rPr>
          <w:instrText xml:space="preserve"> PAGEREF _Toc50020752 \h </w:instrText>
        </w:r>
        <w:r w:rsidR="003018BC">
          <w:rPr>
            <w:noProof/>
            <w:webHidden/>
          </w:rPr>
        </w:r>
        <w:r w:rsidR="003018BC">
          <w:rPr>
            <w:noProof/>
            <w:webHidden/>
          </w:rPr>
          <w:fldChar w:fldCharType="separate"/>
        </w:r>
        <w:r w:rsidR="003018BC">
          <w:rPr>
            <w:noProof/>
            <w:webHidden/>
          </w:rPr>
          <w:t>2</w:t>
        </w:r>
        <w:r w:rsidR="003018BC">
          <w:rPr>
            <w:noProof/>
            <w:webHidden/>
          </w:rPr>
          <w:fldChar w:fldCharType="end"/>
        </w:r>
      </w:hyperlink>
    </w:p>
    <w:p w14:paraId="6A031FA5" w14:textId="6C675CFD" w:rsidR="003018BC" w:rsidRDefault="00875BB4">
      <w:pPr>
        <w:pStyle w:val="TOC2"/>
        <w:rPr>
          <w:rFonts w:eastAsiaTheme="minorEastAsia"/>
          <w:noProof/>
          <w:sz w:val="22"/>
        </w:rPr>
      </w:pPr>
      <w:hyperlink w:anchor="_Toc50020753" w:history="1">
        <w:r w:rsidR="003018BC" w:rsidRPr="004C35B2">
          <w:rPr>
            <w:rStyle w:val="Hyperlink"/>
            <w:noProof/>
          </w:rPr>
          <w:t>3.4</w:t>
        </w:r>
        <w:r w:rsidR="003018BC">
          <w:rPr>
            <w:rFonts w:eastAsiaTheme="minorEastAsia"/>
            <w:noProof/>
            <w:sz w:val="22"/>
          </w:rPr>
          <w:tab/>
        </w:r>
        <w:r w:rsidR="003018BC" w:rsidRPr="004C35B2">
          <w:rPr>
            <w:rStyle w:val="Hyperlink"/>
            <w:noProof/>
          </w:rPr>
          <w:t>Exporting Horizontal Curve Data from CAD Alignments</w:t>
        </w:r>
        <w:r w:rsidR="003018BC">
          <w:rPr>
            <w:noProof/>
            <w:webHidden/>
          </w:rPr>
          <w:tab/>
        </w:r>
        <w:r w:rsidR="003018BC">
          <w:rPr>
            <w:noProof/>
            <w:webHidden/>
          </w:rPr>
          <w:fldChar w:fldCharType="begin"/>
        </w:r>
        <w:r w:rsidR="003018BC">
          <w:rPr>
            <w:noProof/>
            <w:webHidden/>
          </w:rPr>
          <w:instrText xml:space="preserve"> PAGEREF _Toc50020753 \h </w:instrText>
        </w:r>
        <w:r w:rsidR="003018BC">
          <w:rPr>
            <w:noProof/>
            <w:webHidden/>
          </w:rPr>
        </w:r>
        <w:r w:rsidR="003018BC">
          <w:rPr>
            <w:noProof/>
            <w:webHidden/>
          </w:rPr>
          <w:fldChar w:fldCharType="separate"/>
        </w:r>
        <w:r w:rsidR="003018BC">
          <w:rPr>
            <w:noProof/>
            <w:webHidden/>
          </w:rPr>
          <w:t>1</w:t>
        </w:r>
        <w:r w:rsidR="003018BC">
          <w:rPr>
            <w:noProof/>
            <w:webHidden/>
          </w:rPr>
          <w:fldChar w:fldCharType="end"/>
        </w:r>
      </w:hyperlink>
    </w:p>
    <w:p w14:paraId="14E1FAF9" w14:textId="78DCE499" w:rsidR="003018BC" w:rsidRDefault="00875BB4">
      <w:pPr>
        <w:pStyle w:val="TOC3"/>
        <w:rPr>
          <w:rFonts w:eastAsiaTheme="minorEastAsia"/>
          <w:noProof/>
          <w:sz w:val="22"/>
        </w:rPr>
      </w:pPr>
      <w:hyperlink w:anchor="_Toc50020754" w:history="1">
        <w:r w:rsidR="003018BC" w:rsidRPr="004C35B2">
          <w:rPr>
            <w:rStyle w:val="Hyperlink"/>
            <w:noProof/>
          </w:rPr>
          <w:t>3.4.1</w:t>
        </w:r>
        <w:r w:rsidR="003018BC">
          <w:rPr>
            <w:rFonts w:eastAsiaTheme="minorEastAsia"/>
            <w:noProof/>
            <w:sz w:val="22"/>
          </w:rPr>
          <w:tab/>
        </w:r>
        <w:r w:rsidR="003018BC" w:rsidRPr="004C35B2">
          <w:rPr>
            <w:rStyle w:val="Hyperlink"/>
            <w:noProof/>
          </w:rPr>
          <w:t>The “Export Horizontal Curve Data from CAD Alignments” module</w:t>
        </w:r>
        <w:r w:rsidR="003018BC">
          <w:rPr>
            <w:noProof/>
            <w:webHidden/>
          </w:rPr>
          <w:tab/>
        </w:r>
        <w:r w:rsidR="003018BC">
          <w:rPr>
            <w:noProof/>
            <w:webHidden/>
          </w:rPr>
          <w:fldChar w:fldCharType="begin"/>
        </w:r>
        <w:r w:rsidR="003018BC">
          <w:rPr>
            <w:noProof/>
            <w:webHidden/>
          </w:rPr>
          <w:instrText xml:space="preserve"> PAGEREF _Toc50020754 \h </w:instrText>
        </w:r>
        <w:r w:rsidR="003018BC">
          <w:rPr>
            <w:noProof/>
            <w:webHidden/>
          </w:rPr>
        </w:r>
        <w:r w:rsidR="003018BC">
          <w:rPr>
            <w:noProof/>
            <w:webHidden/>
          </w:rPr>
          <w:fldChar w:fldCharType="separate"/>
        </w:r>
        <w:r w:rsidR="003018BC">
          <w:rPr>
            <w:noProof/>
            <w:webHidden/>
          </w:rPr>
          <w:t>1</w:t>
        </w:r>
        <w:r w:rsidR="003018BC">
          <w:rPr>
            <w:noProof/>
            <w:webHidden/>
          </w:rPr>
          <w:fldChar w:fldCharType="end"/>
        </w:r>
      </w:hyperlink>
    </w:p>
    <w:p w14:paraId="3C65E9DD" w14:textId="27DE10F8" w:rsidR="003018BC" w:rsidRDefault="00875BB4">
      <w:pPr>
        <w:pStyle w:val="TOC2"/>
        <w:rPr>
          <w:rFonts w:eastAsiaTheme="minorEastAsia"/>
          <w:noProof/>
          <w:sz w:val="22"/>
        </w:rPr>
      </w:pPr>
      <w:hyperlink w:anchor="_Toc50020755" w:history="1">
        <w:r w:rsidR="003018BC" w:rsidRPr="004C35B2">
          <w:rPr>
            <w:rStyle w:val="Hyperlink"/>
            <w:noProof/>
          </w:rPr>
          <w:t>3.5</w:t>
        </w:r>
        <w:r w:rsidR="003018BC">
          <w:rPr>
            <w:rFonts w:eastAsiaTheme="minorEastAsia"/>
            <w:noProof/>
            <w:sz w:val="22"/>
          </w:rPr>
          <w:tab/>
        </w:r>
        <w:r w:rsidR="003018BC" w:rsidRPr="004C35B2">
          <w:rPr>
            <w:rStyle w:val="Hyperlink"/>
            <w:noProof/>
          </w:rPr>
          <w:t>Evaluating Elements</w:t>
        </w:r>
        <w:r w:rsidR="003018BC">
          <w:rPr>
            <w:noProof/>
            <w:webHidden/>
          </w:rPr>
          <w:tab/>
        </w:r>
        <w:r w:rsidR="003018BC">
          <w:rPr>
            <w:noProof/>
            <w:webHidden/>
          </w:rPr>
          <w:fldChar w:fldCharType="begin"/>
        </w:r>
        <w:r w:rsidR="003018BC">
          <w:rPr>
            <w:noProof/>
            <w:webHidden/>
          </w:rPr>
          <w:instrText xml:space="preserve"> PAGEREF _Toc50020755 \h </w:instrText>
        </w:r>
        <w:r w:rsidR="003018BC">
          <w:rPr>
            <w:noProof/>
            <w:webHidden/>
          </w:rPr>
        </w:r>
        <w:r w:rsidR="003018BC">
          <w:rPr>
            <w:noProof/>
            <w:webHidden/>
          </w:rPr>
          <w:fldChar w:fldCharType="separate"/>
        </w:r>
        <w:r w:rsidR="003018BC">
          <w:rPr>
            <w:noProof/>
            <w:webHidden/>
          </w:rPr>
          <w:t>1</w:t>
        </w:r>
        <w:r w:rsidR="003018BC">
          <w:rPr>
            <w:noProof/>
            <w:webHidden/>
          </w:rPr>
          <w:fldChar w:fldCharType="end"/>
        </w:r>
      </w:hyperlink>
    </w:p>
    <w:p w14:paraId="2CC9A119" w14:textId="0D7DB62A" w:rsidR="003018BC" w:rsidRDefault="00875BB4">
      <w:pPr>
        <w:pStyle w:val="TOC3"/>
        <w:rPr>
          <w:rFonts w:eastAsiaTheme="minorEastAsia"/>
          <w:noProof/>
          <w:sz w:val="22"/>
        </w:rPr>
      </w:pPr>
      <w:hyperlink w:anchor="_Toc50020756" w:history="1">
        <w:r w:rsidR="003018BC" w:rsidRPr="004C35B2">
          <w:rPr>
            <w:rStyle w:val="Hyperlink"/>
            <w:noProof/>
          </w:rPr>
          <w:t>3.5.1</w:t>
        </w:r>
        <w:r w:rsidR="003018BC">
          <w:rPr>
            <w:rFonts w:eastAsiaTheme="minorEastAsia"/>
            <w:noProof/>
            <w:sz w:val="22"/>
          </w:rPr>
          <w:tab/>
        </w:r>
        <w:r w:rsidR="003018BC" w:rsidRPr="004C35B2">
          <w:rPr>
            <w:rStyle w:val="Hyperlink"/>
            <w:noProof/>
          </w:rPr>
          <w:t>The “Batch Evaluation” Module</w:t>
        </w:r>
        <w:r w:rsidR="003018BC">
          <w:rPr>
            <w:noProof/>
            <w:webHidden/>
          </w:rPr>
          <w:tab/>
        </w:r>
        <w:r w:rsidR="003018BC">
          <w:rPr>
            <w:noProof/>
            <w:webHidden/>
          </w:rPr>
          <w:fldChar w:fldCharType="begin"/>
        </w:r>
        <w:r w:rsidR="003018BC">
          <w:rPr>
            <w:noProof/>
            <w:webHidden/>
          </w:rPr>
          <w:instrText xml:space="preserve"> PAGEREF _Toc50020756 \h </w:instrText>
        </w:r>
        <w:r w:rsidR="003018BC">
          <w:rPr>
            <w:noProof/>
            <w:webHidden/>
          </w:rPr>
        </w:r>
        <w:r w:rsidR="003018BC">
          <w:rPr>
            <w:noProof/>
            <w:webHidden/>
          </w:rPr>
          <w:fldChar w:fldCharType="separate"/>
        </w:r>
        <w:r w:rsidR="003018BC">
          <w:rPr>
            <w:noProof/>
            <w:webHidden/>
          </w:rPr>
          <w:t>1</w:t>
        </w:r>
        <w:r w:rsidR="003018BC">
          <w:rPr>
            <w:noProof/>
            <w:webHidden/>
          </w:rPr>
          <w:fldChar w:fldCharType="end"/>
        </w:r>
      </w:hyperlink>
    </w:p>
    <w:p w14:paraId="4E35FF71" w14:textId="0B199D10" w:rsidR="003018BC" w:rsidRDefault="00875BB4">
      <w:pPr>
        <w:pStyle w:val="TOC2"/>
        <w:rPr>
          <w:rFonts w:eastAsiaTheme="minorEastAsia"/>
          <w:noProof/>
          <w:sz w:val="22"/>
        </w:rPr>
      </w:pPr>
      <w:hyperlink w:anchor="_Toc50020757" w:history="1">
        <w:r w:rsidR="003018BC" w:rsidRPr="004C35B2">
          <w:rPr>
            <w:rStyle w:val="Hyperlink"/>
            <w:noProof/>
          </w:rPr>
          <w:t>3.6</w:t>
        </w:r>
        <w:r w:rsidR="003018BC">
          <w:rPr>
            <w:rFonts w:eastAsiaTheme="minorEastAsia"/>
            <w:noProof/>
            <w:sz w:val="22"/>
          </w:rPr>
          <w:tab/>
        </w:r>
        <w:r w:rsidR="003018BC" w:rsidRPr="004C35B2">
          <w:rPr>
            <w:rStyle w:val="Hyperlink"/>
            <w:noProof/>
          </w:rPr>
          <w:t>Parsing HTML Evaluation Results</w:t>
        </w:r>
        <w:r w:rsidR="003018BC">
          <w:rPr>
            <w:noProof/>
            <w:webHidden/>
          </w:rPr>
          <w:tab/>
        </w:r>
        <w:r w:rsidR="003018BC">
          <w:rPr>
            <w:noProof/>
            <w:webHidden/>
          </w:rPr>
          <w:fldChar w:fldCharType="begin"/>
        </w:r>
        <w:r w:rsidR="003018BC">
          <w:rPr>
            <w:noProof/>
            <w:webHidden/>
          </w:rPr>
          <w:instrText xml:space="preserve"> PAGEREF _Toc50020757 \h </w:instrText>
        </w:r>
        <w:r w:rsidR="003018BC">
          <w:rPr>
            <w:noProof/>
            <w:webHidden/>
          </w:rPr>
        </w:r>
        <w:r w:rsidR="003018BC">
          <w:rPr>
            <w:noProof/>
            <w:webHidden/>
          </w:rPr>
          <w:fldChar w:fldCharType="separate"/>
        </w:r>
        <w:r w:rsidR="003018BC">
          <w:rPr>
            <w:noProof/>
            <w:webHidden/>
          </w:rPr>
          <w:t>1</w:t>
        </w:r>
        <w:r w:rsidR="003018BC">
          <w:rPr>
            <w:noProof/>
            <w:webHidden/>
          </w:rPr>
          <w:fldChar w:fldCharType="end"/>
        </w:r>
      </w:hyperlink>
    </w:p>
    <w:p w14:paraId="08957735" w14:textId="088F5859" w:rsidR="003018BC" w:rsidRDefault="00875BB4">
      <w:pPr>
        <w:pStyle w:val="TOC3"/>
        <w:rPr>
          <w:rFonts w:eastAsiaTheme="minorEastAsia"/>
          <w:noProof/>
          <w:sz w:val="22"/>
        </w:rPr>
      </w:pPr>
      <w:hyperlink w:anchor="_Toc50020758" w:history="1">
        <w:r w:rsidR="003018BC" w:rsidRPr="004C35B2">
          <w:rPr>
            <w:rStyle w:val="Hyperlink"/>
            <w:noProof/>
          </w:rPr>
          <w:t>3.6.1</w:t>
        </w:r>
        <w:r w:rsidR="003018BC">
          <w:rPr>
            <w:rFonts w:eastAsiaTheme="minorEastAsia"/>
            <w:noProof/>
            <w:sz w:val="22"/>
          </w:rPr>
          <w:tab/>
        </w:r>
        <w:r w:rsidR="003018BC" w:rsidRPr="004C35B2">
          <w:rPr>
            <w:rStyle w:val="Hyperlink"/>
            <w:noProof/>
          </w:rPr>
          <w:t>The “Parse HTML Results” Module</w:t>
        </w:r>
        <w:r w:rsidR="003018BC">
          <w:rPr>
            <w:noProof/>
            <w:webHidden/>
          </w:rPr>
          <w:tab/>
        </w:r>
        <w:r w:rsidR="003018BC">
          <w:rPr>
            <w:noProof/>
            <w:webHidden/>
          </w:rPr>
          <w:fldChar w:fldCharType="begin"/>
        </w:r>
        <w:r w:rsidR="003018BC">
          <w:rPr>
            <w:noProof/>
            <w:webHidden/>
          </w:rPr>
          <w:instrText xml:space="preserve"> PAGEREF _Toc50020758 \h </w:instrText>
        </w:r>
        <w:r w:rsidR="003018BC">
          <w:rPr>
            <w:noProof/>
            <w:webHidden/>
          </w:rPr>
        </w:r>
        <w:r w:rsidR="003018BC">
          <w:rPr>
            <w:noProof/>
            <w:webHidden/>
          </w:rPr>
          <w:fldChar w:fldCharType="separate"/>
        </w:r>
        <w:r w:rsidR="003018BC">
          <w:rPr>
            <w:noProof/>
            <w:webHidden/>
          </w:rPr>
          <w:t>1</w:t>
        </w:r>
        <w:r w:rsidR="003018BC">
          <w:rPr>
            <w:noProof/>
            <w:webHidden/>
          </w:rPr>
          <w:fldChar w:fldCharType="end"/>
        </w:r>
      </w:hyperlink>
    </w:p>
    <w:p w14:paraId="690AE7F8" w14:textId="5360573C" w:rsidR="003018BC" w:rsidRDefault="00875BB4">
      <w:pPr>
        <w:pStyle w:val="TOC2"/>
        <w:rPr>
          <w:rFonts w:eastAsiaTheme="minorEastAsia"/>
          <w:noProof/>
          <w:sz w:val="22"/>
        </w:rPr>
      </w:pPr>
      <w:hyperlink w:anchor="_Toc50020759" w:history="1">
        <w:r w:rsidR="003018BC" w:rsidRPr="004C35B2">
          <w:rPr>
            <w:rStyle w:val="Hyperlink"/>
            <w:noProof/>
          </w:rPr>
          <w:t>3.7</w:t>
        </w:r>
        <w:r w:rsidR="003018BC">
          <w:rPr>
            <w:rFonts w:eastAsiaTheme="minorEastAsia"/>
            <w:noProof/>
            <w:sz w:val="22"/>
          </w:rPr>
          <w:tab/>
        </w:r>
        <w:r w:rsidR="003018BC" w:rsidRPr="004C35B2">
          <w:rPr>
            <w:rStyle w:val="Hyperlink"/>
            <w:noProof/>
          </w:rPr>
          <w:t>Analyzing Data by Segments for Freeways, Ramps, and Arterials</w:t>
        </w:r>
        <w:r w:rsidR="003018BC">
          <w:rPr>
            <w:noProof/>
            <w:webHidden/>
          </w:rPr>
          <w:tab/>
        </w:r>
        <w:r w:rsidR="003018BC">
          <w:rPr>
            <w:noProof/>
            <w:webHidden/>
          </w:rPr>
          <w:fldChar w:fldCharType="begin"/>
        </w:r>
        <w:r w:rsidR="003018BC">
          <w:rPr>
            <w:noProof/>
            <w:webHidden/>
          </w:rPr>
          <w:instrText xml:space="preserve"> PAGEREF _Toc50020759 \h </w:instrText>
        </w:r>
        <w:r w:rsidR="003018BC">
          <w:rPr>
            <w:noProof/>
            <w:webHidden/>
          </w:rPr>
        </w:r>
        <w:r w:rsidR="003018BC">
          <w:rPr>
            <w:noProof/>
            <w:webHidden/>
          </w:rPr>
          <w:fldChar w:fldCharType="separate"/>
        </w:r>
        <w:r w:rsidR="003018BC">
          <w:rPr>
            <w:noProof/>
            <w:webHidden/>
          </w:rPr>
          <w:t>1</w:t>
        </w:r>
        <w:r w:rsidR="003018BC">
          <w:rPr>
            <w:noProof/>
            <w:webHidden/>
          </w:rPr>
          <w:fldChar w:fldCharType="end"/>
        </w:r>
      </w:hyperlink>
    </w:p>
    <w:p w14:paraId="62720C61" w14:textId="18705EDA" w:rsidR="003018BC" w:rsidRDefault="00875BB4">
      <w:pPr>
        <w:pStyle w:val="TOC3"/>
        <w:rPr>
          <w:rFonts w:eastAsiaTheme="minorEastAsia"/>
          <w:noProof/>
          <w:sz w:val="22"/>
        </w:rPr>
      </w:pPr>
      <w:hyperlink w:anchor="_Toc50020760" w:history="1">
        <w:r w:rsidR="003018BC" w:rsidRPr="004C35B2">
          <w:rPr>
            <w:rStyle w:val="Hyperlink"/>
            <w:noProof/>
          </w:rPr>
          <w:t>3.7.1</w:t>
        </w:r>
        <w:r w:rsidR="003018BC">
          <w:rPr>
            <w:rFonts w:eastAsiaTheme="minorEastAsia"/>
            <w:noProof/>
            <w:sz w:val="22"/>
          </w:rPr>
          <w:tab/>
        </w:r>
        <w:r w:rsidR="003018BC" w:rsidRPr="004C35B2">
          <w:rPr>
            <w:rStyle w:val="Hyperlink"/>
            <w:noProof/>
          </w:rPr>
          <w:t>The “Segment Analysis for Freeways, Ramps, and Arterials” Module</w:t>
        </w:r>
        <w:r w:rsidR="003018BC">
          <w:rPr>
            <w:noProof/>
            <w:webHidden/>
          </w:rPr>
          <w:tab/>
        </w:r>
        <w:r w:rsidR="003018BC">
          <w:rPr>
            <w:noProof/>
            <w:webHidden/>
          </w:rPr>
          <w:fldChar w:fldCharType="begin"/>
        </w:r>
        <w:r w:rsidR="003018BC">
          <w:rPr>
            <w:noProof/>
            <w:webHidden/>
          </w:rPr>
          <w:instrText xml:space="preserve"> PAGEREF _Toc50020760 \h </w:instrText>
        </w:r>
        <w:r w:rsidR="003018BC">
          <w:rPr>
            <w:noProof/>
            <w:webHidden/>
          </w:rPr>
        </w:r>
        <w:r w:rsidR="003018BC">
          <w:rPr>
            <w:noProof/>
            <w:webHidden/>
          </w:rPr>
          <w:fldChar w:fldCharType="separate"/>
        </w:r>
        <w:r w:rsidR="003018BC">
          <w:rPr>
            <w:noProof/>
            <w:webHidden/>
          </w:rPr>
          <w:t>1</w:t>
        </w:r>
        <w:r w:rsidR="003018BC">
          <w:rPr>
            <w:noProof/>
            <w:webHidden/>
          </w:rPr>
          <w:fldChar w:fldCharType="end"/>
        </w:r>
      </w:hyperlink>
    </w:p>
    <w:p w14:paraId="4C51C5AC" w14:textId="175F315E" w:rsidR="003018BC" w:rsidRDefault="00875BB4">
      <w:pPr>
        <w:pStyle w:val="TOC1"/>
        <w:rPr>
          <w:rFonts w:eastAsiaTheme="minorEastAsia"/>
          <w:noProof/>
          <w:sz w:val="22"/>
        </w:rPr>
      </w:pPr>
      <w:hyperlink w:anchor="_Toc50020761" w:history="1">
        <w:r w:rsidR="003018BC" w:rsidRPr="004C35B2">
          <w:rPr>
            <w:rStyle w:val="Hyperlink"/>
            <w:noProof/>
          </w:rPr>
          <w:t>4</w:t>
        </w:r>
        <w:r w:rsidR="003018BC">
          <w:rPr>
            <w:rFonts w:eastAsiaTheme="minorEastAsia"/>
            <w:noProof/>
            <w:sz w:val="22"/>
          </w:rPr>
          <w:tab/>
        </w:r>
        <w:r w:rsidR="003018BC" w:rsidRPr="004C35B2">
          <w:rPr>
            <w:rStyle w:val="Hyperlink"/>
            <w:noProof/>
          </w:rPr>
          <w:t>Predictive Safety Analysis with Power BI Dashboards</w:t>
        </w:r>
        <w:r w:rsidR="003018BC">
          <w:rPr>
            <w:noProof/>
            <w:webHidden/>
          </w:rPr>
          <w:tab/>
        </w:r>
        <w:r w:rsidR="003018BC">
          <w:rPr>
            <w:noProof/>
            <w:webHidden/>
          </w:rPr>
          <w:fldChar w:fldCharType="begin"/>
        </w:r>
        <w:r w:rsidR="003018BC">
          <w:rPr>
            <w:noProof/>
            <w:webHidden/>
          </w:rPr>
          <w:instrText xml:space="preserve"> PAGEREF _Toc50020761 \h </w:instrText>
        </w:r>
        <w:r w:rsidR="003018BC">
          <w:rPr>
            <w:noProof/>
            <w:webHidden/>
          </w:rPr>
        </w:r>
        <w:r w:rsidR="003018BC">
          <w:rPr>
            <w:noProof/>
            <w:webHidden/>
          </w:rPr>
          <w:fldChar w:fldCharType="separate"/>
        </w:r>
        <w:r w:rsidR="003018BC">
          <w:rPr>
            <w:noProof/>
            <w:webHidden/>
          </w:rPr>
          <w:t>1</w:t>
        </w:r>
        <w:r w:rsidR="003018BC">
          <w:rPr>
            <w:noProof/>
            <w:webHidden/>
          </w:rPr>
          <w:fldChar w:fldCharType="end"/>
        </w:r>
      </w:hyperlink>
    </w:p>
    <w:p w14:paraId="7819288E" w14:textId="4D900E42" w:rsidR="003018BC" w:rsidRDefault="00875BB4">
      <w:pPr>
        <w:pStyle w:val="TOC2"/>
        <w:rPr>
          <w:rFonts w:eastAsiaTheme="minorEastAsia"/>
          <w:noProof/>
          <w:sz w:val="22"/>
        </w:rPr>
      </w:pPr>
      <w:hyperlink w:anchor="_Toc50020762" w:history="1">
        <w:r w:rsidR="003018BC" w:rsidRPr="004C35B2">
          <w:rPr>
            <w:rStyle w:val="Hyperlink"/>
            <w:noProof/>
          </w:rPr>
          <w:t>4.1</w:t>
        </w:r>
        <w:r w:rsidR="003018BC">
          <w:rPr>
            <w:rFonts w:eastAsiaTheme="minorEastAsia"/>
            <w:noProof/>
            <w:sz w:val="22"/>
          </w:rPr>
          <w:tab/>
        </w:r>
        <w:r w:rsidR="003018BC" w:rsidRPr="004C35B2">
          <w:rPr>
            <w:rStyle w:val="Hyperlink"/>
            <w:noProof/>
          </w:rPr>
          <w:t>Overview</w:t>
        </w:r>
        <w:r w:rsidR="003018BC">
          <w:rPr>
            <w:noProof/>
            <w:webHidden/>
          </w:rPr>
          <w:tab/>
        </w:r>
        <w:r w:rsidR="003018BC">
          <w:rPr>
            <w:noProof/>
            <w:webHidden/>
          </w:rPr>
          <w:fldChar w:fldCharType="begin"/>
        </w:r>
        <w:r w:rsidR="003018BC">
          <w:rPr>
            <w:noProof/>
            <w:webHidden/>
          </w:rPr>
          <w:instrText xml:space="preserve"> PAGEREF _Toc50020762 \h </w:instrText>
        </w:r>
        <w:r w:rsidR="003018BC">
          <w:rPr>
            <w:noProof/>
            <w:webHidden/>
          </w:rPr>
        </w:r>
        <w:r w:rsidR="003018BC">
          <w:rPr>
            <w:noProof/>
            <w:webHidden/>
          </w:rPr>
          <w:fldChar w:fldCharType="separate"/>
        </w:r>
        <w:r w:rsidR="003018BC">
          <w:rPr>
            <w:noProof/>
            <w:webHidden/>
          </w:rPr>
          <w:t>1</w:t>
        </w:r>
        <w:r w:rsidR="003018BC">
          <w:rPr>
            <w:noProof/>
            <w:webHidden/>
          </w:rPr>
          <w:fldChar w:fldCharType="end"/>
        </w:r>
      </w:hyperlink>
    </w:p>
    <w:p w14:paraId="7835BDF4" w14:textId="0CB2A458" w:rsidR="003018BC" w:rsidRDefault="00875BB4">
      <w:pPr>
        <w:pStyle w:val="TOC2"/>
        <w:rPr>
          <w:rFonts w:eastAsiaTheme="minorEastAsia"/>
          <w:noProof/>
          <w:sz w:val="22"/>
        </w:rPr>
      </w:pPr>
      <w:hyperlink w:anchor="_Toc50020763" w:history="1">
        <w:r w:rsidR="003018BC" w:rsidRPr="004C35B2">
          <w:rPr>
            <w:rStyle w:val="Hyperlink"/>
            <w:noProof/>
          </w:rPr>
          <w:t>4.2</w:t>
        </w:r>
        <w:r w:rsidR="003018BC">
          <w:rPr>
            <w:rFonts w:eastAsiaTheme="minorEastAsia"/>
            <w:noProof/>
            <w:sz w:val="22"/>
          </w:rPr>
          <w:tab/>
        </w:r>
        <w:r w:rsidR="003018BC" w:rsidRPr="004C35B2">
          <w:rPr>
            <w:rStyle w:val="Hyperlink"/>
            <w:noProof/>
          </w:rPr>
          <w:t>Setting up the Dashboards</w:t>
        </w:r>
        <w:r w:rsidR="003018BC">
          <w:rPr>
            <w:noProof/>
            <w:webHidden/>
          </w:rPr>
          <w:tab/>
        </w:r>
        <w:r w:rsidR="003018BC">
          <w:rPr>
            <w:noProof/>
            <w:webHidden/>
          </w:rPr>
          <w:fldChar w:fldCharType="begin"/>
        </w:r>
        <w:r w:rsidR="003018BC">
          <w:rPr>
            <w:noProof/>
            <w:webHidden/>
          </w:rPr>
          <w:instrText xml:space="preserve"> PAGEREF _Toc50020763 \h </w:instrText>
        </w:r>
        <w:r w:rsidR="003018BC">
          <w:rPr>
            <w:noProof/>
            <w:webHidden/>
          </w:rPr>
        </w:r>
        <w:r w:rsidR="003018BC">
          <w:rPr>
            <w:noProof/>
            <w:webHidden/>
          </w:rPr>
          <w:fldChar w:fldCharType="separate"/>
        </w:r>
        <w:r w:rsidR="003018BC">
          <w:rPr>
            <w:noProof/>
            <w:webHidden/>
          </w:rPr>
          <w:t>2</w:t>
        </w:r>
        <w:r w:rsidR="003018BC">
          <w:rPr>
            <w:noProof/>
            <w:webHidden/>
          </w:rPr>
          <w:fldChar w:fldCharType="end"/>
        </w:r>
      </w:hyperlink>
    </w:p>
    <w:p w14:paraId="40C528E9" w14:textId="3938EED3" w:rsidR="003018BC" w:rsidRDefault="00875BB4">
      <w:pPr>
        <w:pStyle w:val="TOC3"/>
        <w:rPr>
          <w:rFonts w:eastAsiaTheme="minorEastAsia"/>
          <w:noProof/>
          <w:sz w:val="22"/>
        </w:rPr>
      </w:pPr>
      <w:hyperlink w:anchor="_Toc50020764" w:history="1">
        <w:r w:rsidR="003018BC" w:rsidRPr="004C35B2">
          <w:rPr>
            <w:rStyle w:val="Hyperlink"/>
            <w:noProof/>
          </w:rPr>
          <w:t>4.2.1</w:t>
        </w:r>
        <w:r w:rsidR="003018BC">
          <w:rPr>
            <w:rFonts w:eastAsiaTheme="minorEastAsia"/>
            <w:noProof/>
            <w:sz w:val="22"/>
          </w:rPr>
          <w:tab/>
        </w:r>
        <w:r w:rsidR="003018BC" w:rsidRPr="004C35B2">
          <w:rPr>
            <w:rStyle w:val="Hyperlink"/>
            <w:noProof/>
          </w:rPr>
          <w:t>Files for the Dashboards</w:t>
        </w:r>
        <w:r w:rsidR="003018BC">
          <w:rPr>
            <w:noProof/>
            <w:webHidden/>
          </w:rPr>
          <w:tab/>
        </w:r>
        <w:r w:rsidR="003018BC">
          <w:rPr>
            <w:noProof/>
            <w:webHidden/>
          </w:rPr>
          <w:fldChar w:fldCharType="begin"/>
        </w:r>
        <w:r w:rsidR="003018BC">
          <w:rPr>
            <w:noProof/>
            <w:webHidden/>
          </w:rPr>
          <w:instrText xml:space="preserve"> PAGEREF _Toc50020764 \h </w:instrText>
        </w:r>
        <w:r w:rsidR="003018BC">
          <w:rPr>
            <w:noProof/>
            <w:webHidden/>
          </w:rPr>
        </w:r>
        <w:r w:rsidR="003018BC">
          <w:rPr>
            <w:noProof/>
            <w:webHidden/>
          </w:rPr>
          <w:fldChar w:fldCharType="separate"/>
        </w:r>
        <w:r w:rsidR="003018BC">
          <w:rPr>
            <w:noProof/>
            <w:webHidden/>
          </w:rPr>
          <w:t>3</w:t>
        </w:r>
        <w:r w:rsidR="003018BC">
          <w:rPr>
            <w:noProof/>
            <w:webHidden/>
          </w:rPr>
          <w:fldChar w:fldCharType="end"/>
        </w:r>
      </w:hyperlink>
    </w:p>
    <w:p w14:paraId="66BF4271" w14:textId="2D44957B" w:rsidR="003018BC" w:rsidRDefault="00875BB4">
      <w:pPr>
        <w:pStyle w:val="TOC2"/>
        <w:rPr>
          <w:rFonts w:eastAsiaTheme="minorEastAsia"/>
          <w:noProof/>
          <w:sz w:val="22"/>
        </w:rPr>
      </w:pPr>
      <w:hyperlink w:anchor="_Toc50020765" w:history="1">
        <w:r w:rsidR="003018BC" w:rsidRPr="004C35B2">
          <w:rPr>
            <w:rStyle w:val="Hyperlink"/>
            <w:noProof/>
          </w:rPr>
          <w:t>4.3</w:t>
        </w:r>
        <w:r w:rsidR="003018BC">
          <w:rPr>
            <w:rFonts w:eastAsiaTheme="minorEastAsia"/>
            <w:noProof/>
            <w:sz w:val="22"/>
          </w:rPr>
          <w:tab/>
        </w:r>
        <w:r w:rsidR="003018BC" w:rsidRPr="004C35B2">
          <w:rPr>
            <w:rStyle w:val="Hyperlink"/>
            <w:noProof/>
          </w:rPr>
          <w:t>Model Analysis</w:t>
        </w:r>
        <w:r w:rsidR="003018BC">
          <w:rPr>
            <w:noProof/>
            <w:webHidden/>
          </w:rPr>
          <w:tab/>
        </w:r>
        <w:r w:rsidR="003018BC">
          <w:rPr>
            <w:noProof/>
            <w:webHidden/>
          </w:rPr>
          <w:fldChar w:fldCharType="begin"/>
        </w:r>
        <w:r w:rsidR="003018BC">
          <w:rPr>
            <w:noProof/>
            <w:webHidden/>
          </w:rPr>
          <w:instrText xml:space="preserve"> PAGEREF _Toc50020765 \h </w:instrText>
        </w:r>
        <w:r w:rsidR="003018BC">
          <w:rPr>
            <w:noProof/>
            <w:webHidden/>
          </w:rPr>
        </w:r>
        <w:r w:rsidR="003018BC">
          <w:rPr>
            <w:noProof/>
            <w:webHidden/>
          </w:rPr>
          <w:fldChar w:fldCharType="separate"/>
        </w:r>
        <w:r w:rsidR="003018BC">
          <w:rPr>
            <w:noProof/>
            <w:webHidden/>
          </w:rPr>
          <w:t>4</w:t>
        </w:r>
        <w:r w:rsidR="003018BC">
          <w:rPr>
            <w:noProof/>
            <w:webHidden/>
          </w:rPr>
          <w:fldChar w:fldCharType="end"/>
        </w:r>
      </w:hyperlink>
    </w:p>
    <w:p w14:paraId="4952AD40" w14:textId="5264D40C" w:rsidR="00C84473" w:rsidRPr="00B94677" w:rsidRDefault="005C61D7" w:rsidP="00B94677">
      <w:pPr>
        <w:pStyle w:val="BodyText"/>
      </w:pPr>
      <w:r>
        <w:fldChar w:fldCharType="end"/>
      </w:r>
    </w:p>
    <w:p w14:paraId="03CD5CE6" w14:textId="77777777" w:rsidR="00BE2213" w:rsidRPr="00EE612C" w:rsidRDefault="00BE2213" w:rsidP="00BE2213">
      <w:pPr>
        <w:pStyle w:val="TOCHeading"/>
      </w:pPr>
      <w:r>
        <w:t>Tables</w:t>
      </w:r>
    </w:p>
    <w:p w14:paraId="641B138B" w14:textId="7373A0CB" w:rsidR="005B0966" w:rsidRDefault="005C61D7">
      <w:pPr>
        <w:pStyle w:val="TableofFigures"/>
        <w:rPr>
          <w:rFonts w:eastAsiaTheme="minorEastAsia"/>
          <w:noProof/>
          <w:sz w:val="22"/>
        </w:rPr>
      </w:pPr>
      <w:r>
        <w:rPr>
          <w:noProof/>
        </w:rPr>
        <w:fldChar w:fldCharType="begin"/>
      </w:r>
      <w:r>
        <w:rPr>
          <w:noProof/>
        </w:rPr>
        <w:instrText xml:space="preserve"> TOC \h \z \c "Table" </w:instrText>
      </w:r>
      <w:r>
        <w:rPr>
          <w:noProof/>
        </w:rPr>
        <w:fldChar w:fldCharType="separate"/>
      </w:r>
      <w:hyperlink w:anchor="_Toc50017944" w:history="1">
        <w:r w:rsidR="005B0966" w:rsidRPr="00536EB4">
          <w:rPr>
            <w:rStyle w:val="Hyperlink"/>
            <w:noProof/>
          </w:rPr>
          <w:t>Table 1. Modules of IOA</w:t>
        </w:r>
        <w:r w:rsidR="005B0966">
          <w:rPr>
            <w:noProof/>
            <w:webHidden/>
          </w:rPr>
          <w:tab/>
        </w:r>
        <w:r w:rsidR="005B0966">
          <w:rPr>
            <w:noProof/>
            <w:webHidden/>
          </w:rPr>
          <w:fldChar w:fldCharType="begin"/>
        </w:r>
        <w:r w:rsidR="005B0966">
          <w:rPr>
            <w:noProof/>
            <w:webHidden/>
          </w:rPr>
          <w:instrText xml:space="preserve"> PAGEREF _Toc50017944 \h </w:instrText>
        </w:r>
        <w:r w:rsidR="005B0966">
          <w:rPr>
            <w:noProof/>
            <w:webHidden/>
          </w:rPr>
        </w:r>
        <w:r w:rsidR="005B0966">
          <w:rPr>
            <w:noProof/>
            <w:webHidden/>
          </w:rPr>
          <w:fldChar w:fldCharType="separate"/>
        </w:r>
        <w:r w:rsidR="005B0966">
          <w:rPr>
            <w:noProof/>
            <w:webHidden/>
          </w:rPr>
          <w:t>2</w:t>
        </w:r>
        <w:r w:rsidR="005B0966">
          <w:rPr>
            <w:noProof/>
            <w:webHidden/>
          </w:rPr>
          <w:fldChar w:fldCharType="end"/>
        </w:r>
      </w:hyperlink>
    </w:p>
    <w:p w14:paraId="7DC9B387" w14:textId="55914A91" w:rsidR="005B0966" w:rsidRDefault="00875BB4">
      <w:pPr>
        <w:pStyle w:val="TableofFigures"/>
        <w:rPr>
          <w:rFonts w:eastAsiaTheme="minorEastAsia"/>
          <w:noProof/>
          <w:sz w:val="22"/>
        </w:rPr>
      </w:pPr>
      <w:hyperlink w:anchor="_Toc50017945" w:history="1">
        <w:r w:rsidR="005B0966" w:rsidRPr="00536EB4">
          <w:rPr>
            <w:rStyle w:val="Hyperlink"/>
            <w:noProof/>
          </w:rPr>
          <w:t>Table 2. Power BI Dashboard Templates</w:t>
        </w:r>
        <w:r w:rsidR="005B0966">
          <w:rPr>
            <w:noProof/>
            <w:webHidden/>
          </w:rPr>
          <w:tab/>
        </w:r>
        <w:r w:rsidR="005B0966">
          <w:rPr>
            <w:noProof/>
            <w:webHidden/>
          </w:rPr>
          <w:fldChar w:fldCharType="begin"/>
        </w:r>
        <w:r w:rsidR="005B0966">
          <w:rPr>
            <w:noProof/>
            <w:webHidden/>
          </w:rPr>
          <w:instrText xml:space="preserve"> PAGEREF _Toc50017945 \h </w:instrText>
        </w:r>
        <w:r w:rsidR="005B0966">
          <w:rPr>
            <w:noProof/>
            <w:webHidden/>
          </w:rPr>
        </w:r>
        <w:r w:rsidR="005B0966">
          <w:rPr>
            <w:noProof/>
            <w:webHidden/>
          </w:rPr>
          <w:fldChar w:fldCharType="separate"/>
        </w:r>
        <w:r w:rsidR="005B0966">
          <w:rPr>
            <w:noProof/>
            <w:webHidden/>
          </w:rPr>
          <w:t>1</w:t>
        </w:r>
        <w:r w:rsidR="005B0966">
          <w:rPr>
            <w:noProof/>
            <w:webHidden/>
          </w:rPr>
          <w:fldChar w:fldCharType="end"/>
        </w:r>
      </w:hyperlink>
    </w:p>
    <w:p w14:paraId="2BD948F2" w14:textId="3DF941CC" w:rsidR="00BE2213" w:rsidRDefault="005C61D7" w:rsidP="00BE2213">
      <w:pPr>
        <w:pStyle w:val="BodyText"/>
      </w:pPr>
      <w:r>
        <w:rPr>
          <w:noProof/>
          <w:sz w:val="20"/>
        </w:rPr>
        <w:fldChar w:fldCharType="end"/>
      </w:r>
    </w:p>
    <w:p w14:paraId="49D03618" w14:textId="77777777" w:rsidR="00BE2213" w:rsidRPr="00EE612C" w:rsidRDefault="00BE2213" w:rsidP="00BE2213">
      <w:pPr>
        <w:pStyle w:val="TOCHeading"/>
      </w:pPr>
      <w:r>
        <w:t>Figures</w:t>
      </w:r>
    </w:p>
    <w:p w14:paraId="3C4CFFE4" w14:textId="28C69D90" w:rsidR="00D00997" w:rsidRDefault="00B63788">
      <w:pPr>
        <w:pStyle w:val="TableofFigures"/>
        <w:rPr>
          <w:rFonts w:eastAsiaTheme="minorEastAsia"/>
          <w:noProof/>
          <w:sz w:val="22"/>
        </w:rPr>
      </w:pPr>
      <w:r>
        <w:fldChar w:fldCharType="begin"/>
      </w:r>
      <w:r>
        <w:instrText xml:space="preserve"> TOC \h \z \c "Figure" </w:instrText>
      </w:r>
      <w:r>
        <w:fldChar w:fldCharType="separate"/>
      </w:r>
      <w:hyperlink w:anchor="_Toc50021392" w:history="1">
        <w:r w:rsidR="00D00997" w:rsidRPr="00966510">
          <w:rPr>
            <w:rStyle w:val="Hyperlink"/>
            <w:noProof/>
          </w:rPr>
          <w:t>Figure 1. Blue Screen When First Running IOA</w:t>
        </w:r>
        <w:r w:rsidR="00D00997">
          <w:rPr>
            <w:noProof/>
            <w:webHidden/>
          </w:rPr>
          <w:tab/>
        </w:r>
        <w:r w:rsidR="00D00997">
          <w:rPr>
            <w:noProof/>
            <w:webHidden/>
          </w:rPr>
          <w:fldChar w:fldCharType="begin"/>
        </w:r>
        <w:r w:rsidR="00D00997">
          <w:rPr>
            <w:noProof/>
            <w:webHidden/>
          </w:rPr>
          <w:instrText xml:space="preserve"> PAGEREF _Toc50021392 \h </w:instrText>
        </w:r>
        <w:r w:rsidR="00D00997">
          <w:rPr>
            <w:noProof/>
            <w:webHidden/>
          </w:rPr>
        </w:r>
        <w:r w:rsidR="00D00997">
          <w:rPr>
            <w:noProof/>
            <w:webHidden/>
          </w:rPr>
          <w:fldChar w:fldCharType="separate"/>
        </w:r>
        <w:r w:rsidR="00D00997">
          <w:rPr>
            <w:noProof/>
            <w:webHidden/>
          </w:rPr>
          <w:t>2</w:t>
        </w:r>
        <w:r w:rsidR="00D00997">
          <w:rPr>
            <w:noProof/>
            <w:webHidden/>
          </w:rPr>
          <w:fldChar w:fldCharType="end"/>
        </w:r>
      </w:hyperlink>
    </w:p>
    <w:p w14:paraId="7101AA70" w14:textId="6F09498A" w:rsidR="00D00997" w:rsidRDefault="00875BB4">
      <w:pPr>
        <w:pStyle w:val="TableofFigures"/>
        <w:rPr>
          <w:rFonts w:eastAsiaTheme="minorEastAsia"/>
          <w:noProof/>
          <w:sz w:val="22"/>
        </w:rPr>
      </w:pPr>
      <w:hyperlink w:anchor="_Toc50021393" w:history="1">
        <w:r w:rsidR="00D00997" w:rsidRPr="00966510">
          <w:rPr>
            <w:rStyle w:val="Hyperlink"/>
            <w:noProof/>
          </w:rPr>
          <w:t>Figure 2. Predictive Modeling Process</w:t>
        </w:r>
        <w:r w:rsidR="00D00997">
          <w:rPr>
            <w:noProof/>
            <w:webHidden/>
          </w:rPr>
          <w:tab/>
        </w:r>
        <w:r w:rsidR="00D00997">
          <w:rPr>
            <w:noProof/>
            <w:webHidden/>
          </w:rPr>
          <w:fldChar w:fldCharType="begin"/>
        </w:r>
        <w:r w:rsidR="00D00997">
          <w:rPr>
            <w:noProof/>
            <w:webHidden/>
          </w:rPr>
          <w:instrText xml:space="preserve"> PAGEREF _Toc50021393 \h </w:instrText>
        </w:r>
        <w:r w:rsidR="00D00997">
          <w:rPr>
            <w:noProof/>
            <w:webHidden/>
          </w:rPr>
        </w:r>
        <w:r w:rsidR="00D00997">
          <w:rPr>
            <w:noProof/>
            <w:webHidden/>
          </w:rPr>
          <w:fldChar w:fldCharType="separate"/>
        </w:r>
        <w:r w:rsidR="00D00997">
          <w:rPr>
            <w:noProof/>
            <w:webHidden/>
          </w:rPr>
          <w:t>1</w:t>
        </w:r>
        <w:r w:rsidR="00D00997">
          <w:rPr>
            <w:noProof/>
            <w:webHidden/>
          </w:rPr>
          <w:fldChar w:fldCharType="end"/>
        </w:r>
      </w:hyperlink>
    </w:p>
    <w:p w14:paraId="67F47801" w14:textId="6D6445D3" w:rsidR="00D00997" w:rsidRDefault="00875BB4">
      <w:pPr>
        <w:pStyle w:val="TableofFigures"/>
        <w:rPr>
          <w:rFonts w:eastAsiaTheme="minorEastAsia"/>
          <w:noProof/>
          <w:sz w:val="22"/>
        </w:rPr>
      </w:pPr>
      <w:hyperlink w:anchor="_Toc50021394" w:history="1">
        <w:r w:rsidR="00D00997" w:rsidRPr="00966510">
          <w:rPr>
            <w:rStyle w:val="Hyperlink"/>
            <w:noProof/>
          </w:rPr>
          <w:t>Figure 3. Elements in IHSDM</w:t>
        </w:r>
        <w:r w:rsidR="00D00997">
          <w:rPr>
            <w:noProof/>
            <w:webHidden/>
          </w:rPr>
          <w:tab/>
        </w:r>
        <w:r w:rsidR="00D00997">
          <w:rPr>
            <w:noProof/>
            <w:webHidden/>
          </w:rPr>
          <w:fldChar w:fldCharType="begin"/>
        </w:r>
        <w:r w:rsidR="00D00997">
          <w:rPr>
            <w:noProof/>
            <w:webHidden/>
          </w:rPr>
          <w:instrText xml:space="preserve"> PAGEREF _Toc50021394 \h </w:instrText>
        </w:r>
        <w:r w:rsidR="00D00997">
          <w:rPr>
            <w:noProof/>
            <w:webHidden/>
          </w:rPr>
        </w:r>
        <w:r w:rsidR="00D00997">
          <w:rPr>
            <w:noProof/>
            <w:webHidden/>
          </w:rPr>
          <w:fldChar w:fldCharType="separate"/>
        </w:r>
        <w:r w:rsidR="00D00997">
          <w:rPr>
            <w:noProof/>
            <w:webHidden/>
          </w:rPr>
          <w:t>2</w:t>
        </w:r>
        <w:r w:rsidR="00D00997">
          <w:rPr>
            <w:noProof/>
            <w:webHidden/>
          </w:rPr>
          <w:fldChar w:fldCharType="end"/>
        </w:r>
      </w:hyperlink>
    </w:p>
    <w:p w14:paraId="28ACBF2B" w14:textId="6075181B" w:rsidR="00D00997" w:rsidRDefault="00875BB4">
      <w:pPr>
        <w:pStyle w:val="TableofFigures"/>
        <w:rPr>
          <w:rFonts w:eastAsiaTheme="minorEastAsia"/>
          <w:noProof/>
          <w:sz w:val="22"/>
        </w:rPr>
      </w:pPr>
      <w:hyperlink w:anchor="_Toc50021395" w:history="1">
        <w:r w:rsidR="00D00997" w:rsidRPr="00966510">
          <w:rPr>
            <w:rStyle w:val="Hyperlink"/>
            <w:noProof/>
          </w:rPr>
          <w:t>Figure 4. Flexibility of the DCT Spreadsheets</w:t>
        </w:r>
        <w:r w:rsidR="00D00997">
          <w:rPr>
            <w:noProof/>
            <w:webHidden/>
          </w:rPr>
          <w:tab/>
        </w:r>
        <w:r w:rsidR="00D00997">
          <w:rPr>
            <w:noProof/>
            <w:webHidden/>
          </w:rPr>
          <w:fldChar w:fldCharType="begin"/>
        </w:r>
        <w:r w:rsidR="00D00997">
          <w:rPr>
            <w:noProof/>
            <w:webHidden/>
          </w:rPr>
          <w:instrText xml:space="preserve"> PAGEREF _Toc50021395 \h </w:instrText>
        </w:r>
        <w:r w:rsidR="00D00997">
          <w:rPr>
            <w:noProof/>
            <w:webHidden/>
          </w:rPr>
        </w:r>
        <w:r w:rsidR="00D00997">
          <w:rPr>
            <w:noProof/>
            <w:webHidden/>
          </w:rPr>
          <w:fldChar w:fldCharType="separate"/>
        </w:r>
        <w:r w:rsidR="00D00997">
          <w:rPr>
            <w:noProof/>
            <w:webHidden/>
          </w:rPr>
          <w:t>3</w:t>
        </w:r>
        <w:r w:rsidR="00D00997">
          <w:rPr>
            <w:noProof/>
            <w:webHidden/>
          </w:rPr>
          <w:fldChar w:fldCharType="end"/>
        </w:r>
      </w:hyperlink>
    </w:p>
    <w:p w14:paraId="062E9151" w14:textId="1B4E2C2E" w:rsidR="00D00997" w:rsidRDefault="00875BB4">
      <w:pPr>
        <w:pStyle w:val="TableofFigures"/>
        <w:rPr>
          <w:rFonts w:eastAsiaTheme="minorEastAsia"/>
          <w:noProof/>
          <w:sz w:val="22"/>
        </w:rPr>
      </w:pPr>
      <w:hyperlink w:anchor="_Toc50021396" w:history="1">
        <w:r w:rsidR="00D00997" w:rsidRPr="00966510">
          <w:rPr>
            <w:rStyle w:val="Hyperlink"/>
            <w:noProof/>
          </w:rPr>
          <w:t>Figure 5. Adding Alignments to “Alignment Master List” in DCT Spreadsheets</w:t>
        </w:r>
        <w:r w:rsidR="00D00997">
          <w:rPr>
            <w:noProof/>
            <w:webHidden/>
          </w:rPr>
          <w:tab/>
        </w:r>
        <w:r w:rsidR="00D00997">
          <w:rPr>
            <w:noProof/>
            <w:webHidden/>
          </w:rPr>
          <w:fldChar w:fldCharType="begin"/>
        </w:r>
        <w:r w:rsidR="00D00997">
          <w:rPr>
            <w:noProof/>
            <w:webHidden/>
          </w:rPr>
          <w:instrText xml:space="preserve"> PAGEREF _Toc50021396 \h </w:instrText>
        </w:r>
        <w:r w:rsidR="00D00997">
          <w:rPr>
            <w:noProof/>
            <w:webHidden/>
          </w:rPr>
        </w:r>
        <w:r w:rsidR="00D00997">
          <w:rPr>
            <w:noProof/>
            <w:webHidden/>
          </w:rPr>
          <w:fldChar w:fldCharType="separate"/>
        </w:r>
        <w:r w:rsidR="00D00997">
          <w:rPr>
            <w:noProof/>
            <w:webHidden/>
          </w:rPr>
          <w:t>4</w:t>
        </w:r>
        <w:r w:rsidR="00D00997">
          <w:rPr>
            <w:noProof/>
            <w:webHidden/>
          </w:rPr>
          <w:fldChar w:fldCharType="end"/>
        </w:r>
      </w:hyperlink>
    </w:p>
    <w:p w14:paraId="438988D9" w14:textId="7624FC56" w:rsidR="00D00997" w:rsidRDefault="00875BB4">
      <w:pPr>
        <w:pStyle w:val="TableofFigures"/>
        <w:rPr>
          <w:rFonts w:eastAsiaTheme="minorEastAsia"/>
          <w:noProof/>
          <w:sz w:val="22"/>
        </w:rPr>
      </w:pPr>
      <w:hyperlink w:anchor="_Toc50021397" w:history="1">
        <w:r w:rsidR="00D00997" w:rsidRPr="00966510">
          <w:rPr>
            <w:rStyle w:val="Hyperlink"/>
            <w:noProof/>
          </w:rPr>
          <w:t>Figure 6. Multiple Rows of Data for Element in DCT Spreadsheets</w:t>
        </w:r>
        <w:r w:rsidR="00D00997">
          <w:rPr>
            <w:noProof/>
            <w:webHidden/>
          </w:rPr>
          <w:tab/>
        </w:r>
        <w:r w:rsidR="00D00997">
          <w:rPr>
            <w:noProof/>
            <w:webHidden/>
          </w:rPr>
          <w:fldChar w:fldCharType="begin"/>
        </w:r>
        <w:r w:rsidR="00D00997">
          <w:rPr>
            <w:noProof/>
            <w:webHidden/>
          </w:rPr>
          <w:instrText xml:space="preserve"> PAGEREF _Toc50021397 \h </w:instrText>
        </w:r>
        <w:r w:rsidR="00D00997">
          <w:rPr>
            <w:noProof/>
            <w:webHidden/>
          </w:rPr>
        </w:r>
        <w:r w:rsidR="00D00997">
          <w:rPr>
            <w:noProof/>
            <w:webHidden/>
          </w:rPr>
          <w:fldChar w:fldCharType="separate"/>
        </w:r>
        <w:r w:rsidR="00D00997">
          <w:rPr>
            <w:noProof/>
            <w:webHidden/>
          </w:rPr>
          <w:t>5</w:t>
        </w:r>
        <w:r w:rsidR="00D00997">
          <w:rPr>
            <w:noProof/>
            <w:webHidden/>
          </w:rPr>
          <w:fldChar w:fldCharType="end"/>
        </w:r>
      </w:hyperlink>
    </w:p>
    <w:p w14:paraId="0E53BE0F" w14:textId="5ED0184E" w:rsidR="00D00997" w:rsidRDefault="00875BB4">
      <w:pPr>
        <w:pStyle w:val="TableofFigures"/>
        <w:rPr>
          <w:rFonts w:eastAsiaTheme="minorEastAsia"/>
          <w:noProof/>
          <w:sz w:val="22"/>
        </w:rPr>
      </w:pPr>
      <w:hyperlink w:anchor="_Toc50021398" w:history="1">
        <w:r w:rsidR="00D00997" w:rsidRPr="00966510">
          <w:rPr>
            <w:rStyle w:val="Hyperlink"/>
            <w:noProof/>
          </w:rPr>
          <w:t>Figure 7. Workflow of Importing CAD Alignments in IHSDM and Using the “Data Import” Module in IOA</w:t>
        </w:r>
        <w:r w:rsidR="00D00997">
          <w:rPr>
            <w:noProof/>
            <w:webHidden/>
          </w:rPr>
          <w:tab/>
        </w:r>
        <w:r w:rsidR="00D00997">
          <w:rPr>
            <w:noProof/>
            <w:webHidden/>
          </w:rPr>
          <w:fldChar w:fldCharType="begin"/>
        </w:r>
        <w:r w:rsidR="00D00997">
          <w:rPr>
            <w:noProof/>
            <w:webHidden/>
          </w:rPr>
          <w:instrText xml:space="preserve"> PAGEREF _Toc50021398 \h </w:instrText>
        </w:r>
        <w:r w:rsidR="00D00997">
          <w:rPr>
            <w:noProof/>
            <w:webHidden/>
          </w:rPr>
        </w:r>
        <w:r w:rsidR="00D00997">
          <w:rPr>
            <w:noProof/>
            <w:webHidden/>
          </w:rPr>
          <w:fldChar w:fldCharType="separate"/>
        </w:r>
        <w:r w:rsidR="00D00997">
          <w:rPr>
            <w:noProof/>
            <w:webHidden/>
          </w:rPr>
          <w:t>1</w:t>
        </w:r>
        <w:r w:rsidR="00D00997">
          <w:rPr>
            <w:noProof/>
            <w:webHidden/>
          </w:rPr>
          <w:fldChar w:fldCharType="end"/>
        </w:r>
      </w:hyperlink>
    </w:p>
    <w:p w14:paraId="3DAEF507" w14:textId="419A3012" w:rsidR="00D00997" w:rsidRDefault="00875BB4">
      <w:pPr>
        <w:pStyle w:val="TableofFigures"/>
        <w:rPr>
          <w:rFonts w:eastAsiaTheme="minorEastAsia"/>
          <w:noProof/>
          <w:sz w:val="22"/>
        </w:rPr>
      </w:pPr>
      <w:hyperlink w:anchor="_Toc50021399" w:history="1">
        <w:r w:rsidR="00D00997" w:rsidRPr="00966510">
          <w:rPr>
            <w:rStyle w:val="Hyperlink"/>
            <w:noProof/>
          </w:rPr>
          <w:t>Figure 8. The “Import Data” Module</w:t>
        </w:r>
        <w:r w:rsidR="00D00997">
          <w:rPr>
            <w:noProof/>
            <w:webHidden/>
          </w:rPr>
          <w:tab/>
        </w:r>
        <w:r w:rsidR="00D00997">
          <w:rPr>
            <w:noProof/>
            <w:webHidden/>
          </w:rPr>
          <w:fldChar w:fldCharType="begin"/>
        </w:r>
        <w:r w:rsidR="00D00997">
          <w:rPr>
            <w:noProof/>
            <w:webHidden/>
          </w:rPr>
          <w:instrText xml:space="preserve"> PAGEREF _Toc50021399 \h </w:instrText>
        </w:r>
        <w:r w:rsidR="00D00997">
          <w:rPr>
            <w:noProof/>
            <w:webHidden/>
          </w:rPr>
        </w:r>
        <w:r w:rsidR="00D00997">
          <w:rPr>
            <w:noProof/>
            <w:webHidden/>
          </w:rPr>
          <w:fldChar w:fldCharType="separate"/>
        </w:r>
        <w:r w:rsidR="00D00997">
          <w:rPr>
            <w:noProof/>
            <w:webHidden/>
          </w:rPr>
          <w:t>2</w:t>
        </w:r>
        <w:r w:rsidR="00D00997">
          <w:rPr>
            <w:noProof/>
            <w:webHidden/>
          </w:rPr>
          <w:fldChar w:fldCharType="end"/>
        </w:r>
      </w:hyperlink>
    </w:p>
    <w:p w14:paraId="7BFAF47E" w14:textId="3C2BE77D" w:rsidR="00D00997" w:rsidRDefault="00875BB4">
      <w:pPr>
        <w:pStyle w:val="TableofFigures"/>
        <w:rPr>
          <w:rFonts w:eastAsiaTheme="minorEastAsia"/>
          <w:noProof/>
          <w:sz w:val="22"/>
        </w:rPr>
      </w:pPr>
      <w:hyperlink w:anchor="_Toc50021400" w:history="1">
        <w:r w:rsidR="00D00997" w:rsidRPr="00966510">
          <w:rPr>
            <w:rStyle w:val="Hyperlink"/>
            <w:noProof/>
          </w:rPr>
          <w:t>Figure 9. DCT Spreadsheet Data to Imported IHSDM Element</w:t>
        </w:r>
        <w:r w:rsidR="00D00997">
          <w:rPr>
            <w:noProof/>
            <w:webHidden/>
          </w:rPr>
          <w:tab/>
        </w:r>
        <w:r w:rsidR="00D00997">
          <w:rPr>
            <w:noProof/>
            <w:webHidden/>
          </w:rPr>
          <w:fldChar w:fldCharType="begin"/>
        </w:r>
        <w:r w:rsidR="00D00997">
          <w:rPr>
            <w:noProof/>
            <w:webHidden/>
          </w:rPr>
          <w:instrText xml:space="preserve"> PAGEREF _Toc50021400 \h </w:instrText>
        </w:r>
        <w:r w:rsidR="00D00997">
          <w:rPr>
            <w:noProof/>
            <w:webHidden/>
          </w:rPr>
        </w:r>
        <w:r w:rsidR="00D00997">
          <w:rPr>
            <w:noProof/>
            <w:webHidden/>
          </w:rPr>
          <w:fldChar w:fldCharType="separate"/>
        </w:r>
        <w:r w:rsidR="00D00997">
          <w:rPr>
            <w:noProof/>
            <w:webHidden/>
          </w:rPr>
          <w:t>3</w:t>
        </w:r>
        <w:r w:rsidR="00D00997">
          <w:rPr>
            <w:noProof/>
            <w:webHidden/>
          </w:rPr>
          <w:fldChar w:fldCharType="end"/>
        </w:r>
      </w:hyperlink>
    </w:p>
    <w:p w14:paraId="658275A4" w14:textId="3C17054C" w:rsidR="00D00997" w:rsidRDefault="00875BB4">
      <w:pPr>
        <w:pStyle w:val="TableofFigures"/>
        <w:rPr>
          <w:rFonts w:eastAsiaTheme="minorEastAsia"/>
          <w:noProof/>
          <w:sz w:val="22"/>
        </w:rPr>
      </w:pPr>
      <w:hyperlink w:anchor="_Toc50021401" w:history="1">
        <w:r w:rsidR="00D00997" w:rsidRPr="00966510">
          <w:rPr>
            <w:rStyle w:val="Hyperlink"/>
            <w:noProof/>
          </w:rPr>
          <w:t>Figure 10. Selected Data Attributes to Import File (File ID: B-1)</w:t>
        </w:r>
        <w:r w:rsidR="00D00997">
          <w:rPr>
            <w:noProof/>
            <w:webHidden/>
          </w:rPr>
          <w:tab/>
        </w:r>
        <w:r w:rsidR="00D00997">
          <w:rPr>
            <w:noProof/>
            <w:webHidden/>
          </w:rPr>
          <w:fldChar w:fldCharType="begin"/>
        </w:r>
        <w:r w:rsidR="00D00997">
          <w:rPr>
            <w:noProof/>
            <w:webHidden/>
          </w:rPr>
          <w:instrText xml:space="preserve"> PAGEREF _Toc50021401 \h </w:instrText>
        </w:r>
        <w:r w:rsidR="00D00997">
          <w:rPr>
            <w:noProof/>
            <w:webHidden/>
          </w:rPr>
        </w:r>
        <w:r w:rsidR="00D00997">
          <w:rPr>
            <w:noProof/>
            <w:webHidden/>
          </w:rPr>
          <w:fldChar w:fldCharType="separate"/>
        </w:r>
        <w:r w:rsidR="00D00997">
          <w:rPr>
            <w:noProof/>
            <w:webHidden/>
          </w:rPr>
          <w:t>5</w:t>
        </w:r>
        <w:r w:rsidR="00D00997">
          <w:rPr>
            <w:noProof/>
            <w:webHidden/>
          </w:rPr>
          <w:fldChar w:fldCharType="end"/>
        </w:r>
      </w:hyperlink>
    </w:p>
    <w:p w14:paraId="58E7F5C2" w14:textId="26A69929" w:rsidR="00D00997" w:rsidRDefault="00875BB4">
      <w:pPr>
        <w:pStyle w:val="TableofFigures"/>
        <w:rPr>
          <w:rFonts w:eastAsiaTheme="minorEastAsia"/>
          <w:noProof/>
          <w:sz w:val="22"/>
        </w:rPr>
      </w:pPr>
      <w:hyperlink w:anchor="_Toc50021402" w:history="1">
        <w:r w:rsidR="00D00997" w:rsidRPr="00966510">
          <w:rPr>
            <w:rStyle w:val="Hyperlink"/>
            <w:noProof/>
          </w:rPr>
          <w:t>Figure 11. Selecting the IHSDM Project Folder</w:t>
        </w:r>
        <w:r w:rsidR="00D00997">
          <w:rPr>
            <w:noProof/>
            <w:webHidden/>
          </w:rPr>
          <w:tab/>
        </w:r>
        <w:r w:rsidR="00D00997">
          <w:rPr>
            <w:noProof/>
            <w:webHidden/>
          </w:rPr>
          <w:fldChar w:fldCharType="begin"/>
        </w:r>
        <w:r w:rsidR="00D00997">
          <w:rPr>
            <w:noProof/>
            <w:webHidden/>
          </w:rPr>
          <w:instrText xml:space="preserve"> PAGEREF _Toc50021402 \h </w:instrText>
        </w:r>
        <w:r w:rsidR="00D00997">
          <w:rPr>
            <w:noProof/>
            <w:webHidden/>
          </w:rPr>
        </w:r>
        <w:r w:rsidR="00D00997">
          <w:rPr>
            <w:noProof/>
            <w:webHidden/>
          </w:rPr>
          <w:fldChar w:fldCharType="separate"/>
        </w:r>
        <w:r w:rsidR="00D00997">
          <w:rPr>
            <w:noProof/>
            <w:webHidden/>
          </w:rPr>
          <w:t>6</w:t>
        </w:r>
        <w:r w:rsidR="00D00997">
          <w:rPr>
            <w:noProof/>
            <w:webHidden/>
          </w:rPr>
          <w:fldChar w:fldCharType="end"/>
        </w:r>
      </w:hyperlink>
    </w:p>
    <w:p w14:paraId="55CC03DE" w14:textId="1D12722D" w:rsidR="00D00997" w:rsidRDefault="00875BB4">
      <w:pPr>
        <w:pStyle w:val="TableofFigures"/>
        <w:rPr>
          <w:rFonts w:eastAsiaTheme="minorEastAsia"/>
          <w:noProof/>
          <w:sz w:val="22"/>
        </w:rPr>
      </w:pPr>
      <w:hyperlink w:anchor="_Toc50021403" w:history="1">
        <w:r w:rsidR="00D00997" w:rsidRPr="00966510">
          <w:rPr>
            <w:rStyle w:val="Hyperlink"/>
            <w:noProof/>
          </w:rPr>
          <w:t>Figure 12. Element Name Prefix</w:t>
        </w:r>
        <w:r w:rsidR="00D00997">
          <w:rPr>
            <w:noProof/>
            <w:webHidden/>
          </w:rPr>
          <w:tab/>
        </w:r>
        <w:r w:rsidR="00D00997">
          <w:rPr>
            <w:noProof/>
            <w:webHidden/>
          </w:rPr>
          <w:fldChar w:fldCharType="begin"/>
        </w:r>
        <w:r w:rsidR="00D00997">
          <w:rPr>
            <w:noProof/>
            <w:webHidden/>
          </w:rPr>
          <w:instrText xml:space="preserve"> PAGEREF _Toc50021403 \h </w:instrText>
        </w:r>
        <w:r w:rsidR="00D00997">
          <w:rPr>
            <w:noProof/>
            <w:webHidden/>
          </w:rPr>
        </w:r>
        <w:r w:rsidR="00D00997">
          <w:rPr>
            <w:noProof/>
            <w:webHidden/>
          </w:rPr>
          <w:fldChar w:fldCharType="separate"/>
        </w:r>
        <w:r w:rsidR="00D00997">
          <w:rPr>
            <w:noProof/>
            <w:webHidden/>
          </w:rPr>
          <w:t>7</w:t>
        </w:r>
        <w:r w:rsidR="00D00997">
          <w:rPr>
            <w:noProof/>
            <w:webHidden/>
          </w:rPr>
          <w:fldChar w:fldCharType="end"/>
        </w:r>
      </w:hyperlink>
    </w:p>
    <w:p w14:paraId="0EBD472D" w14:textId="70D13EC2" w:rsidR="00D00997" w:rsidRDefault="00875BB4">
      <w:pPr>
        <w:pStyle w:val="TableofFigures"/>
        <w:rPr>
          <w:rFonts w:eastAsiaTheme="minorEastAsia"/>
          <w:noProof/>
          <w:sz w:val="22"/>
        </w:rPr>
      </w:pPr>
      <w:hyperlink w:anchor="_Toc50021404" w:history="1">
        <w:r w:rsidR="00D00997" w:rsidRPr="00966510">
          <w:rPr>
            <w:rStyle w:val="Hyperlink"/>
            <w:noProof/>
          </w:rPr>
          <w:t>Figure 13. Rotate Alignments by 90 Degrees using “Import Data” Module in IOA</w:t>
        </w:r>
        <w:r w:rsidR="00D00997">
          <w:rPr>
            <w:noProof/>
            <w:webHidden/>
          </w:rPr>
          <w:tab/>
        </w:r>
        <w:r w:rsidR="00D00997">
          <w:rPr>
            <w:noProof/>
            <w:webHidden/>
          </w:rPr>
          <w:fldChar w:fldCharType="begin"/>
        </w:r>
        <w:r w:rsidR="00D00997">
          <w:rPr>
            <w:noProof/>
            <w:webHidden/>
          </w:rPr>
          <w:instrText xml:space="preserve"> PAGEREF _Toc50021404 \h </w:instrText>
        </w:r>
        <w:r w:rsidR="00D00997">
          <w:rPr>
            <w:noProof/>
            <w:webHidden/>
          </w:rPr>
        </w:r>
        <w:r w:rsidR="00D00997">
          <w:rPr>
            <w:noProof/>
            <w:webHidden/>
          </w:rPr>
          <w:fldChar w:fldCharType="separate"/>
        </w:r>
        <w:r w:rsidR="00D00997">
          <w:rPr>
            <w:noProof/>
            <w:webHidden/>
          </w:rPr>
          <w:t>8</w:t>
        </w:r>
        <w:r w:rsidR="00D00997">
          <w:rPr>
            <w:noProof/>
            <w:webHidden/>
          </w:rPr>
          <w:fldChar w:fldCharType="end"/>
        </w:r>
      </w:hyperlink>
    </w:p>
    <w:p w14:paraId="0E602F90" w14:textId="06DC5EE5" w:rsidR="00D00997" w:rsidRDefault="00875BB4">
      <w:pPr>
        <w:pStyle w:val="TableofFigures"/>
        <w:rPr>
          <w:rFonts w:eastAsiaTheme="minorEastAsia"/>
          <w:noProof/>
          <w:sz w:val="22"/>
        </w:rPr>
      </w:pPr>
      <w:hyperlink w:anchor="_Toc50021405" w:history="1">
        <w:r w:rsidR="00D00997" w:rsidRPr="00966510">
          <w:rPr>
            <w:rStyle w:val="Hyperlink"/>
            <w:noProof/>
          </w:rPr>
          <w:t>Figure 14. The “Export Horizontal Curve Data from CAD Alignments” module</w:t>
        </w:r>
        <w:r w:rsidR="00D00997">
          <w:rPr>
            <w:noProof/>
            <w:webHidden/>
          </w:rPr>
          <w:tab/>
        </w:r>
        <w:r w:rsidR="00D00997">
          <w:rPr>
            <w:noProof/>
            <w:webHidden/>
          </w:rPr>
          <w:fldChar w:fldCharType="begin"/>
        </w:r>
        <w:r w:rsidR="00D00997">
          <w:rPr>
            <w:noProof/>
            <w:webHidden/>
          </w:rPr>
          <w:instrText xml:space="preserve"> PAGEREF _Toc50021405 \h </w:instrText>
        </w:r>
        <w:r w:rsidR="00D00997">
          <w:rPr>
            <w:noProof/>
            <w:webHidden/>
          </w:rPr>
        </w:r>
        <w:r w:rsidR="00D00997">
          <w:rPr>
            <w:noProof/>
            <w:webHidden/>
          </w:rPr>
          <w:fldChar w:fldCharType="separate"/>
        </w:r>
        <w:r w:rsidR="00D00997">
          <w:rPr>
            <w:noProof/>
            <w:webHidden/>
          </w:rPr>
          <w:t>1</w:t>
        </w:r>
        <w:r w:rsidR="00D00997">
          <w:rPr>
            <w:noProof/>
            <w:webHidden/>
          </w:rPr>
          <w:fldChar w:fldCharType="end"/>
        </w:r>
      </w:hyperlink>
    </w:p>
    <w:p w14:paraId="1B0D7338" w14:textId="4EE3093D" w:rsidR="00D00997" w:rsidRDefault="00875BB4">
      <w:pPr>
        <w:pStyle w:val="TableofFigures"/>
        <w:rPr>
          <w:rFonts w:eastAsiaTheme="minorEastAsia"/>
          <w:noProof/>
          <w:sz w:val="22"/>
        </w:rPr>
      </w:pPr>
      <w:hyperlink w:anchor="_Toc50021406" w:history="1">
        <w:r w:rsidR="00D00997" w:rsidRPr="00966510">
          <w:rPr>
            <w:rStyle w:val="Hyperlink"/>
            <w:noProof/>
          </w:rPr>
          <w:t>Figure 15. Excel File with Alignment Names (File ID: D-1)</w:t>
        </w:r>
        <w:r w:rsidR="00D00997">
          <w:rPr>
            <w:noProof/>
            <w:webHidden/>
          </w:rPr>
          <w:tab/>
        </w:r>
        <w:r w:rsidR="00D00997">
          <w:rPr>
            <w:noProof/>
            <w:webHidden/>
          </w:rPr>
          <w:fldChar w:fldCharType="begin"/>
        </w:r>
        <w:r w:rsidR="00D00997">
          <w:rPr>
            <w:noProof/>
            <w:webHidden/>
          </w:rPr>
          <w:instrText xml:space="preserve"> PAGEREF _Toc50021406 \h </w:instrText>
        </w:r>
        <w:r w:rsidR="00D00997">
          <w:rPr>
            <w:noProof/>
            <w:webHidden/>
          </w:rPr>
        </w:r>
        <w:r w:rsidR="00D00997">
          <w:rPr>
            <w:noProof/>
            <w:webHidden/>
          </w:rPr>
          <w:fldChar w:fldCharType="separate"/>
        </w:r>
        <w:r w:rsidR="00D00997">
          <w:rPr>
            <w:noProof/>
            <w:webHidden/>
          </w:rPr>
          <w:t>2</w:t>
        </w:r>
        <w:r w:rsidR="00D00997">
          <w:rPr>
            <w:noProof/>
            <w:webHidden/>
          </w:rPr>
          <w:fldChar w:fldCharType="end"/>
        </w:r>
      </w:hyperlink>
    </w:p>
    <w:p w14:paraId="6E09DEE4" w14:textId="4C4185E0" w:rsidR="00D00997" w:rsidRDefault="00875BB4">
      <w:pPr>
        <w:pStyle w:val="TableofFigures"/>
        <w:rPr>
          <w:rFonts w:eastAsiaTheme="minorEastAsia"/>
          <w:noProof/>
          <w:sz w:val="22"/>
        </w:rPr>
      </w:pPr>
      <w:hyperlink w:anchor="_Toc50021407" w:history="1">
        <w:r w:rsidR="00D00997" w:rsidRPr="00966510">
          <w:rPr>
            <w:rStyle w:val="Hyperlink"/>
            <w:noProof/>
          </w:rPr>
          <w:t>Figure 16. Selecting the IHSDM Project Folder</w:t>
        </w:r>
        <w:r w:rsidR="00D00997">
          <w:rPr>
            <w:noProof/>
            <w:webHidden/>
          </w:rPr>
          <w:tab/>
        </w:r>
        <w:r w:rsidR="00D00997">
          <w:rPr>
            <w:noProof/>
            <w:webHidden/>
          </w:rPr>
          <w:fldChar w:fldCharType="begin"/>
        </w:r>
        <w:r w:rsidR="00D00997">
          <w:rPr>
            <w:noProof/>
            <w:webHidden/>
          </w:rPr>
          <w:instrText xml:space="preserve"> PAGEREF _Toc50021407 \h </w:instrText>
        </w:r>
        <w:r w:rsidR="00D00997">
          <w:rPr>
            <w:noProof/>
            <w:webHidden/>
          </w:rPr>
        </w:r>
        <w:r w:rsidR="00D00997">
          <w:rPr>
            <w:noProof/>
            <w:webHidden/>
          </w:rPr>
          <w:fldChar w:fldCharType="separate"/>
        </w:r>
        <w:r w:rsidR="00D00997">
          <w:rPr>
            <w:noProof/>
            <w:webHidden/>
          </w:rPr>
          <w:t>3</w:t>
        </w:r>
        <w:r w:rsidR="00D00997">
          <w:rPr>
            <w:noProof/>
            <w:webHidden/>
          </w:rPr>
          <w:fldChar w:fldCharType="end"/>
        </w:r>
      </w:hyperlink>
    </w:p>
    <w:p w14:paraId="0BB8CFD6" w14:textId="7B6A35C1" w:rsidR="00D00997" w:rsidRDefault="00875BB4">
      <w:pPr>
        <w:pStyle w:val="TableofFigures"/>
        <w:rPr>
          <w:rFonts w:eastAsiaTheme="minorEastAsia"/>
          <w:noProof/>
          <w:sz w:val="22"/>
        </w:rPr>
      </w:pPr>
      <w:hyperlink w:anchor="_Toc50021408" w:history="1">
        <w:r w:rsidR="00D00997" w:rsidRPr="00966510">
          <w:rPr>
            <w:rStyle w:val="Hyperlink"/>
            <w:noProof/>
          </w:rPr>
          <w:t>Figure 17. Element Name Prefix</w:t>
        </w:r>
        <w:r w:rsidR="00D00997">
          <w:rPr>
            <w:noProof/>
            <w:webHidden/>
          </w:rPr>
          <w:tab/>
        </w:r>
        <w:r w:rsidR="00D00997">
          <w:rPr>
            <w:noProof/>
            <w:webHidden/>
          </w:rPr>
          <w:fldChar w:fldCharType="begin"/>
        </w:r>
        <w:r w:rsidR="00D00997">
          <w:rPr>
            <w:noProof/>
            <w:webHidden/>
          </w:rPr>
          <w:instrText xml:space="preserve"> PAGEREF _Toc50021408 \h </w:instrText>
        </w:r>
        <w:r w:rsidR="00D00997">
          <w:rPr>
            <w:noProof/>
            <w:webHidden/>
          </w:rPr>
        </w:r>
        <w:r w:rsidR="00D00997">
          <w:rPr>
            <w:noProof/>
            <w:webHidden/>
          </w:rPr>
          <w:fldChar w:fldCharType="separate"/>
        </w:r>
        <w:r w:rsidR="00D00997">
          <w:rPr>
            <w:noProof/>
            <w:webHidden/>
          </w:rPr>
          <w:t>4</w:t>
        </w:r>
        <w:r w:rsidR="00D00997">
          <w:rPr>
            <w:noProof/>
            <w:webHidden/>
          </w:rPr>
          <w:fldChar w:fldCharType="end"/>
        </w:r>
      </w:hyperlink>
    </w:p>
    <w:p w14:paraId="4C09F3B9" w14:textId="3570420F" w:rsidR="00D00997" w:rsidRDefault="00875BB4">
      <w:pPr>
        <w:pStyle w:val="TableofFigures"/>
        <w:rPr>
          <w:rFonts w:eastAsiaTheme="minorEastAsia"/>
          <w:noProof/>
          <w:sz w:val="22"/>
        </w:rPr>
      </w:pPr>
      <w:hyperlink w:anchor="_Toc50021409" w:history="1">
        <w:r w:rsidR="00D00997" w:rsidRPr="00966510">
          <w:rPr>
            <w:rStyle w:val="Hyperlink"/>
            <w:noProof/>
          </w:rPr>
          <w:t>Figure 18. Windows Display Settings for Main Display</w:t>
        </w:r>
        <w:r w:rsidR="00D00997">
          <w:rPr>
            <w:noProof/>
            <w:webHidden/>
          </w:rPr>
          <w:tab/>
        </w:r>
        <w:r w:rsidR="00D00997">
          <w:rPr>
            <w:noProof/>
            <w:webHidden/>
          </w:rPr>
          <w:fldChar w:fldCharType="begin"/>
        </w:r>
        <w:r w:rsidR="00D00997">
          <w:rPr>
            <w:noProof/>
            <w:webHidden/>
          </w:rPr>
          <w:instrText xml:space="preserve"> PAGEREF _Toc50021409 \h </w:instrText>
        </w:r>
        <w:r w:rsidR="00D00997">
          <w:rPr>
            <w:noProof/>
            <w:webHidden/>
          </w:rPr>
        </w:r>
        <w:r w:rsidR="00D00997">
          <w:rPr>
            <w:noProof/>
            <w:webHidden/>
          </w:rPr>
          <w:fldChar w:fldCharType="separate"/>
        </w:r>
        <w:r w:rsidR="00D00997">
          <w:rPr>
            <w:noProof/>
            <w:webHidden/>
          </w:rPr>
          <w:t>2</w:t>
        </w:r>
        <w:r w:rsidR="00D00997">
          <w:rPr>
            <w:noProof/>
            <w:webHidden/>
          </w:rPr>
          <w:fldChar w:fldCharType="end"/>
        </w:r>
      </w:hyperlink>
    </w:p>
    <w:p w14:paraId="34D7D5C7" w14:textId="66586D2D" w:rsidR="00D00997" w:rsidRDefault="00875BB4">
      <w:pPr>
        <w:pStyle w:val="TableofFigures"/>
        <w:rPr>
          <w:rFonts w:eastAsiaTheme="minorEastAsia"/>
          <w:noProof/>
          <w:sz w:val="22"/>
        </w:rPr>
      </w:pPr>
      <w:hyperlink w:anchor="_Toc50021410" w:history="1">
        <w:r w:rsidR="00D00997" w:rsidRPr="00966510">
          <w:rPr>
            <w:rStyle w:val="Hyperlink"/>
            <w:noProof/>
          </w:rPr>
          <w:t>Figure 19. IHSDM Window Maximized with No Other Windows in Front</w:t>
        </w:r>
        <w:r w:rsidR="00D00997">
          <w:rPr>
            <w:noProof/>
            <w:webHidden/>
          </w:rPr>
          <w:tab/>
        </w:r>
        <w:r w:rsidR="00D00997">
          <w:rPr>
            <w:noProof/>
            <w:webHidden/>
          </w:rPr>
          <w:fldChar w:fldCharType="begin"/>
        </w:r>
        <w:r w:rsidR="00D00997">
          <w:rPr>
            <w:noProof/>
            <w:webHidden/>
          </w:rPr>
          <w:instrText xml:space="preserve"> PAGEREF _Toc50021410 \h </w:instrText>
        </w:r>
        <w:r w:rsidR="00D00997">
          <w:rPr>
            <w:noProof/>
            <w:webHidden/>
          </w:rPr>
        </w:r>
        <w:r w:rsidR="00D00997">
          <w:rPr>
            <w:noProof/>
            <w:webHidden/>
          </w:rPr>
          <w:fldChar w:fldCharType="separate"/>
        </w:r>
        <w:r w:rsidR="00D00997">
          <w:rPr>
            <w:noProof/>
            <w:webHidden/>
          </w:rPr>
          <w:t>3</w:t>
        </w:r>
        <w:r w:rsidR="00D00997">
          <w:rPr>
            <w:noProof/>
            <w:webHidden/>
          </w:rPr>
          <w:fldChar w:fldCharType="end"/>
        </w:r>
      </w:hyperlink>
    </w:p>
    <w:p w14:paraId="5730F767" w14:textId="1550E74F" w:rsidR="00D00997" w:rsidRDefault="00875BB4">
      <w:pPr>
        <w:pStyle w:val="TableofFigures"/>
        <w:rPr>
          <w:rFonts w:eastAsiaTheme="minorEastAsia"/>
          <w:noProof/>
          <w:sz w:val="22"/>
        </w:rPr>
      </w:pPr>
      <w:hyperlink w:anchor="_Toc50021411" w:history="1">
        <w:r w:rsidR="00D00997" w:rsidRPr="00966510">
          <w:rPr>
            <w:rStyle w:val="Hyperlink"/>
            <w:noProof/>
          </w:rPr>
          <w:t>Figure 20. Only Elements in Immediate View Can Be Evaluated</w:t>
        </w:r>
        <w:r w:rsidR="00D00997">
          <w:rPr>
            <w:noProof/>
            <w:webHidden/>
          </w:rPr>
          <w:tab/>
        </w:r>
        <w:r w:rsidR="00D00997">
          <w:rPr>
            <w:noProof/>
            <w:webHidden/>
          </w:rPr>
          <w:fldChar w:fldCharType="begin"/>
        </w:r>
        <w:r w:rsidR="00D00997">
          <w:rPr>
            <w:noProof/>
            <w:webHidden/>
          </w:rPr>
          <w:instrText xml:space="preserve"> PAGEREF _Toc50021411 \h </w:instrText>
        </w:r>
        <w:r w:rsidR="00D00997">
          <w:rPr>
            <w:noProof/>
            <w:webHidden/>
          </w:rPr>
        </w:r>
        <w:r w:rsidR="00D00997">
          <w:rPr>
            <w:noProof/>
            <w:webHidden/>
          </w:rPr>
          <w:fldChar w:fldCharType="separate"/>
        </w:r>
        <w:r w:rsidR="00D00997">
          <w:rPr>
            <w:noProof/>
            <w:webHidden/>
          </w:rPr>
          <w:t>3</w:t>
        </w:r>
        <w:r w:rsidR="00D00997">
          <w:rPr>
            <w:noProof/>
            <w:webHidden/>
          </w:rPr>
          <w:fldChar w:fldCharType="end"/>
        </w:r>
      </w:hyperlink>
    </w:p>
    <w:p w14:paraId="0C900888" w14:textId="3BAED7AD" w:rsidR="00D00997" w:rsidRDefault="00875BB4">
      <w:pPr>
        <w:pStyle w:val="TableofFigures"/>
        <w:rPr>
          <w:rFonts w:eastAsiaTheme="minorEastAsia"/>
          <w:noProof/>
          <w:sz w:val="22"/>
        </w:rPr>
      </w:pPr>
      <w:hyperlink w:anchor="_Toc50021412" w:history="1">
        <w:r w:rsidR="00D00997" w:rsidRPr="00966510">
          <w:rPr>
            <w:rStyle w:val="Hyperlink"/>
            <w:noProof/>
          </w:rPr>
          <w:t>Figure 21. Make Sure Elements Not Selected When Running Module</w:t>
        </w:r>
        <w:r w:rsidR="00D00997">
          <w:rPr>
            <w:noProof/>
            <w:webHidden/>
          </w:rPr>
          <w:tab/>
        </w:r>
        <w:r w:rsidR="00D00997">
          <w:rPr>
            <w:noProof/>
            <w:webHidden/>
          </w:rPr>
          <w:fldChar w:fldCharType="begin"/>
        </w:r>
        <w:r w:rsidR="00D00997">
          <w:rPr>
            <w:noProof/>
            <w:webHidden/>
          </w:rPr>
          <w:instrText xml:space="preserve"> PAGEREF _Toc50021412 \h </w:instrText>
        </w:r>
        <w:r w:rsidR="00D00997">
          <w:rPr>
            <w:noProof/>
            <w:webHidden/>
          </w:rPr>
        </w:r>
        <w:r w:rsidR="00D00997">
          <w:rPr>
            <w:noProof/>
            <w:webHidden/>
          </w:rPr>
          <w:fldChar w:fldCharType="separate"/>
        </w:r>
        <w:r w:rsidR="00D00997">
          <w:rPr>
            <w:noProof/>
            <w:webHidden/>
          </w:rPr>
          <w:t>4</w:t>
        </w:r>
        <w:r w:rsidR="00D00997">
          <w:rPr>
            <w:noProof/>
            <w:webHidden/>
          </w:rPr>
          <w:fldChar w:fldCharType="end"/>
        </w:r>
      </w:hyperlink>
    </w:p>
    <w:p w14:paraId="0CA40248" w14:textId="77602A1E" w:rsidR="00D00997" w:rsidRDefault="00875BB4">
      <w:pPr>
        <w:pStyle w:val="TableofFigures"/>
        <w:rPr>
          <w:rFonts w:eastAsiaTheme="minorEastAsia"/>
          <w:noProof/>
          <w:sz w:val="22"/>
        </w:rPr>
      </w:pPr>
      <w:hyperlink w:anchor="_Toc50021413" w:history="1">
        <w:r w:rsidR="00D00997" w:rsidRPr="00966510">
          <w:rPr>
            <w:rStyle w:val="Hyperlink"/>
            <w:noProof/>
          </w:rPr>
          <w:t>Figure 22. Select Type of Element to Evaluate</w:t>
        </w:r>
        <w:r w:rsidR="00D00997">
          <w:rPr>
            <w:noProof/>
            <w:webHidden/>
          </w:rPr>
          <w:tab/>
        </w:r>
        <w:r w:rsidR="00D00997">
          <w:rPr>
            <w:noProof/>
            <w:webHidden/>
          </w:rPr>
          <w:fldChar w:fldCharType="begin"/>
        </w:r>
        <w:r w:rsidR="00D00997">
          <w:rPr>
            <w:noProof/>
            <w:webHidden/>
          </w:rPr>
          <w:instrText xml:space="preserve"> PAGEREF _Toc50021413 \h </w:instrText>
        </w:r>
        <w:r w:rsidR="00D00997">
          <w:rPr>
            <w:noProof/>
            <w:webHidden/>
          </w:rPr>
        </w:r>
        <w:r w:rsidR="00D00997">
          <w:rPr>
            <w:noProof/>
            <w:webHidden/>
          </w:rPr>
          <w:fldChar w:fldCharType="separate"/>
        </w:r>
        <w:r w:rsidR="00D00997">
          <w:rPr>
            <w:noProof/>
            <w:webHidden/>
          </w:rPr>
          <w:t>5</w:t>
        </w:r>
        <w:r w:rsidR="00D00997">
          <w:rPr>
            <w:noProof/>
            <w:webHidden/>
          </w:rPr>
          <w:fldChar w:fldCharType="end"/>
        </w:r>
      </w:hyperlink>
    </w:p>
    <w:p w14:paraId="0AF83277" w14:textId="453ACFD0" w:rsidR="00D00997" w:rsidRDefault="00875BB4">
      <w:pPr>
        <w:pStyle w:val="TableofFigures"/>
        <w:rPr>
          <w:rFonts w:eastAsiaTheme="minorEastAsia"/>
          <w:noProof/>
          <w:sz w:val="22"/>
        </w:rPr>
      </w:pPr>
      <w:hyperlink w:anchor="_Toc50021414" w:history="1">
        <w:r w:rsidR="00D00997" w:rsidRPr="00966510">
          <w:rPr>
            <w:rStyle w:val="Hyperlink"/>
            <w:noProof/>
          </w:rPr>
          <w:t>Figure 23. Index of First Element to Evaluate</w:t>
        </w:r>
        <w:r w:rsidR="00D00997">
          <w:rPr>
            <w:noProof/>
            <w:webHidden/>
          </w:rPr>
          <w:tab/>
        </w:r>
        <w:r w:rsidR="00D00997">
          <w:rPr>
            <w:noProof/>
            <w:webHidden/>
          </w:rPr>
          <w:fldChar w:fldCharType="begin"/>
        </w:r>
        <w:r w:rsidR="00D00997">
          <w:rPr>
            <w:noProof/>
            <w:webHidden/>
          </w:rPr>
          <w:instrText xml:space="preserve"> PAGEREF _Toc50021414 \h </w:instrText>
        </w:r>
        <w:r w:rsidR="00D00997">
          <w:rPr>
            <w:noProof/>
            <w:webHidden/>
          </w:rPr>
        </w:r>
        <w:r w:rsidR="00D00997">
          <w:rPr>
            <w:noProof/>
            <w:webHidden/>
          </w:rPr>
          <w:fldChar w:fldCharType="separate"/>
        </w:r>
        <w:r w:rsidR="00D00997">
          <w:rPr>
            <w:noProof/>
            <w:webHidden/>
          </w:rPr>
          <w:t>6</w:t>
        </w:r>
        <w:r w:rsidR="00D00997">
          <w:rPr>
            <w:noProof/>
            <w:webHidden/>
          </w:rPr>
          <w:fldChar w:fldCharType="end"/>
        </w:r>
      </w:hyperlink>
    </w:p>
    <w:p w14:paraId="6EB4BC72" w14:textId="4E2008DB" w:rsidR="00D00997" w:rsidRDefault="00875BB4">
      <w:pPr>
        <w:pStyle w:val="TableofFigures"/>
        <w:rPr>
          <w:rFonts w:eastAsiaTheme="minorEastAsia"/>
          <w:noProof/>
          <w:sz w:val="22"/>
        </w:rPr>
      </w:pPr>
      <w:hyperlink w:anchor="_Toc50021415" w:history="1">
        <w:r w:rsidR="00D00997" w:rsidRPr="00966510">
          <w:rPr>
            <w:rStyle w:val="Hyperlink"/>
            <w:noProof/>
          </w:rPr>
          <w:t>Figure 24. Element Name Prefix</w:t>
        </w:r>
        <w:r w:rsidR="00D00997">
          <w:rPr>
            <w:noProof/>
            <w:webHidden/>
          </w:rPr>
          <w:tab/>
        </w:r>
        <w:r w:rsidR="00D00997">
          <w:rPr>
            <w:noProof/>
            <w:webHidden/>
          </w:rPr>
          <w:fldChar w:fldCharType="begin"/>
        </w:r>
        <w:r w:rsidR="00D00997">
          <w:rPr>
            <w:noProof/>
            <w:webHidden/>
          </w:rPr>
          <w:instrText xml:space="preserve"> PAGEREF _Toc50021415 \h </w:instrText>
        </w:r>
        <w:r w:rsidR="00D00997">
          <w:rPr>
            <w:noProof/>
            <w:webHidden/>
          </w:rPr>
        </w:r>
        <w:r w:rsidR="00D00997">
          <w:rPr>
            <w:noProof/>
            <w:webHidden/>
          </w:rPr>
          <w:fldChar w:fldCharType="separate"/>
        </w:r>
        <w:r w:rsidR="00D00997">
          <w:rPr>
            <w:noProof/>
            <w:webHidden/>
          </w:rPr>
          <w:t>7</w:t>
        </w:r>
        <w:r w:rsidR="00D00997">
          <w:rPr>
            <w:noProof/>
            <w:webHidden/>
          </w:rPr>
          <w:fldChar w:fldCharType="end"/>
        </w:r>
      </w:hyperlink>
    </w:p>
    <w:p w14:paraId="26AE4A9E" w14:textId="277DD49A" w:rsidR="00D00997" w:rsidRDefault="00875BB4">
      <w:pPr>
        <w:pStyle w:val="TableofFigures"/>
        <w:rPr>
          <w:rFonts w:eastAsiaTheme="minorEastAsia"/>
          <w:noProof/>
          <w:sz w:val="22"/>
        </w:rPr>
      </w:pPr>
      <w:hyperlink w:anchor="_Toc50021416" w:history="1">
        <w:r w:rsidR="00D00997" w:rsidRPr="00966510">
          <w:rPr>
            <w:rStyle w:val="Hyperlink"/>
            <w:noProof/>
          </w:rPr>
          <w:t>Figure 25. HTML or PDF Outputs Saved in Selected Folder After Batch Evaluation Complete</w:t>
        </w:r>
        <w:r w:rsidR="00D00997">
          <w:rPr>
            <w:noProof/>
            <w:webHidden/>
          </w:rPr>
          <w:tab/>
        </w:r>
        <w:r w:rsidR="00D00997">
          <w:rPr>
            <w:noProof/>
            <w:webHidden/>
          </w:rPr>
          <w:fldChar w:fldCharType="begin"/>
        </w:r>
        <w:r w:rsidR="00D00997">
          <w:rPr>
            <w:noProof/>
            <w:webHidden/>
          </w:rPr>
          <w:instrText xml:space="preserve"> PAGEREF _Toc50021416 \h </w:instrText>
        </w:r>
        <w:r w:rsidR="00D00997">
          <w:rPr>
            <w:noProof/>
            <w:webHidden/>
          </w:rPr>
        </w:r>
        <w:r w:rsidR="00D00997">
          <w:rPr>
            <w:noProof/>
            <w:webHidden/>
          </w:rPr>
          <w:fldChar w:fldCharType="separate"/>
        </w:r>
        <w:r w:rsidR="00D00997">
          <w:rPr>
            <w:noProof/>
            <w:webHidden/>
          </w:rPr>
          <w:t>8</w:t>
        </w:r>
        <w:r w:rsidR="00D00997">
          <w:rPr>
            <w:noProof/>
            <w:webHidden/>
          </w:rPr>
          <w:fldChar w:fldCharType="end"/>
        </w:r>
      </w:hyperlink>
    </w:p>
    <w:p w14:paraId="077143C7" w14:textId="359E85D8" w:rsidR="00D00997" w:rsidRDefault="00875BB4">
      <w:pPr>
        <w:pStyle w:val="TableofFigures"/>
        <w:rPr>
          <w:rFonts w:eastAsiaTheme="minorEastAsia"/>
          <w:noProof/>
          <w:sz w:val="22"/>
        </w:rPr>
      </w:pPr>
      <w:hyperlink w:anchor="_Toc50021417" w:history="1">
        <w:r w:rsidR="00D00997" w:rsidRPr="00966510">
          <w:rPr>
            <w:rStyle w:val="Hyperlink"/>
            <w:noProof/>
          </w:rPr>
          <w:t>Figure 26. The “Parse HTML Results” Module</w:t>
        </w:r>
        <w:r w:rsidR="00D00997">
          <w:rPr>
            <w:noProof/>
            <w:webHidden/>
          </w:rPr>
          <w:tab/>
        </w:r>
        <w:r w:rsidR="00D00997">
          <w:rPr>
            <w:noProof/>
            <w:webHidden/>
          </w:rPr>
          <w:fldChar w:fldCharType="begin"/>
        </w:r>
        <w:r w:rsidR="00D00997">
          <w:rPr>
            <w:noProof/>
            <w:webHidden/>
          </w:rPr>
          <w:instrText xml:space="preserve"> PAGEREF _Toc50021417 \h </w:instrText>
        </w:r>
        <w:r w:rsidR="00D00997">
          <w:rPr>
            <w:noProof/>
            <w:webHidden/>
          </w:rPr>
        </w:r>
        <w:r w:rsidR="00D00997">
          <w:rPr>
            <w:noProof/>
            <w:webHidden/>
          </w:rPr>
          <w:fldChar w:fldCharType="separate"/>
        </w:r>
        <w:r w:rsidR="00D00997">
          <w:rPr>
            <w:noProof/>
            <w:webHidden/>
          </w:rPr>
          <w:t>1</w:t>
        </w:r>
        <w:r w:rsidR="00D00997">
          <w:rPr>
            <w:noProof/>
            <w:webHidden/>
          </w:rPr>
          <w:fldChar w:fldCharType="end"/>
        </w:r>
      </w:hyperlink>
    </w:p>
    <w:p w14:paraId="1F41DB7F" w14:textId="45A6FB1E" w:rsidR="00D00997" w:rsidRDefault="00875BB4">
      <w:pPr>
        <w:pStyle w:val="TableofFigures"/>
        <w:rPr>
          <w:rFonts w:eastAsiaTheme="minorEastAsia"/>
          <w:noProof/>
          <w:sz w:val="22"/>
        </w:rPr>
      </w:pPr>
      <w:hyperlink w:anchor="_Toc50021418" w:history="1">
        <w:r w:rsidR="00D00997" w:rsidRPr="00966510">
          <w:rPr>
            <w:rStyle w:val="Hyperlink"/>
            <w:noProof/>
          </w:rPr>
          <w:t>Figure 27. Each Table in HTML Files is a Tab in Parsed Excel File</w:t>
        </w:r>
        <w:r w:rsidR="00D00997">
          <w:rPr>
            <w:noProof/>
            <w:webHidden/>
          </w:rPr>
          <w:tab/>
        </w:r>
        <w:r w:rsidR="00D00997">
          <w:rPr>
            <w:noProof/>
            <w:webHidden/>
          </w:rPr>
          <w:fldChar w:fldCharType="begin"/>
        </w:r>
        <w:r w:rsidR="00D00997">
          <w:rPr>
            <w:noProof/>
            <w:webHidden/>
          </w:rPr>
          <w:instrText xml:space="preserve"> PAGEREF _Toc50021418 \h </w:instrText>
        </w:r>
        <w:r w:rsidR="00D00997">
          <w:rPr>
            <w:noProof/>
            <w:webHidden/>
          </w:rPr>
        </w:r>
        <w:r w:rsidR="00D00997">
          <w:rPr>
            <w:noProof/>
            <w:webHidden/>
          </w:rPr>
          <w:fldChar w:fldCharType="separate"/>
        </w:r>
        <w:r w:rsidR="00D00997">
          <w:rPr>
            <w:noProof/>
            <w:webHidden/>
          </w:rPr>
          <w:t>2</w:t>
        </w:r>
        <w:r w:rsidR="00D00997">
          <w:rPr>
            <w:noProof/>
            <w:webHidden/>
          </w:rPr>
          <w:fldChar w:fldCharType="end"/>
        </w:r>
      </w:hyperlink>
    </w:p>
    <w:p w14:paraId="3C8E6570" w14:textId="25CAB01F" w:rsidR="00D00997" w:rsidRDefault="00875BB4">
      <w:pPr>
        <w:pStyle w:val="TableofFigures"/>
        <w:rPr>
          <w:rFonts w:eastAsiaTheme="minorEastAsia"/>
          <w:noProof/>
          <w:sz w:val="22"/>
        </w:rPr>
      </w:pPr>
      <w:hyperlink w:anchor="_Toc50021419" w:history="1">
        <w:r w:rsidR="00D00997" w:rsidRPr="00966510">
          <w:rPr>
            <w:rStyle w:val="Hyperlink"/>
            <w:noProof/>
          </w:rPr>
          <w:t>Figure 28. Parsed Excel Files Created in the Same Folder as the HTML Files</w:t>
        </w:r>
        <w:r w:rsidR="00D00997">
          <w:rPr>
            <w:noProof/>
            <w:webHidden/>
          </w:rPr>
          <w:tab/>
        </w:r>
        <w:r w:rsidR="00D00997">
          <w:rPr>
            <w:noProof/>
            <w:webHidden/>
          </w:rPr>
          <w:fldChar w:fldCharType="begin"/>
        </w:r>
        <w:r w:rsidR="00D00997">
          <w:rPr>
            <w:noProof/>
            <w:webHidden/>
          </w:rPr>
          <w:instrText xml:space="preserve"> PAGEREF _Toc50021419 \h </w:instrText>
        </w:r>
        <w:r w:rsidR="00D00997">
          <w:rPr>
            <w:noProof/>
            <w:webHidden/>
          </w:rPr>
        </w:r>
        <w:r w:rsidR="00D00997">
          <w:rPr>
            <w:noProof/>
            <w:webHidden/>
          </w:rPr>
          <w:fldChar w:fldCharType="separate"/>
        </w:r>
        <w:r w:rsidR="00D00997">
          <w:rPr>
            <w:noProof/>
            <w:webHidden/>
          </w:rPr>
          <w:t>3</w:t>
        </w:r>
        <w:r w:rsidR="00D00997">
          <w:rPr>
            <w:noProof/>
            <w:webHidden/>
          </w:rPr>
          <w:fldChar w:fldCharType="end"/>
        </w:r>
      </w:hyperlink>
    </w:p>
    <w:p w14:paraId="3DD64C69" w14:textId="5E19F196" w:rsidR="00D00997" w:rsidRDefault="00875BB4">
      <w:pPr>
        <w:pStyle w:val="TableofFigures"/>
        <w:rPr>
          <w:rFonts w:eastAsiaTheme="minorEastAsia"/>
          <w:noProof/>
          <w:sz w:val="22"/>
        </w:rPr>
      </w:pPr>
      <w:hyperlink w:anchor="_Toc50021420" w:history="1">
        <w:r w:rsidR="00D00997" w:rsidRPr="00966510">
          <w:rPr>
            <w:rStyle w:val="Hyperlink"/>
            <w:noProof/>
          </w:rPr>
          <w:t>Figure 29. The “Segment Analysis for Freeways, Ramps, and Arterials” Module</w:t>
        </w:r>
        <w:r w:rsidR="00D00997">
          <w:rPr>
            <w:noProof/>
            <w:webHidden/>
          </w:rPr>
          <w:tab/>
        </w:r>
        <w:r w:rsidR="00D00997">
          <w:rPr>
            <w:noProof/>
            <w:webHidden/>
          </w:rPr>
          <w:fldChar w:fldCharType="begin"/>
        </w:r>
        <w:r w:rsidR="00D00997">
          <w:rPr>
            <w:noProof/>
            <w:webHidden/>
          </w:rPr>
          <w:instrText xml:space="preserve"> PAGEREF _Toc50021420 \h </w:instrText>
        </w:r>
        <w:r w:rsidR="00D00997">
          <w:rPr>
            <w:noProof/>
            <w:webHidden/>
          </w:rPr>
        </w:r>
        <w:r w:rsidR="00D00997">
          <w:rPr>
            <w:noProof/>
            <w:webHidden/>
          </w:rPr>
          <w:fldChar w:fldCharType="separate"/>
        </w:r>
        <w:r w:rsidR="00D00997">
          <w:rPr>
            <w:noProof/>
            <w:webHidden/>
          </w:rPr>
          <w:t>1</w:t>
        </w:r>
        <w:r w:rsidR="00D00997">
          <w:rPr>
            <w:noProof/>
            <w:webHidden/>
          </w:rPr>
          <w:fldChar w:fldCharType="end"/>
        </w:r>
      </w:hyperlink>
    </w:p>
    <w:p w14:paraId="613E2000" w14:textId="29CB4B79" w:rsidR="00D00997" w:rsidRDefault="00875BB4">
      <w:pPr>
        <w:pStyle w:val="TableofFigures"/>
        <w:rPr>
          <w:rFonts w:eastAsiaTheme="minorEastAsia"/>
          <w:noProof/>
          <w:sz w:val="22"/>
        </w:rPr>
      </w:pPr>
      <w:hyperlink w:anchor="_Toc50021421" w:history="1">
        <w:r w:rsidR="00D00997" w:rsidRPr="00966510">
          <w:rPr>
            <w:rStyle w:val="Hyperlink"/>
            <w:noProof/>
          </w:rPr>
          <w:t>Figure 30. User-Defined Segmentation File</w:t>
        </w:r>
        <w:r w:rsidR="00D00997">
          <w:rPr>
            <w:noProof/>
            <w:webHidden/>
          </w:rPr>
          <w:tab/>
        </w:r>
        <w:r w:rsidR="00D00997">
          <w:rPr>
            <w:noProof/>
            <w:webHidden/>
          </w:rPr>
          <w:fldChar w:fldCharType="begin"/>
        </w:r>
        <w:r w:rsidR="00D00997">
          <w:rPr>
            <w:noProof/>
            <w:webHidden/>
          </w:rPr>
          <w:instrText xml:space="preserve"> PAGEREF _Toc50021421 \h </w:instrText>
        </w:r>
        <w:r w:rsidR="00D00997">
          <w:rPr>
            <w:noProof/>
            <w:webHidden/>
          </w:rPr>
        </w:r>
        <w:r w:rsidR="00D00997">
          <w:rPr>
            <w:noProof/>
            <w:webHidden/>
          </w:rPr>
          <w:fldChar w:fldCharType="separate"/>
        </w:r>
        <w:r w:rsidR="00D00997">
          <w:rPr>
            <w:noProof/>
            <w:webHidden/>
          </w:rPr>
          <w:t>3</w:t>
        </w:r>
        <w:r w:rsidR="00D00997">
          <w:rPr>
            <w:noProof/>
            <w:webHidden/>
          </w:rPr>
          <w:fldChar w:fldCharType="end"/>
        </w:r>
      </w:hyperlink>
    </w:p>
    <w:p w14:paraId="275E8142" w14:textId="40B13694" w:rsidR="00D00997" w:rsidRDefault="00875BB4">
      <w:pPr>
        <w:pStyle w:val="TableofFigures"/>
        <w:rPr>
          <w:rFonts w:eastAsiaTheme="minorEastAsia"/>
          <w:noProof/>
          <w:sz w:val="22"/>
        </w:rPr>
      </w:pPr>
      <w:hyperlink w:anchor="_Toc50021422" w:history="1">
        <w:r w:rsidR="00D00997" w:rsidRPr="00966510">
          <w:rPr>
            <w:rStyle w:val="Hyperlink"/>
            <w:noProof/>
          </w:rPr>
          <w:t>Figure 31. Output of “Segment Analysis for Freeways, Ramps, and Arterials” Module</w:t>
        </w:r>
        <w:r w:rsidR="00D00997">
          <w:rPr>
            <w:noProof/>
            <w:webHidden/>
          </w:rPr>
          <w:tab/>
        </w:r>
        <w:r w:rsidR="00D00997">
          <w:rPr>
            <w:noProof/>
            <w:webHidden/>
          </w:rPr>
          <w:fldChar w:fldCharType="begin"/>
        </w:r>
        <w:r w:rsidR="00D00997">
          <w:rPr>
            <w:noProof/>
            <w:webHidden/>
          </w:rPr>
          <w:instrText xml:space="preserve"> PAGEREF _Toc50021422 \h </w:instrText>
        </w:r>
        <w:r w:rsidR="00D00997">
          <w:rPr>
            <w:noProof/>
            <w:webHidden/>
          </w:rPr>
        </w:r>
        <w:r w:rsidR="00D00997">
          <w:rPr>
            <w:noProof/>
            <w:webHidden/>
          </w:rPr>
          <w:fldChar w:fldCharType="separate"/>
        </w:r>
        <w:r w:rsidR="00D00997">
          <w:rPr>
            <w:noProof/>
            <w:webHidden/>
          </w:rPr>
          <w:t>4</w:t>
        </w:r>
        <w:r w:rsidR="00D00997">
          <w:rPr>
            <w:noProof/>
            <w:webHidden/>
          </w:rPr>
          <w:fldChar w:fldCharType="end"/>
        </w:r>
      </w:hyperlink>
    </w:p>
    <w:p w14:paraId="565D5B42" w14:textId="6F9191F9" w:rsidR="005C61D7" w:rsidRDefault="00B63788" w:rsidP="005C61D7">
      <w:pPr>
        <w:pStyle w:val="BodyText"/>
      </w:pPr>
      <w:r>
        <w:fldChar w:fldCharType="end"/>
      </w:r>
    </w:p>
    <w:p w14:paraId="5682E5FE" w14:textId="77777777" w:rsidR="005C61D7" w:rsidRPr="00EE612C" w:rsidRDefault="005C61D7" w:rsidP="005C61D7">
      <w:pPr>
        <w:pStyle w:val="TOCHeading"/>
      </w:pPr>
      <w:r>
        <w:t>Appendi</w:t>
      </w:r>
      <w:r w:rsidR="00D80E7C">
        <w:t>c</w:t>
      </w:r>
      <w:r>
        <w:t>es</w:t>
      </w:r>
    </w:p>
    <w:p w14:paraId="76BE1424" w14:textId="336B26B1" w:rsidR="00BE2213" w:rsidRDefault="00743AB8" w:rsidP="00BE2213">
      <w:pPr>
        <w:pStyle w:val="TableofFigures"/>
      </w:pPr>
      <w:r>
        <w:rPr>
          <w:b/>
          <w:bCs/>
          <w:noProof/>
        </w:rPr>
        <w:fldChar w:fldCharType="begin"/>
      </w:r>
      <w:r>
        <w:rPr>
          <w:b/>
          <w:bCs/>
          <w:noProof/>
        </w:rPr>
        <w:instrText xml:space="preserve"> TOC \h \z \t "Heading 9,1" </w:instrText>
      </w:r>
      <w:r>
        <w:rPr>
          <w:b/>
          <w:bCs/>
          <w:noProof/>
        </w:rPr>
        <w:fldChar w:fldCharType="separate"/>
      </w:r>
      <w:r w:rsidR="00582676">
        <w:rPr>
          <w:noProof/>
        </w:rPr>
        <w:t>No table of contents entries found.</w:t>
      </w:r>
      <w:r>
        <w:rPr>
          <w:b/>
          <w:bCs/>
          <w:noProof/>
        </w:rPr>
        <w:fldChar w:fldCharType="end"/>
      </w:r>
    </w:p>
    <w:p w14:paraId="7517A53B" w14:textId="77777777" w:rsidR="00C437D2" w:rsidRDefault="00C437D2">
      <w:pPr>
        <w:spacing w:after="200" w:line="276" w:lineRule="auto"/>
      </w:pPr>
      <w:r>
        <w:br w:type="page"/>
      </w:r>
    </w:p>
    <w:p w14:paraId="272AC7E3" w14:textId="77777777" w:rsidR="00C437D2" w:rsidRPr="00EE612C" w:rsidRDefault="00C437D2" w:rsidP="00C437D2">
      <w:pPr>
        <w:pStyle w:val="TOCHeading"/>
      </w:pPr>
      <w:r>
        <w:lastRenderedPageBreak/>
        <w:t>Acronyms and Abbreviations</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2"/>
        <w:gridCol w:w="8020"/>
      </w:tblGrid>
      <w:tr w:rsidR="00C437D2" w14:paraId="5666C6A5" w14:textId="77777777" w:rsidTr="00C6255C">
        <w:tc>
          <w:tcPr>
            <w:tcW w:w="1260" w:type="dxa"/>
          </w:tcPr>
          <w:p w14:paraId="2F432842" w14:textId="77777777" w:rsidR="00C437D2" w:rsidRDefault="00C437D2" w:rsidP="00C6255C">
            <w:pPr>
              <w:pStyle w:val="TableCell"/>
              <w:spacing w:before="60"/>
            </w:pPr>
          </w:p>
        </w:tc>
        <w:tc>
          <w:tcPr>
            <w:tcW w:w="8208" w:type="dxa"/>
          </w:tcPr>
          <w:p w14:paraId="3E6C28D2" w14:textId="77777777" w:rsidR="00C437D2" w:rsidRDefault="00C437D2" w:rsidP="00C6255C">
            <w:pPr>
              <w:pStyle w:val="TableCell"/>
              <w:spacing w:before="60"/>
            </w:pPr>
          </w:p>
        </w:tc>
      </w:tr>
      <w:tr w:rsidR="00C437D2" w14:paraId="5C4AD186" w14:textId="77777777" w:rsidTr="00C6255C">
        <w:tc>
          <w:tcPr>
            <w:tcW w:w="1260" w:type="dxa"/>
          </w:tcPr>
          <w:p w14:paraId="3FDF9749" w14:textId="77777777" w:rsidR="00C437D2" w:rsidRDefault="00C437D2" w:rsidP="00C6255C">
            <w:pPr>
              <w:pStyle w:val="TableCell"/>
              <w:spacing w:before="60"/>
            </w:pPr>
          </w:p>
        </w:tc>
        <w:tc>
          <w:tcPr>
            <w:tcW w:w="8208" w:type="dxa"/>
          </w:tcPr>
          <w:p w14:paraId="7FBBA235" w14:textId="77777777" w:rsidR="00C437D2" w:rsidRDefault="00C437D2" w:rsidP="00C6255C">
            <w:pPr>
              <w:pStyle w:val="TableCell"/>
              <w:spacing w:before="60"/>
            </w:pPr>
          </w:p>
        </w:tc>
      </w:tr>
      <w:tr w:rsidR="00C437D2" w14:paraId="4B2AFD4F" w14:textId="77777777" w:rsidTr="00C6255C">
        <w:tc>
          <w:tcPr>
            <w:tcW w:w="1260" w:type="dxa"/>
          </w:tcPr>
          <w:p w14:paraId="3D54EEB3" w14:textId="77777777" w:rsidR="00C437D2" w:rsidRDefault="00C437D2" w:rsidP="00C6255C">
            <w:pPr>
              <w:pStyle w:val="TableCell"/>
              <w:spacing w:before="60"/>
            </w:pPr>
          </w:p>
        </w:tc>
        <w:tc>
          <w:tcPr>
            <w:tcW w:w="8208" w:type="dxa"/>
          </w:tcPr>
          <w:p w14:paraId="6C7A506A" w14:textId="77777777" w:rsidR="00C437D2" w:rsidRDefault="00AD6645" w:rsidP="00C6255C">
            <w:pPr>
              <w:pStyle w:val="TableCell"/>
              <w:spacing w:before="60"/>
            </w:pPr>
            <w:r>
              <w:t>IOA = IHSDM Optimization App</w:t>
            </w:r>
          </w:p>
          <w:p w14:paraId="626DE818" w14:textId="77777777" w:rsidR="00FE05C7" w:rsidRDefault="00AD6645" w:rsidP="00C6255C">
            <w:pPr>
              <w:pStyle w:val="TableCell"/>
              <w:spacing w:before="60"/>
            </w:pPr>
            <w:r>
              <w:t xml:space="preserve">IHSDM = </w:t>
            </w:r>
            <w:r w:rsidR="00FE05C7">
              <w:t>Interactive Highway Safety Design Model</w:t>
            </w:r>
          </w:p>
          <w:p w14:paraId="1138F892" w14:textId="436398F4" w:rsidR="00AD6645" w:rsidRDefault="00FE05C7" w:rsidP="00C6255C">
            <w:pPr>
              <w:pStyle w:val="TableCell"/>
              <w:spacing w:before="60"/>
            </w:pPr>
            <w:r>
              <w:t>HSM = Highway Safety Manual</w:t>
            </w:r>
            <w:r w:rsidR="00FF4328">
              <w:t xml:space="preserve"> </w:t>
            </w:r>
          </w:p>
          <w:p w14:paraId="5EEFB3DD" w14:textId="1D2E6A8C" w:rsidR="00952844" w:rsidRDefault="00952844" w:rsidP="00C6255C">
            <w:pPr>
              <w:pStyle w:val="TableCell"/>
              <w:spacing w:before="60"/>
            </w:pPr>
            <w:r>
              <w:t>DCT spreadsheets = Data collection template spreadsheets</w:t>
            </w:r>
          </w:p>
          <w:p w14:paraId="07C1A794" w14:textId="16619322" w:rsidR="00125912" w:rsidRDefault="00125912" w:rsidP="00C6255C">
            <w:pPr>
              <w:pStyle w:val="TableCell"/>
              <w:spacing w:before="60"/>
            </w:pPr>
            <w:r>
              <w:t>CAD = Computer Aided Design</w:t>
            </w:r>
          </w:p>
          <w:p w14:paraId="7E562DE1" w14:textId="494C1E4A" w:rsidR="004E374E" w:rsidRDefault="004E374E" w:rsidP="00C6255C">
            <w:pPr>
              <w:pStyle w:val="TableCell"/>
              <w:spacing w:before="60"/>
            </w:pPr>
            <w:r>
              <w:t xml:space="preserve">QC </w:t>
            </w:r>
            <w:r w:rsidR="00C4521A">
              <w:t>= Quality</w:t>
            </w:r>
            <w:r>
              <w:t xml:space="preserve"> Control</w:t>
            </w:r>
          </w:p>
        </w:tc>
      </w:tr>
      <w:tr w:rsidR="00C437D2" w14:paraId="44102D13" w14:textId="77777777" w:rsidTr="00C6255C">
        <w:tc>
          <w:tcPr>
            <w:tcW w:w="1260" w:type="dxa"/>
          </w:tcPr>
          <w:p w14:paraId="4B44A12E" w14:textId="77777777" w:rsidR="00C437D2" w:rsidRDefault="00C437D2" w:rsidP="00C6255C">
            <w:pPr>
              <w:pStyle w:val="TableCell"/>
              <w:spacing w:before="60"/>
            </w:pPr>
          </w:p>
        </w:tc>
        <w:tc>
          <w:tcPr>
            <w:tcW w:w="8208" w:type="dxa"/>
          </w:tcPr>
          <w:p w14:paraId="22E8479E" w14:textId="77777777" w:rsidR="00C437D2" w:rsidRDefault="00C437D2" w:rsidP="00C6255C">
            <w:pPr>
              <w:pStyle w:val="TableCell"/>
              <w:spacing w:before="60"/>
            </w:pPr>
          </w:p>
        </w:tc>
      </w:tr>
      <w:tr w:rsidR="00C437D2" w14:paraId="2B2A1A39" w14:textId="77777777" w:rsidTr="00C6255C">
        <w:tc>
          <w:tcPr>
            <w:tcW w:w="1260" w:type="dxa"/>
          </w:tcPr>
          <w:p w14:paraId="3B9DFFFA" w14:textId="77777777" w:rsidR="00C437D2" w:rsidRDefault="00C437D2" w:rsidP="00C6255C">
            <w:pPr>
              <w:pStyle w:val="TableCell"/>
              <w:spacing w:before="60"/>
            </w:pPr>
          </w:p>
        </w:tc>
        <w:tc>
          <w:tcPr>
            <w:tcW w:w="8208" w:type="dxa"/>
          </w:tcPr>
          <w:p w14:paraId="3771FE00" w14:textId="77777777" w:rsidR="00C437D2" w:rsidRDefault="00C437D2" w:rsidP="00C6255C">
            <w:pPr>
              <w:pStyle w:val="TableCell"/>
              <w:spacing w:before="60"/>
            </w:pPr>
          </w:p>
        </w:tc>
      </w:tr>
      <w:tr w:rsidR="00C437D2" w14:paraId="71B95397" w14:textId="77777777" w:rsidTr="00C6255C">
        <w:tc>
          <w:tcPr>
            <w:tcW w:w="1260" w:type="dxa"/>
          </w:tcPr>
          <w:p w14:paraId="093CB67B" w14:textId="77777777" w:rsidR="00C437D2" w:rsidRDefault="00C437D2" w:rsidP="00C6255C">
            <w:pPr>
              <w:pStyle w:val="TableCell"/>
              <w:spacing w:before="60"/>
            </w:pPr>
          </w:p>
        </w:tc>
        <w:tc>
          <w:tcPr>
            <w:tcW w:w="8208" w:type="dxa"/>
          </w:tcPr>
          <w:p w14:paraId="793141E1" w14:textId="77777777" w:rsidR="00C437D2" w:rsidRDefault="00C437D2" w:rsidP="00C6255C">
            <w:pPr>
              <w:pStyle w:val="TableCell"/>
              <w:spacing w:before="60"/>
            </w:pPr>
          </w:p>
        </w:tc>
      </w:tr>
      <w:tr w:rsidR="00C437D2" w14:paraId="5AB6D27E" w14:textId="77777777" w:rsidTr="00C6255C">
        <w:tc>
          <w:tcPr>
            <w:tcW w:w="1260" w:type="dxa"/>
          </w:tcPr>
          <w:p w14:paraId="6DC8B59F" w14:textId="77777777" w:rsidR="00C437D2" w:rsidRDefault="00C437D2" w:rsidP="00C6255C">
            <w:pPr>
              <w:pStyle w:val="TableCell"/>
              <w:spacing w:before="60"/>
            </w:pPr>
          </w:p>
        </w:tc>
        <w:tc>
          <w:tcPr>
            <w:tcW w:w="8208" w:type="dxa"/>
          </w:tcPr>
          <w:p w14:paraId="47EC9903" w14:textId="77777777" w:rsidR="00C437D2" w:rsidRDefault="00C437D2" w:rsidP="00C6255C">
            <w:pPr>
              <w:pStyle w:val="TableCell"/>
              <w:spacing w:before="60"/>
            </w:pPr>
          </w:p>
        </w:tc>
      </w:tr>
    </w:tbl>
    <w:p w14:paraId="32B613C6" w14:textId="77777777" w:rsidR="007F2B31" w:rsidRDefault="007F2B31" w:rsidP="009D27A9">
      <w:pPr>
        <w:pStyle w:val="BodyText"/>
      </w:pPr>
    </w:p>
    <w:p w14:paraId="0E217145" w14:textId="77777777" w:rsidR="00C437D2" w:rsidRDefault="00C437D2" w:rsidP="009D27A9">
      <w:pPr>
        <w:pStyle w:val="BodyText"/>
      </w:pPr>
    </w:p>
    <w:p w14:paraId="34030B7B" w14:textId="77777777" w:rsidR="000F631B" w:rsidRDefault="000F631B" w:rsidP="000F631B">
      <w:pPr>
        <w:pStyle w:val="BodyText"/>
        <w:sectPr w:rsidR="000F631B" w:rsidSect="006414C3">
          <w:headerReference w:type="even" r:id="rId12"/>
          <w:headerReference w:type="default" r:id="rId13"/>
          <w:footerReference w:type="even" r:id="rId14"/>
          <w:footerReference w:type="default" r:id="rId15"/>
          <w:type w:val="oddPage"/>
          <w:pgSz w:w="12240" w:h="15840" w:code="1"/>
          <w:pgMar w:top="1440" w:right="1440" w:bottom="1080" w:left="1440" w:header="576" w:footer="432" w:gutter="0"/>
          <w:pgNumType w:fmt="lowerRoman" w:start="1"/>
          <w:cols w:space="720"/>
          <w:docGrid w:linePitch="360"/>
        </w:sectPr>
      </w:pPr>
    </w:p>
    <w:p w14:paraId="73DC35FD" w14:textId="3CA90F65" w:rsidR="005965D7" w:rsidRDefault="00511C4D" w:rsidP="0054358B">
      <w:pPr>
        <w:pStyle w:val="Heading1"/>
      </w:pPr>
      <w:bookmarkStart w:id="1" w:name="_Toc50020738"/>
      <w:bookmarkEnd w:id="0"/>
      <w:r>
        <w:lastRenderedPageBreak/>
        <w:t>Purpose</w:t>
      </w:r>
      <w:r w:rsidR="00711D8D">
        <w:t xml:space="preserve"> and Need</w:t>
      </w:r>
      <w:bookmarkEnd w:id="1"/>
    </w:p>
    <w:p w14:paraId="62100F9D" w14:textId="59F2C328" w:rsidR="005965D7" w:rsidRDefault="00711D8D" w:rsidP="0054358B">
      <w:pPr>
        <w:pStyle w:val="Heading2"/>
      </w:pPr>
      <w:bookmarkStart w:id="2" w:name="_Toc50020739"/>
      <w:r>
        <w:t>Overview of IHSDM</w:t>
      </w:r>
      <w:bookmarkEnd w:id="2"/>
    </w:p>
    <w:p w14:paraId="7384BEA3" w14:textId="1C402BC2" w:rsidR="001D1AAC" w:rsidRDefault="00866106" w:rsidP="00711D8D">
      <w:pPr>
        <w:pStyle w:val="BodyText"/>
      </w:pPr>
      <w:r>
        <w:t xml:space="preserve">The Interactive Highway </w:t>
      </w:r>
      <w:r w:rsidR="002F7331">
        <w:t>Safety Design Model (IHSDM)</w:t>
      </w:r>
      <w:r w:rsidR="00936ADF">
        <w:t xml:space="preserve"> is a software package developed by the Federal Highway Administration</w:t>
      </w:r>
      <w:r w:rsidR="00BA3691">
        <w:t xml:space="preserve"> that allows users to create predictive safety models according to </w:t>
      </w:r>
      <w:r w:rsidR="00A976F1">
        <w:t>the Highway Safety Manual (HSM)</w:t>
      </w:r>
      <w:r w:rsidR="00BA3691">
        <w:t xml:space="preserve"> methodologies.</w:t>
      </w:r>
      <w:r w:rsidR="00D07267">
        <w:rPr>
          <w:rStyle w:val="FootnoteReference"/>
        </w:rPr>
        <w:footnoteReference w:id="1"/>
      </w:r>
      <w:r w:rsidR="00BA3691">
        <w:t xml:space="preserve"> </w:t>
      </w:r>
      <w:r w:rsidR="00A976F1">
        <w:t>In IHSDM, users create elements, add data that correspond to the data inputs in the HSM, and evaluate elements, producing crash prediction outputs in the form of HTML output results.</w:t>
      </w:r>
      <w:r w:rsidR="00882619">
        <w:t xml:space="preserve"> The Wiki page for IHSDM can be found </w:t>
      </w:r>
      <w:hyperlink r:id="rId16" w:history="1">
        <w:r w:rsidR="00882619">
          <w:rPr>
            <w:rStyle w:val="Hyperlink"/>
          </w:rPr>
          <w:t>here</w:t>
        </w:r>
      </w:hyperlink>
      <w:r w:rsidR="00882619">
        <w:t>.</w:t>
      </w:r>
    </w:p>
    <w:p w14:paraId="05A850A8" w14:textId="280471B6" w:rsidR="00220E39" w:rsidRDefault="00220E39" w:rsidP="00220E39">
      <w:pPr>
        <w:pStyle w:val="Heading2"/>
      </w:pPr>
      <w:bookmarkStart w:id="3" w:name="_Toc50020740"/>
      <w:r>
        <w:t>Shortcomings of IHSDM</w:t>
      </w:r>
      <w:bookmarkEnd w:id="3"/>
    </w:p>
    <w:p w14:paraId="169942DB" w14:textId="1A4F10BF" w:rsidR="00222209" w:rsidRDefault="00044D75" w:rsidP="002F5852">
      <w:pPr>
        <w:pStyle w:val="BodyText"/>
      </w:pPr>
      <w:r>
        <w:t xml:space="preserve">While IHSDM is a significant advancement in how the HSM predictive method is applied, </w:t>
      </w:r>
      <w:r w:rsidR="003018BC">
        <w:t>some drawbacks</w:t>
      </w:r>
      <w:r w:rsidR="00253CEC">
        <w:t xml:space="preserve"> limit the efficiency of building models in the software. The following three shortcomings are most apparent:</w:t>
      </w:r>
    </w:p>
    <w:p w14:paraId="451EE217" w14:textId="4E8749DB" w:rsidR="00253CEC" w:rsidRDefault="00253CEC" w:rsidP="00253CEC">
      <w:pPr>
        <w:pStyle w:val="BodyText"/>
        <w:numPr>
          <w:ilvl w:val="0"/>
          <w:numId w:val="25"/>
        </w:numPr>
      </w:pPr>
      <w:r>
        <w:t>Data must be manually typed (or copied</w:t>
      </w:r>
      <w:r w:rsidR="00E92D8F">
        <w:t xml:space="preserve">) in for each element, one at a time. To enter input data to the model, users must open each element individually and </w:t>
      </w:r>
      <w:r w:rsidR="009233D5">
        <w:t xml:space="preserve">edit the data through a graphical user interface (GUI). This can become cumbersome for large models, such as urban freeway networks that include </w:t>
      </w:r>
      <w:r w:rsidR="00493F26">
        <w:t>ramps and ramp terminals.</w:t>
      </w:r>
    </w:p>
    <w:p w14:paraId="10D02D49" w14:textId="372C35E1" w:rsidR="00493F26" w:rsidRDefault="00493F26" w:rsidP="00253CEC">
      <w:pPr>
        <w:pStyle w:val="BodyText"/>
        <w:numPr>
          <w:ilvl w:val="0"/>
          <w:numId w:val="25"/>
        </w:numPr>
      </w:pPr>
      <w:r>
        <w:t xml:space="preserve">To evaluate the model, each element must be evaluated separately. </w:t>
      </w:r>
      <w:r w:rsidR="003018BC">
        <w:t>No batch process</w:t>
      </w:r>
      <w:r>
        <w:t xml:space="preserve"> allows the user to simply evaluate all elements in the model with a few clicks.</w:t>
      </w:r>
      <w:r w:rsidR="000B6983">
        <w:t xml:space="preserve"> On average, it takes 30 seconds to evaluate each element and save/name the output</w:t>
      </w:r>
      <w:r w:rsidR="00736A61">
        <w:t>.</w:t>
      </w:r>
      <w:r w:rsidR="00783BA4">
        <w:t xml:space="preserve"> For large models, evaluations can take mu</w:t>
      </w:r>
      <w:r w:rsidR="003018BC">
        <w:t>lt</w:t>
      </w:r>
      <w:r w:rsidR="00783BA4">
        <w:t>iple hours for each scenario.</w:t>
      </w:r>
    </w:p>
    <w:p w14:paraId="59954725" w14:textId="13D7E98F" w:rsidR="00383796" w:rsidRDefault="00D93374" w:rsidP="00253CEC">
      <w:pPr>
        <w:pStyle w:val="BodyText"/>
        <w:numPr>
          <w:ilvl w:val="0"/>
          <w:numId w:val="25"/>
        </w:numPr>
      </w:pPr>
      <w:r>
        <w:t xml:space="preserve">The crash prediction outputs </w:t>
      </w:r>
      <w:r w:rsidR="0055342B">
        <w:t xml:space="preserve">produced in IHSDM can be in the form of HTML, PDF, or a spreadsheet. </w:t>
      </w:r>
      <w:r w:rsidR="00AB7B15">
        <w:t>HTML results cannot be directly analyze</w:t>
      </w:r>
      <w:r w:rsidR="002D1783">
        <w:t>d and</w:t>
      </w:r>
      <w:r w:rsidR="00AB7B15">
        <w:t xml:space="preserve"> must be copy</w:t>
      </w:r>
      <w:r w:rsidR="003F14CC">
        <w:t>/pasted into a spreadsheet. PDF is not a format condu</w:t>
      </w:r>
      <w:r w:rsidR="003018BC">
        <w:t>c</w:t>
      </w:r>
      <w:r w:rsidR="003F14CC">
        <w:t>ive to analysis or parsing</w:t>
      </w:r>
      <w:r w:rsidR="002D1783">
        <w:t xml:space="preserve"> and</w:t>
      </w:r>
      <w:r w:rsidR="003F14CC">
        <w:t xml:space="preserve"> is primar</w:t>
      </w:r>
      <w:r w:rsidR="00B61613">
        <w:t>il</w:t>
      </w:r>
      <w:r w:rsidR="003F14CC">
        <w:t xml:space="preserve">y a visual format. </w:t>
      </w:r>
      <w:r w:rsidR="00F23259">
        <w:t>T</w:t>
      </w:r>
      <w:r w:rsidR="0055342B">
        <w:t>he spreadsheet</w:t>
      </w:r>
      <w:r w:rsidR="00B01F37">
        <w:t xml:space="preserve"> output</w:t>
      </w:r>
      <w:r w:rsidR="0055342B">
        <w:t xml:space="preserve"> is not an easily analyzed table. Rather, it includes </w:t>
      </w:r>
      <w:r w:rsidR="00262FD3">
        <w:t xml:space="preserve">headers above the data that must be cleaned </w:t>
      </w:r>
      <w:r w:rsidR="00B61613">
        <w:t>before</w:t>
      </w:r>
      <w:r w:rsidR="00AF2AC9">
        <w:t xml:space="preserve"> analysis. Furthermore, one crash prediction output is produced per element. To evaluate the model as a system, the individual prediction outputs must be combined. This can be </w:t>
      </w:r>
      <w:r w:rsidR="00B61613">
        <w:t xml:space="preserve">a </w:t>
      </w:r>
      <w:r w:rsidR="00AF2AC9">
        <w:t>significant manual effort.</w:t>
      </w:r>
    </w:p>
    <w:p w14:paraId="7CDD97BF" w14:textId="519FAE06" w:rsidR="00B01F37" w:rsidRDefault="00B01F37" w:rsidP="00253CEC">
      <w:pPr>
        <w:pStyle w:val="BodyText"/>
        <w:numPr>
          <w:ilvl w:val="0"/>
          <w:numId w:val="25"/>
        </w:numPr>
      </w:pPr>
      <w:r>
        <w:t xml:space="preserve">IHSDM cannot </w:t>
      </w:r>
      <w:r w:rsidR="00222D27">
        <w:t>summarize input or output data according to user</w:t>
      </w:r>
      <w:r w:rsidR="00B61613">
        <w:t>-</w:t>
      </w:r>
      <w:r w:rsidR="00222D27">
        <w:t>specified segments. The program creates homogeneous segments consistent with HSM methodologies</w:t>
      </w:r>
      <w:r w:rsidR="003442E7">
        <w:t xml:space="preserve">, but these can vary widely in length. Often, it is desirable to analyze input and output data according to segments </w:t>
      </w:r>
      <w:r w:rsidR="00787191">
        <w:t>determined by gore points on freeways, or segments of a consistent length (e.g., segment every 0.25 miles).</w:t>
      </w:r>
    </w:p>
    <w:p w14:paraId="106F9DAF" w14:textId="013836D8" w:rsidR="00D524AA" w:rsidRDefault="001D0022" w:rsidP="00D524AA">
      <w:pPr>
        <w:pStyle w:val="Heading2"/>
      </w:pPr>
      <w:bookmarkStart w:id="4" w:name="_Toc50020741"/>
      <w:r>
        <w:lastRenderedPageBreak/>
        <w:t>Objectives</w:t>
      </w:r>
      <w:r w:rsidR="00F37B49">
        <w:t xml:space="preserve"> of </w:t>
      </w:r>
      <w:r w:rsidR="00E40E82">
        <w:t>IOA</w:t>
      </w:r>
      <w:bookmarkEnd w:id="4"/>
    </w:p>
    <w:p w14:paraId="12F628AD" w14:textId="656F4F8C" w:rsidR="0044099D" w:rsidRDefault="00F23259" w:rsidP="0044099D">
      <w:pPr>
        <w:pStyle w:val="BodyText"/>
      </w:pPr>
      <w:r>
        <w:t xml:space="preserve">The IHSDM Optimization App </w:t>
      </w:r>
      <w:r w:rsidR="00B31AA3">
        <w:t>seeks to streamline some of the more onerous processes involved with predictive safety modeling in IHSDM. In particular, the app aims t</w:t>
      </w:r>
      <w:r w:rsidR="0034166C">
        <w:t>o:</w:t>
      </w:r>
    </w:p>
    <w:p w14:paraId="7A4B976E" w14:textId="2F0CCC96" w:rsidR="0034166C" w:rsidRDefault="0034166C" w:rsidP="0034166C">
      <w:pPr>
        <w:pStyle w:val="BodyText"/>
        <w:numPr>
          <w:ilvl w:val="0"/>
          <w:numId w:val="26"/>
        </w:numPr>
      </w:pPr>
      <w:r>
        <w:t>Improve the process by which data are inputted to the IHSDM elements</w:t>
      </w:r>
      <w:r w:rsidR="00736A61">
        <w:t>.</w:t>
      </w:r>
    </w:p>
    <w:p w14:paraId="23AD6440" w14:textId="3702545C" w:rsidR="0034166C" w:rsidRDefault="0034166C" w:rsidP="0034166C">
      <w:pPr>
        <w:pStyle w:val="BodyText"/>
        <w:numPr>
          <w:ilvl w:val="0"/>
          <w:numId w:val="26"/>
        </w:numPr>
      </w:pPr>
      <w:r>
        <w:t>Develop a process to batch evaluate elements in IHSDM</w:t>
      </w:r>
      <w:r w:rsidR="00736A61">
        <w:t>.</w:t>
      </w:r>
    </w:p>
    <w:p w14:paraId="41F10FAB" w14:textId="44E238D0" w:rsidR="0034166C" w:rsidRDefault="00FA6E91" w:rsidP="0034166C">
      <w:pPr>
        <w:pStyle w:val="BodyText"/>
        <w:numPr>
          <w:ilvl w:val="0"/>
          <w:numId w:val="26"/>
        </w:numPr>
      </w:pPr>
      <w:r>
        <w:t>Streamline the process for converting the ISHDM crash prediction outputs into outputs that can be easily analyzed.</w:t>
      </w:r>
    </w:p>
    <w:p w14:paraId="35AA5E01" w14:textId="0BEC2397" w:rsidR="0008229E" w:rsidRDefault="0008229E" w:rsidP="0034166C">
      <w:pPr>
        <w:pStyle w:val="BodyText"/>
        <w:numPr>
          <w:ilvl w:val="0"/>
          <w:numId w:val="26"/>
        </w:numPr>
      </w:pPr>
      <w:r>
        <w:t xml:space="preserve">Synthesize </w:t>
      </w:r>
      <w:r w:rsidR="002F1239">
        <w:t>input and output data according to user</w:t>
      </w:r>
      <w:r w:rsidR="00B61613">
        <w:t>-</w:t>
      </w:r>
      <w:r w:rsidR="002F1239">
        <w:t>specified segments</w:t>
      </w:r>
    </w:p>
    <w:p w14:paraId="477E1B43" w14:textId="796C0235" w:rsidR="00090DF1" w:rsidRDefault="0044099D" w:rsidP="00FA6E91">
      <w:pPr>
        <w:pStyle w:val="Heading2"/>
      </w:pPr>
      <w:bookmarkStart w:id="5" w:name="_Toc50020742"/>
      <w:r>
        <w:t>Objectives of the Power BI Dashboards</w:t>
      </w:r>
      <w:bookmarkEnd w:id="5"/>
    </w:p>
    <w:p w14:paraId="7C13ED79" w14:textId="1DC5A617" w:rsidR="00090DF1" w:rsidRDefault="002B460A" w:rsidP="001D0022">
      <w:pPr>
        <w:pStyle w:val="BodyText"/>
      </w:pPr>
      <w:r>
        <w:t xml:space="preserve">With a standardized </w:t>
      </w:r>
      <w:r w:rsidR="00081B84">
        <w:t xml:space="preserve">crash prediction </w:t>
      </w:r>
      <w:r>
        <w:t>output</w:t>
      </w:r>
      <w:r w:rsidR="00081B84">
        <w:t xml:space="preserve">, dashboards </w:t>
      </w:r>
      <w:r w:rsidR="007B4CEF">
        <w:t xml:space="preserve">are an optimal solution for automated data visualization and </w:t>
      </w:r>
      <w:r w:rsidR="00B21519">
        <w:t xml:space="preserve">analysis. Since the format of the prediction outputs does not change, dashboards can be created that allow for </w:t>
      </w:r>
      <w:r w:rsidR="00B61613">
        <w:t xml:space="preserve">the </w:t>
      </w:r>
      <w:r w:rsidR="00B21519">
        <w:t xml:space="preserve">seamless import of new data. </w:t>
      </w:r>
      <w:r w:rsidR="00104CE6">
        <w:t>The objectives of the dashboards are:</w:t>
      </w:r>
    </w:p>
    <w:p w14:paraId="3394555F" w14:textId="77777777" w:rsidR="00104CE6" w:rsidRDefault="00104CE6" w:rsidP="00104CE6">
      <w:pPr>
        <w:pStyle w:val="BodyText"/>
        <w:numPr>
          <w:ilvl w:val="0"/>
          <w:numId w:val="27"/>
        </w:numPr>
      </w:pPr>
      <w:r>
        <w:t>Automating data visualization and analysis of crash prediction outputs</w:t>
      </w:r>
    </w:p>
    <w:p w14:paraId="03FEF535" w14:textId="77777777" w:rsidR="00335151" w:rsidRDefault="006D7E0E" w:rsidP="00335151">
      <w:pPr>
        <w:pStyle w:val="BodyText"/>
        <w:numPr>
          <w:ilvl w:val="0"/>
          <w:numId w:val="27"/>
        </w:numPr>
      </w:pPr>
      <w:r>
        <w:t xml:space="preserve">Expanding the </w:t>
      </w:r>
      <w:r w:rsidR="00335151">
        <w:t xml:space="preserve">breadth of analysis techniques </w:t>
      </w:r>
    </w:p>
    <w:p w14:paraId="10CBC12F" w14:textId="1B016079" w:rsidR="00335151" w:rsidRDefault="00736A61" w:rsidP="00335151">
      <w:pPr>
        <w:pStyle w:val="BodyText"/>
        <w:numPr>
          <w:ilvl w:val="0"/>
          <w:numId w:val="27"/>
        </w:numPr>
        <w:sectPr w:rsidR="00335151" w:rsidSect="00341F50">
          <w:type w:val="oddPage"/>
          <w:pgSz w:w="12240" w:h="15840" w:code="1"/>
          <w:pgMar w:top="1440" w:right="1440" w:bottom="1080" w:left="1440" w:header="576" w:footer="432" w:gutter="0"/>
          <w:pgNumType w:start="1"/>
          <w:cols w:space="720"/>
          <w:docGrid w:linePitch="360"/>
        </w:sectPr>
      </w:pPr>
      <w:r>
        <w:t>Promoting multivariate analysis of the relationships between model inputs and crash prediction outputs</w:t>
      </w:r>
    </w:p>
    <w:p w14:paraId="7D6483F7" w14:textId="23BEF835" w:rsidR="001D0022" w:rsidRDefault="00F37B49" w:rsidP="001D0022">
      <w:pPr>
        <w:pStyle w:val="Heading1"/>
      </w:pPr>
      <w:bookmarkStart w:id="6" w:name="_Toc50020743"/>
      <w:r>
        <w:lastRenderedPageBreak/>
        <w:t>Overview</w:t>
      </w:r>
      <w:bookmarkEnd w:id="6"/>
    </w:p>
    <w:p w14:paraId="41A3C43B" w14:textId="671FC2D5" w:rsidR="00BD1737" w:rsidRDefault="00A7444F" w:rsidP="00F37B49">
      <w:pPr>
        <w:pStyle w:val="BodyText"/>
      </w:pPr>
      <w:r>
        <w:t>IOA is an appli</w:t>
      </w:r>
      <w:r w:rsidR="00B310CA">
        <w:t>c</w:t>
      </w:r>
      <w:r>
        <w:t>ation built in the programming language Python</w:t>
      </w:r>
      <w:r w:rsidR="00035EDC">
        <w:rPr>
          <w:rStyle w:val="FootnoteReference"/>
        </w:rPr>
        <w:footnoteReference w:id="2"/>
      </w:r>
      <w:r>
        <w:t xml:space="preserve"> </w:t>
      </w:r>
      <w:r w:rsidR="00FC57A6">
        <w:t>with a graphical user interface developed in Q</w:t>
      </w:r>
      <w:r w:rsidR="008A13E2">
        <w:t>t</w:t>
      </w:r>
      <w:r w:rsidR="00FC57A6">
        <w:t xml:space="preserve"> Designer</w:t>
      </w:r>
      <w:r w:rsidR="008A13E2">
        <w:rPr>
          <w:rStyle w:val="FootnoteReference"/>
        </w:rPr>
        <w:footnoteReference w:id="3"/>
      </w:r>
      <w:r w:rsidR="00FC57A6">
        <w:t xml:space="preserve">. </w:t>
      </w:r>
      <w:r w:rsidR="005310BD">
        <w:t>The application is converted from the Python interpretive language into an executable file (.exe) to run on any user’s computer without</w:t>
      </w:r>
      <w:r w:rsidR="005C0620">
        <w:t xml:space="preserve"> having to install Python. </w:t>
      </w:r>
    </w:p>
    <w:p w14:paraId="3670D7CC" w14:textId="4524F9F8" w:rsidR="004817F5" w:rsidRDefault="004817F5" w:rsidP="00F37B49">
      <w:pPr>
        <w:pStyle w:val="BodyText"/>
      </w:pPr>
      <w:r>
        <w:t>Because IOA uses a graphical user interface, no programming or coding skills are necessary to use the app</w:t>
      </w:r>
      <w:r w:rsidR="00447215">
        <w:t xml:space="preserve">. </w:t>
      </w:r>
      <w:r w:rsidR="006B1424">
        <w:t>All</w:t>
      </w:r>
      <w:r>
        <w:t xml:space="preserve"> the logic and processes are completely hidden from the end</w:t>
      </w:r>
      <w:r w:rsidR="00A83B64">
        <w:t>-</w:t>
      </w:r>
      <w:r>
        <w:t>user</w:t>
      </w:r>
      <w:r w:rsidR="00447215">
        <w:t xml:space="preserve"> to avoid confusion or complication</w:t>
      </w:r>
      <w:r>
        <w:t>.</w:t>
      </w:r>
      <w:r w:rsidR="00854C18">
        <w:t xml:space="preserve"> The app was designed to be as user friendly as possible</w:t>
      </w:r>
      <w:r w:rsidR="006B1424">
        <w:t xml:space="preserve"> with widgets to select and upload files.</w:t>
      </w:r>
    </w:p>
    <w:p w14:paraId="04FB99A0" w14:textId="5E94B494" w:rsidR="005C6C02" w:rsidRDefault="006B1424" w:rsidP="005C6C02">
      <w:pPr>
        <w:pStyle w:val="BodyText"/>
      </w:pPr>
      <w:r>
        <w:t>All the resources for IOA are housed on the Traffic Safety Practice Group Sharepoint site</w:t>
      </w:r>
      <w:r w:rsidR="005C6C02">
        <w:t xml:space="preserve"> </w:t>
      </w:r>
      <w:hyperlink r:id="rId17" w:history="1">
        <w:r w:rsidR="005C6C02" w:rsidRPr="00495319">
          <w:rPr>
            <w:rStyle w:val="Hyperlink"/>
          </w:rPr>
          <w:t>h</w:t>
        </w:r>
        <w:r w:rsidR="005C6C02">
          <w:rPr>
            <w:rStyle w:val="Hyperlink"/>
          </w:rPr>
          <w:t>ere.</w:t>
        </w:r>
      </w:hyperlink>
    </w:p>
    <w:p w14:paraId="43714B8A" w14:textId="3C95E75D" w:rsidR="00B310CA" w:rsidRDefault="00E05CF5" w:rsidP="00B310CA">
      <w:pPr>
        <w:pStyle w:val="Heading2"/>
      </w:pPr>
      <w:bookmarkStart w:id="7" w:name="_Toc50020744"/>
      <w:r>
        <w:t>Getting Started with</w:t>
      </w:r>
      <w:r w:rsidR="00B310CA">
        <w:t xml:space="preserve"> IOA</w:t>
      </w:r>
      <w:bookmarkEnd w:id="7"/>
    </w:p>
    <w:p w14:paraId="6585E1A2" w14:textId="1B08EB41" w:rsidR="00C14B3E" w:rsidRDefault="00BD04AB" w:rsidP="00F37B49">
      <w:pPr>
        <w:pStyle w:val="BodyText"/>
      </w:pPr>
      <w:r>
        <w:t xml:space="preserve">To download IOA, </w:t>
      </w:r>
      <w:r w:rsidR="00AF39CF">
        <w:t xml:space="preserve">go to the OneDrive folder </w:t>
      </w:r>
      <w:hyperlink r:id="rId18" w:history="1">
        <w:r w:rsidR="00AF39CF">
          <w:rPr>
            <w:rStyle w:val="Hyperlink"/>
          </w:rPr>
          <w:t>here</w:t>
        </w:r>
      </w:hyperlink>
      <w:r w:rsidR="00AF39CF">
        <w:t xml:space="preserve">. If this is the first time accessing the folder, please request access </w:t>
      </w:r>
      <w:r w:rsidR="00182C5F">
        <w:t xml:space="preserve">by emailing Sam Klump at </w:t>
      </w:r>
      <w:hyperlink r:id="rId19" w:history="1">
        <w:r w:rsidR="00182C5F" w:rsidRPr="00346078">
          <w:rPr>
            <w:rStyle w:val="Hyperlink"/>
          </w:rPr>
          <w:t>samuel.klump@hdrinc.com</w:t>
        </w:r>
      </w:hyperlink>
      <w:r w:rsidR="00182C5F">
        <w:t xml:space="preserve">. </w:t>
      </w:r>
      <w:r w:rsidR="00C14B3E">
        <w:t>Then follow these steps:</w:t>
      </w:r>
    </w:p>
    <w:p w14:paraId="740B5227" w14:textId="67722170" w:rsidR="00B310CA" w:rsidRDefault="00376133" w:rsidP="00C14B3E">
      <w:pPr>
        <w:pStyle w:val="BodyText"/>
        <w:numPr>
          <w:ilvl w:val="0"/>
          <w:numId w:val="24"/>
        </w:numPr>
      </w:pPr>
      <w:r>
        <w:t>Download the “IOA.zip” folder to your local machine</w:t>
      </w:r>
      <w:r w:rsidR="00367BA3">
        <w:t xml:space="preserve"> (download time: 2-</w:t>
      </w:r>
      <w:r w:rsidR="008A6480">
        <w:t>4</w:t>
      </w:r>
      <w:r w:rsidR="00367BA3">
        <w:t xml:space="preserve"> minutes)</w:t>
      </w:r>
    </w:p>
    <w:p w14:paraId="3212BCCF" w14:textId="3DC0247B" w:rsidR="00C14B3E" w:rsidRDefault="00020914" w:rsidP="00C14B3E">
      <w:pPr>
        <w:pStyle w:val="BodyText"/>
        <w:numPr>
          <w:ilvl w:val="0"/>
          <w:numId w:val="24"/>
        </w:numPr>
      </w:pPr>
      <w:r>
        <w:t>“Extract All</w:t>
      </w:r>
      <w:r w:rsidR="006759E1">
        <w:t>…</w:t>
      </w:r>
      <w:r>
        <w:t>”</w:t>
      </w:r>
    </w:p>
    <w:p w14:paraId="0F446824" w14:textId="119C7170" w:rsidR="00841AC2" w:rsidRDefault="00841AC2" w:rsidP="00C14B3E">
      <w:pPr>
        <w:pStyle w:val="BodyText"/>
        <w:numPr>
          <w:ilvl w:val="0"/>
          <w:numId w:val="24"/>
        </w:numPr>
      </w:pPr>
      <w:r>
        <w:t xml:space="preserve">Within the extracted folder, there </w:t>
      </w:r>
      <w:r w:rsidR="002B23E9">
        <w:t xml:space="preserve">are two folders, named “PNG Files” and “UI Files”, and an “Application.exe” file. All are needed to </w:t>
      </w:r>
      <w:r w:rsidR="00B167A4">
        <w:t>operate the app.</w:t>
      </w:r>
    </w:p>
    <w:p w14:paraId="4CA4CDB3" w14:textId="3C59E32A" w:rsidR="006759E1" w:rsidRDefault="006759E1" w:rsidP="00C14B3E">
      <w:pPr>
        <w:pStyle w:val="BodyText"/>
        <w:numPr>
          <w:ilvl w:val="0"/>
          <w:numId w:val="24"/>
        </w:numPr>
      </w:pPr>
      <w:r>
        <w:t>Double-click “Application.exe” to run the app.</w:t>
      </w:r>
    </w:p>
    <w:p w14:paraId="5F6CA623" w14:textId="3116DFAD" w:rsidR="00E718BF" w:rsidRDefault="00E718BF" w:rsidP="00C14B3E">
      <w:pPr>
        <w:pStyle w:val="BodyText"/>
        <w:numPr>
          <w:ilvl w:val="0"/>
          <w:numId w:val="24"/>
        </w:numPr>
      </w:pPr>
      <w:r>
        <w:t>The first time running IOA, a blue screen titled “Windows protected you</w:t>
      </w:r>
      <w:r w:rsidR="00DB3C54">
        <w:t>r</w:t>
      </w:r>
      <w:r>
        <w:t xml:space="preserve"> PC” will appear</w:t>
      </w:r>
      <w:r w:rsidR="00114F16">
        <w:t xml:space="preserve"> (</w:t>
      </w:r>
      <w:r w:rsidR="00114F16">
        <w:fldChar w:fldCharType="begin"/>
      </w:r>
      <w:r w:rsidR="00114F16">
        <w:instrText xml:space="preserve"> REF _Ref49265545 \h </w:instrText>
      </w:r>
      <w:r w:rsidR="00E54C36">
        <w:instrText xml:space="preserve"> \* MERGEFORMAT </w:instrText>
      </w:r>
      <w:r w:rsidR="00114F16">
        <w:fldChar w:fldCharType="separate"/>
      </w:r>
      <w:r w:rsidR="00114F16" w:rsidRPr="00E54C36">
        <w:t>Figure 1</w:t>
      </w:r>
      <w:r w:rsidR="00114F16">
        <w:fldChar w:fldCharType="end"/>
      </w:r>
      <w:r w:rsidR="00114F16">
        <w:t>)</w:t>
      </w:r>
      <w:r>
        <w:t xml:space="preserve">. </w:t>
      </w:r>
      <w:r w:rsidR="00114F16">
        <w:t xml:space="preserve">Click “More info” (red arrow in </w:t>
      </w:r>
      <w:r w:rsidR="00E54C36">
        <w:fldChar w:fldCharType="begin"/>
      </w:r>
      <w:r w:rsidR="00E54C36">
        <w:instrText xml:space="preserve"> REF _Ref49265545 \h  \* MERGEFORMAT </w:instrText>
      </w:r>
      <w:r w:rsidR="00E54C36">
        <w:fldChar w:fldCharType="separate"/>
      </w:r>
      <w:r w:rsidR="00E54C36" w:rsidRPr="00E54C36">
        <w:t>Figure 1</w:t>
      </w:r>
      <w:r w:rsidR="00E54C36">
        <w:fldChar w:fldCharType="end"/>
      </w:r>
      <w:r w:rsidR="00E54C36">
        <w:t>).</w:t>
      </w:r>
      <w:r w:rsidR="00A724C3">
        <w:t xml:space="preserve"> Then click “Run anyway”.</w:t>
      </w:r>
    </w:p>
    <w:p w14:paraId="730B42E0" w14:textId="312C7282" w:rsidR="00FD7F36" w:rsidRPr="00FD7F36" w:rsidRDefault="00FD7F36" w:rsidP="00FD7F36">
      <w:pPr>
        <w:pStyle w:val="Caption"/>
        <w:rPr>
          <w:sz w:val="20"/>
          <w:szCs w:val="14"/>
        </w:rPr>
      </w:pPr>
      <w:bookmarkStart w:id="8" w:name="_Ref49265545"/>
      <w:bookmarkStart w:id="9" w:name="_Toc50021392"/>
      <w:r w:rsidRPr="00FD7F36">
        <w:rPr>
          <w:sz w:val="20"/>
          <w:szCs w:val="14"/>
        </w:rPr>
        <w:lastRenderedPageBreak/>
        <w:t xml:space="preserve">Figure </w:t>
      </w:r>
      <w:r w:rsidRPr="00FD7F36">
        <w:rPr>
          <w:sz w:val="20"/>
          <w:szCs w:val="14"/>
        </w:rPr>
        <w:fldChar w:fldCharType="begin"/>
      </w:r>
      <w:r w:rsidRPr="00FD7F36">
        <w:rPr>
          <w:sz w:val="20"/>
          <w:szCs w:val="14"/>
        </w:rPr>
        <w:instrText xml:space="preserve"> SEQ Figure \* ARABIC </w:instrText>
      </w:r>
      <w:r w:rsidRPr="00FD7F36">
        <w:rPr>
          <w:sz w:val="20"/>
          <w:szCs w:val="14"/>
        </w:rPr>
        <w:fldChar w:fldCharType="separate"/>
      </w:r>
      <w:r w:rsidRPr="00FD7F36">
        <w:rPr>
          <w:noProof/>
          <w:sz w:val="20"/>
          <w:szCs w:val="14"/>
        </w:rPr>
        <w:t>1</w:t>
      </w:r>
      <w:r w:rsidRPr="00FD7F36">
        <w:rPr>
          <w:sz w:val="20"/>
          <w:szCs w:val="14"/>
        </w:rPr>
        <w:fldChar w:fldCharType="end"/>
      </w:r>
      <w:bookmarkEnd w:id="8"/>
      <w:r w:rsidRPr="00FD7F36">
        <w:rPr>
          <w:sz w:val="20"/>
          <w:szCs w:val="14"/>
        </w:rPr>
        <w:t>. Blue Screen When First Running IOA</w:t>
      </w:r>
      <w:bookmarkEnd w:id="9"/>
    </w:p>
    <w:p w14:paraId="63CBBA06" w14:textId="326F09AA" w:rsidR="00FD7F36" w:rsidRDefault="00FD7F36" w:rsidP="00FD7F36">
      <w:pPr>
        <w:pStyle w:val="BodyText"/>
        <w:ind w:left="0"/>
      </w:pPr>
      <w:r>
        <w:rPr>
          <w:noProof/>
        </w:rPr>
        <w:drawing>
          <wp:inline distT="0" distB="0" distL="0" distR="0" wp14:anchorId="68D29FCA" wp14:editId="057AF625">
            <wp:extent cx="2796500" cy="2611526"/>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7632" cy="2631261"/>
                    </a:xfrm>
                    <a:prstGeom prst="rect">
                      <a:avLst/>
                    </a:prstGeom>
                    <a:noFill/>
                    <a:ln>
                      <a:noFill/>
                    </a:ln>
                  </pic:spPr>
                </pic:pic>
              </a:graphicData>
            </a:graphic>
          </wp:inline>
        </w:drawing>
      </w:r>
    </w:p>
    <w:p w14:paraId="6DBC58B4" w14:textId="77777777" w:rsidR="00A724C3" w:rsidRDefault="00A724C3" w:rsidP="00A724C3">
      <w:pPr>
        <w:pStyle w:val="BodyText"/>
        <w:ind w:left="1800"/>
      </w:pPr>
    </w:p>
    <w:p w14:paraId="49276F0E" w14:textId="05BE5E3D" w:rsidR="00E54C36" w:rsidRDefault="00E54C36" w:rsidP="00E54C36">
      <w:pPr>
        <w:pStyle w:val="BodyText"/>
      </w:pPr>
      <w:r>
        <w:t>Note there is a ~10</w:t>
      </w:r>
      <w:r w:rsidR="00A83B64">
        <w:t>-</w:t>
      </w:r>
      <w:r>
        <w:t>second start</w:t>
      </w:r>
      <w:r w:rsidR="00A83B64">
        <w:t>-</w:t>
      </w:r>
      <w:r>
        <w:t xml:space="preserve">up delay for IOA. </w:t>
      </w:r>
      <w:r w:rsidR="00E05CF5">
        <w:t>Once running, there is no delay in the app.</w:t>
      </w:r>
    </w:p>
    <w:p w14:paraId="7A860152" w14:textId="5F3C0FA9" w:rsidR="00FD2BF9" w:rsidRDefault="00447215" w:rsidP="008535B9">
      <w:pPr>
        <w:pStyle w:val="BodyText"/>
      </w:pPr>
      <w:r>
        <w:t>Once downloaded</w:t>
      </w:r>
      <w:r w:rsidR="007D2F66">
        <w:t>,</w:t>
      </w:r>
      <w:r>
        <w:t xml:space="preserve"> IOA can be pinned to the user’s taskbar, if desired. After double</w:t>
      </w:r>
      <w:r w:rsidR="00A83B64">
        <w:t>-</w:t>
      </w:r>
      <w:r>
        <w:t xml:space="preserve">clicking “Application.exe” to run, simply right click on the IOA icon and </w:t>
      </w:r>
      <w:r w:rsidR="00A724C3">
        <w:t>click “Pin to taskbar”.</w:t>
      </w:r>
    </w:p>
    <w:p w14:paraId="333778AF" w14:textId="6DEB1CBF" w:rsidR="0070420F" w:rsidRDefault="00154206" w:rsidP="0070420F">
      <w:pPr>
        <w:pStyle w:val="Heading2"/>
      </w:pPr>
      <w:bookmarkStart w:id="10" w:name="_Toc50020745"/>
      <w:r>
        <w:t>IOA</w:t>
      </w:r>
      <w:r w:rsidR="0070420F">
        <w:t xml:space="preserve"> Modules</w:t>
      </w:r>
      <w:bookmarkEnd w:id="10"/>
    </w:p>
    <w:p w14:paraId="38F2A76D" w14:textId="7D1D2A2B" w:rsidR="008A6081" w:rsidRDefault="00B167A4" w:rsidP="00B50A7D">
      <w:pPr>
        <w:pStyle w:val="BodyText"/>
      </w:pPr>
      <w:r>
        <w:t>There are five main modules</w:t>
      </w:r>
      <w:r w:rsidR="00B50A7D">
        <w:t xml:space="preserve"> (processes)</w:t>
      </w:r>
      <w:r>
        <w:t xml:space="preserve"> in IOA. </w:t>
      </w:r>
      <w:r w:rsidR="00B50A7D">
        <w:t xml:space="preserve">The module names, short descriptions, and links </w:t>
      </w:r>
      <w:r w:rsidR="008535B9">
        <w:t xml:space="preserve">to sections </w:t>
      </w:r>
      <w:r w:rsidR="00B50A7D">
        <w:t xml:space="preserve">within this user manual are shown in </w:t>
      </w:r>
      <w:r w:rsidR="00B50A7D">
        <w:fldChar w:fldCharType="begin"/>
      </w:r>
      <w:r w:rsidR="00B50A7D">
        <w:instrText xml:space="preserve"> REF _Ref48989542 \h  \* MERGEFORMAT </w:instrText>
      </w:r>
      <w:r w:rsidR="00B50A7D">
        <w:fldChar w:fldCharType="separate"/>
      </w:r>
      <w:r w:rsidR="00B50A7D" w:rsidRPr="00B50A7D">
        <w:t>Table 1</w:t>
      </w:r>
      <w:r w:rsidR="00B50A7D">
        <w:fldChar w:fldCharType="end"/>
      </w:r>
      <w:r w:rsidR="00B50A7D">
        <w:t>.</w:t>
      </w:r>
    </w:p>
    <w:p w14:paraId="2CAA1DE1" w14:textId="4A37B042" w:rsidR="008A6081" w:rsidRPr="008A6081" w:rsidRDefault="008A6081" w:rsidP="008A6081">
      <w:pPr>
        <w:pStyle w:val="Caption"/>
        <w:rPr>
          <w:sz w:val="20"/>
          <w:szCs w:val="14"/>
        </w:rPr>
      </w:pPr>
      <w:bookmarkStart w:id="11" w:name="_Ref48989542"/>
      <w:bookmarkStart w:id="12" w:name="_Toc50017944"/>
      <w:r w:rsidRPr="008A6081">
        <w:rPr>
          <w:sz w:val="20"/>
          <w:szCs w:val="14"/>
        </w:rPr>
        <w:t xml:space="preserve">Table </w:t>
      </w:r>
      <w:r w:rsidRPr="008A6081">
        <w:rPr>
          <w:sz w:val="20"/>
          <w:szCs w:val="14"/>
        </w:rPr>
        <w:fldChar w:fldCharType="begin"/>
      </w:r>
      <w:r w:rsidRPr="008A6081">
        <w:rPr>
          <w:sz w:val="20"/>
          <w:szCs w:val="14"/>
        </w:rPr>
        <w:instrText xml:space="preserve"> SEQ Table \* ARABIC </w:instrText>
      </w:r>
      <w:r w:rsidRPr="008A6081">
        <w:rPr>
          <w:sz w:val="20"/>
          <w:szCs w:val="14"/>
        </w:rPr>
        <w:fldChar w:fldCharType="separate"/>
      </w:r>
      <w:r w:rsidRPr="008A6081">
        <w:rPr>
          <w:noProof/>
          <w:sz w:val="20"/>
          <w:szCs w:val="14"/>
        </w:rPr>
        <w:t>1</w:t>
      </w:r>
      <w:r w:rsidRPr="008A6081">
        <w:rPr>
          <w:sz w:val="20"/>
          <w:szCs w:val="14"/>
        </w:rPr>
        <w:fldChar w:fldCharType="end"/>
      </w:r>
      <w:bookmarkEnd w:id="11"/>
      <w:r w:rsidRPr="008A6081">
        <w:rPr>
          <w:sz w:val="20"/>
          <w:szCs w:val="14"/>
        </w:rPr>
        <w:t xml:space="preserve">. Modules of </w:t>
      </w:r>
      <w:r w:rsidR="00FE05C7">
        <w:rPr>
          <w:sz w:val="20"/>
          <w:szCs w:val="14"/>
        </w:rPr>
        <w:t>IOA</w:t>
      </w:r>
      <w:bookmarkEnd w:id="12"/>
    </w:p>
    <w:tbl>
      <w:tblPr>
        <w:tblStyle w:val="HDRTableStyle"/>
        <w:tblW w:w="0" w:type="auto"/>
        <w:tblLook w:val="04A0" w:firstRow="1" w:lastRow="0" w:firstColumn="1" w:lastColumn="0" w:noHBand="0" w:noVBand="1"/>
      </w:tblPr>
      <w:tblGrid>
        <w:gridCol w:w="2930"/>
        <w:gridCol w:w="4549"/>
        <w:gridCol w:w="1851"/>
      </w:tblGrid>
      <w:tr w:rsidR="006A445D" w:rsidRPr="00B50A7D" w14:paraId="2ACB5E86" w14:textId="77777777" w:rsidTr="008535B9">
        <w:trPr>
          <w:cnfStyle w:val="100000000000" w:firstRow="1" w:lastRow="0" w:firstColumn="0" w:lastColumn="0" w:oddVBand="0" w:evenVBand="0" w:oddHBand="0" w:evenHBand="0" w:firstRowFirstColumn="0" w:firstRowLastColumn="0" w:lastRowFirstColumn="0" w:lastRowLastColumn="0"/>
          <w:tblHeader/>
        </w:trPr>
        <w:tc>
          <w:tcPr>
            <w:tcW w:w="0" w:type="auto"/>
          </w:tcPr>
          <w:p w14:paraId="5AFAFC48" w14:textId="5381FE37" w:rsidR="008A6081" w:rsidRPr="00B50A7D" w:rsidRDefault="008A6081" w:rsidP="0070420F">
            <w:pPr>
              <w:pStyle w:val="BodyText"/>
              <w:ind w:left="0"/>
              <w:rPr>
                <w:b/>
                <w:bCs/>
                <w:color w:val="FFFFFF" w:themeColor="background1"/>
                <w:sz w:val="20"/>
                <w:szCs w:val="20"/>
              </w:rPr>
            </w:pPr>
            <w:r w:rsidRPr="00B50A7D">
              <w:rPr>
                <w:b/>
                <w:bCs/>
                <w:color w:val="FFFFFF" w:themeColor="background1"/>
                <w:sz w:val="20"/>
                <w:szCs w:val="20"/>
              </w:rPr>
              <w:t>Module Name</w:t>
            </w:r>
          </w:p>
        </w:tc>
        <w:tc>
          <w:tcPr>
            <w:tcW w:w="0" w:type="auto"/>
          </w:tcPr>
          <w:p w14:paraId="69AD2AE6" w14:textId="28375CF0" w:rsidR="008A6081" w:rsidRPr="00B50A7D" w:rsidRDefault="006A445D" w:rsidP="0070420F">
            <w:pPr>
              <w:pStyle w:val="BodyText"/>
              <w:ind w:left="0"/>
              <w:rPr>
                <w:b/>
                <w:bCs/>
                <w:color w:val="FFFFFF" w:themeColor="background1"/>
                <w:sz w:val="20"/>
                <w:szCs w:val="20"/>
              </w:rPr>
            </w:pPr>
            <w:r w:rsidRPr="00B50A7D">
              <w:rPr>
                <w:b/>
                <w:bCs/>
                <w:color w:val="FFFFFF" w:themeColor="background1"/>
                <w:sz w:val="20"/>
                <w:szCs w:val="20"/>
              </w:rPr>
              <w:t>Description</w:t>
            </w:r>
          </w:p>
        </w:tc>
        <w:tc>
          <w:tcPr>
            <w:tcW w:w="0" w:type="auto"/>
          </w:tcPr>
          <w:p w14:paraId="3353A41B" w14:textId="768DC194" w:rsidR="008A6081" w:rsidRPr="00B50A7D" w:rsidRDefault="006A445D" w:rsidP="008535B9">
            <w:pPr>
              <w:pStyle w:val="BodyText"/>
              <w:ind w:left="0"/>
              <w:jc w:val="center"/>
              <w:rPr>
                <w:b/>
                <w:bCs/>
                <w:color w:val="FFFFFF" w:themeColor="background1"/>
                <w:sz w:val="20"/>
                <w:szCs w:val="20"/>
              </w:rPr>
            </w:pPr>
            <w:r w:rsidRPr="00B50A7D">
              <w:rPr>
                <w:b/>
                <w:bCs/>
                <w:color w:val="FFFFFF" w:themeColor="background1"/>
                <w:sz w:val="20"/>
                <w:szCs w:val="20"/>
              </w:rPr>
              <w:t xml:space="preserve">Link </w:t>
            </w:r>
            <w:r w:rsidR="008535B9">
              <w:rPr>
                <w:b/>
                <w:bCs/>
                <w:color w:val="FFFFFF" w:themeColor="background1"/>
                <w:sz w:val="20"/>
                <w:szCs w:val="20"/>
              </w:rPr>
              <w:t xml:space="preserve">to Section </w:t>
            </w:r>
            <w:r w:rsidRPr="00B50A7D">
              <w:rPr>
                <w:b/>
                <w:bCs/>
                <w:color w:val="FFFFFF" w:themeColor="background1"/>
                <w:sz w:val="20"/>
                <w:szCs w:val="20"/>
              </w:rPr>
              <w:t>in User Manual</w:t>
            </w:r>
          </w:p>
        </w:tc>
      </w:tr>
      <w:tr w:rsidR="008A6081" w:rsidRPr="00B50A7D" w14:paraId="520CBA0F" w14:textId="77777777" w:rsidTr="00D44241">
        <w:trPr>
          <w:cnfStyle w:val="000000100000" w:firstRow="0" w:lastRow="0" w:firstColumn="0" w:lastColumn="0" w:oddVBand="0" w:evenVBand="0" w:oddHBand="1" w:evenHBand="0" w:firstRowFirstColumn="0" w:firstRowLastColumn="0" w:lastRowFirstColumn="0" w:lastRowLastColumn="0"/>
          <w:trHeight w:val="524"/>
        </w:trPr>
        <w:tc>
          <w:tcPr>
            <w:tcW w:w="0" w:type="auto"/>
            <w:vAlign w:val="bottom"/>
          </w:tcPr>
          <w:p w14:paraId="1B8626B6" w14:textId="1557ACCA" w:rsidR="008A6081" w:rsidRPr="007D35D6" w:rsidRDefault="00281E6D" w:rsidP="0070420F">
            <w:pPr>
              <w:pStyle w:val="BodyText"/>
              <w:ind w:left="0"/>
              <w:rPr>
                <w:b/>
                <w:bCs/>
                <w:sz w:val="20"/>
                <w:szCs w:val="20"/>
              </w:rPr>
            </w:pPr>
            <w:r w:rsidRPr="007D35D6">
              <w:rPr>
                <w:b/>
                <w:bCs/>
                <w:sz w:val="20"/>
                <w:szCs w:val="20"/>
              </w:rPr>
              <w:t>Import Data</w:t>
            </w:r>
          </w:p>
        </w:tc>
        <w:tc>
          <w:tcPr>
            <w:tcW w:w="0" w:type="auto"/>
            <w:vAlign w:val="bottom"/>
          </w:tcPr>
          <w:p w14:paraId="0487C5A6" w14:textId="0D65893B" w:rsidR="008A6081" w:rsidRPr="00B50A7D" w:rsidRDefault="006E1C18" w:rsidP="0070420F">
            <w:pPr>
              <w:pStyle w:val="BodyText"/>
              <w:ind w:left="0"/>
              <w:rPr>
                <w:sz w:val="20"/>
                <w:szCs w:val="20"/>
              </w:rPr>
            </w:pPr>
            <w:r w:rsidRPr="00B50A7D">
              <w:rPr>
                <w:sz w:val="20"/>
                <w:szCs w:val="20"/>
              </w:rPr>
              <w:t>Imports d</w:t>
            </w:r>
            <w:r w:rsidR="00567CAD" w:rsidRPr="00B50A7D">
              <w:rPr>
                <w:sz w:val="20"/>
                <w:szCs w:val="20"/>
              </w:rPr>
              <w:t>ata from</w:t>
            </w:r>
            <w:r w:rsidR="00543D2C" w:rsidRPr="00B50A7D">
              <w:rPr>
                <w:sz w:val="20"/>
                <w:szCs w:val="20"/>
              </w:rPr>
              <w:t xml:space="preserve"> standardized Excel</w:t>
            </w:r>
            <w:r w:rsidR="00567CAD" w:rsidRPr="00B50A7D">
              <w:rPr>
                <w:sz w:val="20"/>
                <w:szCs w:val="20"/>
              </w:rPr>
              <w:t xml:space="preserve"> </w:t>
            </w:r>
            <w:r w:rsidR="00543D2C" w:rsidRPr="00B50A7D">
              <w:rPr>
                <w:sz w:val="20"/>
                <w:szCs w:val="20"/>
              </w:rPr>
              <w:t>input-data-templates directly into IHSDM</w:t>
            </w:r>
            <w:r w:rsidR="00EE209E" w:rsidRPr="00B50A7D">
              <w:rPr>
                <w:sz w:val="20"/>
                <w:szCs w:val="20"/>
              </w:rPr>
              <w:t xml:space="preserve">. </w:t>
            </w:r>
          </w:p>
        </w:tc>
        <w:tc>
          <w:tcPr>
            <w:tcW w:w="0" w:type="auto"/>
            <w:vAlign w:val="bottom"/>
          </w:tcPr>
          <w:p w14:paraId="67B62740" w14:textId="19A5ABC8" w:rsidR="008A6081" w:rsidRPr="00B50A7D" w:rsidRDefault="00281E6D" w:rsidP="008535B9">
            <w:pPr>
              <w:pStyle w:val="BodyText"/>
              <w:ind w:left="0"/>
              <w:jc w:val="center"/>
              <w:rPr>
                <w:sz w:val="20"/>
                <w:szCs w:val="20"/>
              </w:rPr>
            </w:pPr>
            <w:r w:rsidRPr="00B50A7D">
              <w:rPr>
                <w:sz w:val="20"/>
                <w:szCs w:val="20"/>
              </w:rPr>
              <w:t>Section</w:t>
            </w:r>
            <w:r w:rsidR="00EE209E" w:rsidRPr="00B50A7D">
              <w:rPr>
                <w:sz w:val="20"/>
                <w:szCs w:val="20"/>
              </w:rPr>
              <w:t xml:space="preserve"> </w:t>
            </w:r>
            <w:r w:rsidR="006131FF" w:rsidRPr="00B50A7D">
              <w:rPr>
                <w:sz w:val="20"/>
                <w:szCs w:val="20"/>
              </w:rPr>
              <w:fldChar w:fldCharType="begin"/>
            </w:r>
            <w:r w:rsidR="006131FF" w:rsidRPr="00B50A7D">
              <w:rPr>
                <w:sz w:val="20"/>
                <w:szCs w:val="20"/>
              </w:rPr>
              <w:instrText xml:space="preserve"> REF _Ref48990167 \r \h </w:instrText>
            </w:r>
            <w:r w:rsidR="00B50A7D">
              <w:rPr>
                <w:sz w:val="20"/>
                <w:szCs w:val="20"/>
              </w:rPr>
              <w:instrText xml:space="preserve"> \* MERGEFORMAT </w:instrText>
            </w:r>
            <w:r w:rsidR="006131FF" w:rsidRPr="00B50A7D">
              <w:rPr>
                <w:sz w:val="20"/>
                <w:szCs w:val="20"/>
              </w:rPr>
            </w:r>
            <w:r w:rsidR="006131FF" w:rsidRPr="00B50A7D">
              <w:rPr>
                <w:sz w:val="20"/>
                <w:szCs w:val="20"/>
              </w:rPr>
              <w:fldChar w:fldCharType="separate"/>
            </w:r>
            <w:r w:rsidR="00B50A7D" w:rsidRPr="00B50A7D">
              <w:rPr>
                <w:sz w:val="20"/>
                <w:szCs w:val="20"/>
              </w:rPr>
              <w:t>3.3</w:t>
            </w:r>
            <w:r w:rsidR="006131FF" w:rsidRPr="00B50A7D">
              <w:rPr>
                <w:sz w:val="20"/>
                <w:szCs w:val="20"/>
              </w:rPr>
              <w:fldChar w:fldCharType="end"/>
            </w:r>
          </w:p>
        </w:tc>
      </w:tr>
      <w:tr w:rsidR="00B50A7D" w:rsidRPr="00B50A7D" w14:paraId="20C1AF8C" w14:textId="77777777" w:rsidTr="008535B9">
        <w:trPr>
          <w:cnfStyle w:val="000000010000" w:firstRow="0" w:lastRow="0" w:firstColumn="0" w:lastColumn="0" w:oddVBand="0" w:evenVBand="0" w:oddHBand="0" w:evenHBand="1" w:firstRowFirstColumn="0" w:firstRowLastColumn="0" w:lastRowFirstColumn="0" w:lastRowLastColumn="0"/>
        </w:trPr>
        <w:tc>
          <w:tcPr>
            <w:tcW w:w="0" w:type="auto"/>
            <w:vAlign w:val="bottom"/>
          </w:tcPr>
          <w:p w14:paraId="0AEA37B7" w14:textId="77777777" w:rsidR="00B50A7D" w:rsidRPr="007D35D6" w:rsidRDefault="00B50A7D" w:rsidP="00695A0A">
            <w:pPr>
              <w:pStyle w:val="BodyText"/>
              <w:ind w:left="0"/>
              <w:rPr>
                <w:b/>
                <w:bCs/>
                <w:sz w:val="20"/>
                <w:szCs w:val="20"/>
              </w:rPr>
            </w:pPr>
            <w:r w:rsidRPr="007D35D6">
              <w:rPr>
                <w:b/>
                <w:bCs/>
                <w:sz w:val="20"/>
                <w:szCs w:val="20"/>
              </w:rPr>
              <w:t>Export Horizontal Curve Data from IHSDM</w:t>
            </w:r>
          </w:p>
        </w:tc>
        <w:tc>
          <w:tcPr>
            <w:tcW w:w="0" w:type="auto"/>
            <w:vAlign w:val="bottom"/>
          </w:tcPr>
          <w:p w14:paraId="56681077" w14:textId="77777777" w:rsidR="00B50A7D" w:rsidRPr="00B50A7D" w:rsidRDefault="00B50A7D" w:rsidP="00695A0A">
            <w:pPr>
              <w:pStyle w:val="BodyText"/>
              <w:ind w:left="0"/>
              <w:rPr>
                <w:sz w:val="20"/>
                <w:szCs w:val="20"/>
              </w:rPr>
            </w:pPr>
            <w:r w:rsidRPr="00B50A7D">
              <w:rPr>
                <w:sz w:val="20"/>
                <w:szCs w:val="20"/>
              </w:rPr>
              <w:t>Exports horizontal curve/tangent data from alignments imported into IHSDM into Excel spreadsheet</w:t>
            </w:r>
          </w:p>
        </w:tc>
        <w:tc>
          <w:tcPr>
            <w:tcW w:w="0" w:type="auto"/>
            <w:vAlign w:val="bottom"/>
          </w:tcPr>
          <w:p w14:paraId="714C8CC7" w14:textId="03BBE9B5" w:rsidR="00B50A7D" w:rsidRPr="00B50A7D" w:rsidRDefault="00B50A7D" w:rsidP="008535B9">
            <w:pPr>
              <w:pStyle w:val="BodyText"/>
              <w:ind w:left="0"/>
              <w:jc w:val="center"/>
              <w:rPr>
                <w:sz w:val="20"/>
                <w:szCs w:val="20"/>
              </w:rPr>
            </w:pPr>
            <w:r w:rsidRPr="00B50A7D">
              <w:rPr>
                <w:sz w:val="20"/>
                <w:szCs w:val="20"/>
              </w:rPr>
              <w:t xml:space="preserve">Section </w:t>
            </w:r>
            <w:r w:rsidRPr="00B50A7D">
              <w:rPr>
                <w:sz w:val="20"/>
                <w:szCs w:val="20"/>
              </w:rPr>
              <w:fldChar w:fldCharType="begin"/>
            </w:r>
            <w:r w:rsidRPr="00B50A7D">
              <w:rPr>
                <w:sz w:val="20"/>
                <w:szCs w:val="20"/>
              </w:rPr>
              <w:instrText xml:space="preserve"> REF _Ref48990148 \r \h </w:instrText>
            </w:r>
            <w:r>
              <w:rPr>
                <w:sz w:val="20"/>
                <w:szCs w:val="20"/>
              </w:rPr>
              <w:instrText xml:space="preserve"> \* MERGEFORMAT </w:instrText>
            </w:r>
            <w:r w:rsidRPr="00B50A7D">
              <w:rPr>
                <w:sz w:val="20"/>
                <w:szCs w:val="20"/>
              </w:rPr>
            </w:r>
            <w:r w:rsidRPr="00B50A7D">
              <w:rPr>
                <w:sz w:val="20"/>
                <w:szCs w:val="20"/>
              </w:rPr>
              <w:fldChar w:fldCharType="separate"/>
            </w:r>
            <w:r w:rsidRPr="00B50A7D">
              <w:rPr>
                <w:sz w:val="20"/>
                <w:szCs w:val="20"/>
              </w:rPr>
              <w:t>3.4</w:t>
            </w:r>
            <w:r w:rsidRPr="00B50A7D">
              <w:rPr>
                <w:sz w:val="20"/>
                <w:szCs w:val="20"/>
              </w:rPr>
              <w:fldChar w:fldCharType="end"/>
            </w:r>
          </w:p>
        </w:tc>
      </w:tr>
      <w:tr w:rsidR="008A6081" w:rsidRPr="00B50A7D" w14:paraId="411D8213" w14:textId="77777777" w:rsidTr="008535B9">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4D4ABC4C" w14:textId="0F9F4862" w:rsidR="008A6081" w:rsidRPr="007D35D6" w:rsidRDefault="00281E6D" w:rsidP="0070420F">
            <w:pPr>
              <w:pStyle w:val="BodyText"/>
              <w:ind w:left="0"/>
              <w:rPr>
                <w:b/>
                <w:bCs/>
                <w:sz w:val="20"/>
                <w:szCs w:val="20"/>
              </w:rPr>
            </w:pPr>
            <w:r w:rsidRPr="007D35D6">
              <w:rPr>
                <w:b/>
                <w:bCs/>
                <w:sz w:val="20"/>
                <w:szCs w:val="20"/>
              </w:rPr>
              <w:t>Batch Evaluation</w:t>
            </w:r>
          </w:p>
        </w:tc>
        <w:tc>
          <w:tcPr>
            <w:tcW w:w="0" w:type="auto"/>
            <w:vAlign w:val="bottom"/>
          </w:tcPr>
          <w:p w14:paraId="47268A33" w14:textId="0D71A6F9" w:rsidR="008A6081" w:rsidRPr="00B50A7D" w:rsidRDefault="006E1C18" w:rsidP="0070420F">
            <w:pPr>
              <w:pStyle w:val="BodyText"/>
              <w:ind w:left="0"/>
              <w:rPr>
                <w:sz w:val="20"/>
                <w:szCs w:val="20"/>
              </w:rPr>
            </w:pPr>
            <w:r w:rsidRPr="00B50A7D">
              <w:rPr>
                <w:sz w:val="20"/>
                <w:szCs w:val="20"/>
              </w:rPr>
              <w:t>Controls u</w:t>
            </w:r>
            <w:r w:rsidR="006131FF" w:rsidRPr="00B50A7D">
              <w:rPr>
                <w:sz w:val="20"/>
                <w:szCs w:val="20"/>
              </w:rPr>
              <w:t xml:space="preserve">ser’s mouse and keyboard to run evaluations. </w:t>
            </w:r>
          </w:p>
        </w:tc>
        <w:tc>
          <w:tcPr>
            <w:tcW w:w="0" w:type="auto"/>
            <w:vAlign w:val="bottom"/>
          </w:tcPr>
          <w:p w14:paraId="2C909128" w14:textId="5B017442" w:rsidR="008A6081" w:rsidRPr="00B50A7D" w:rsidRDefault="00281E6D" w:rsidP="008535B9">
            <w:pPr>
              <w:pStyle w:val="BodyText"/>
              <w:ind w:left="0"/>
              <w:jc w:val="center"/>
              <w:rPr>
                <w:sz w:val="20"/>
                <w:szCs w:val="20"/>
              </w:rPr>
            </w:pPr>
            <w:r w:rsidRPr="00B50A7D">
              <w:rPr>
                <w:sz w:val="20"/>
                <w:szCs w:val="20"/>
              </w:rPr>
              <w:t>Section</w:t>
            </w:r>
            <w:r w:rsidR="006131FF" w:rsidRPr="00B50A7D">
              <w:rPr>
                <w:sz w:val="20"/>
                <w:szCs w:val="20"/>
              </w:rPr>
              <w:t xml:space="preserve"> </w:t>
            </w:r>
            <w:r w:rsidR="006131FF" w:rsidRPr="00B50A7D">
              <w:rPr>
                <w:sz w:val="20"/>
                <w:szCs w:val="20"/>
              </w:rPr>
              <w:fldChar w:fldCharType="begin"/>
            </w:r>
            <w:r w:rsidR="006131FF" w:rsidRPr="00B50A7D">
              <w:rPr>
                <w:sz w:val="20"/>
                <w:szCs w:val="20"/>
              </w:rPr>
              <w:instrText xml:space="preserve"> REF _Ref48990174 \r \h </w:instrText>
            </w:r>
            <w:r w:rsidR="00B50A7D">
              <w:rPr>
                <w:sz w:val="20"/>
                <w:szCs w:val="20"/>
              </w:rPr>
              <w:instrText xml:space="preserve"> \* MERGEFORMAT </w:instrText>
            </w:r>
            <w:r w:rsidR="006131FF" w:rsidRPr="00B50A7D">
              <w:rPr>
                <w:sz w:val="20"/>
                <w:szCs w:val="20"/>
              </w:rPr>
            </w:r>
            <w:r w:rsidR="006131FF" w:rsidRPr="00B50A7D">
              <w:rPr>
                <w:sz w:val="20"/>
                <w:szCs w:val="20"/>
              </w:rPr>
              <w:fldChar w:fldCharType="separate"/>
            </w:r>
            <w:r w:rsidR="006131FF" w:rsidRPr="00B50A7D">
              <w:rPr>
                <w:sz w:val="20"/>
                <w:szCs w:val="20"/>
              </w:rPr>
              <w:t>3.5</w:t>
            </w:r>
            <w:r w:rsidR="006131FF" w:rsidRPr="00B50A7D">
              <w:rPr>
                <w:sz w:val="20"/>
                <w:szCs w:val="20"/>
              </w:rPr>
              <w:fldChar w:fldCharType="end"/>
            </w:r>
          </w:p>
        </w:tc>
      </w:tr>
      <w:tr w:rsidR="008A6081" w:rsidRPr="00B50A7D" w14:paraId="49D26605" w14:textId="77777777" w:rsidTr="008535B9">
        <w:trPr>
          <w:cnfStyle w:val="000000010000" w:firstRow="0" w:lastRow="0" w:firstColumn="0" w:lastColumn="0" w:oddVBand="0" w:evenVBand="0" w:oddHBand="0" w:evenHBand="1" w:firstRowFirstColumn="0" w:firstRowLastColumn="0" w:lastRowFirstColumn="0" w:lastRowLastColumn="0"/>
        </w:trPr>
        <w:tc>
          <w:tcPr>
            <w:tcW w:w="0" w:type="auto"/>
            <w:vAlign w:val="bottom"/>
          </w:tcPr>
          <w:p w14:paraId="2413E4E0" w14:textId="00F3F0FA" w:rsidR="008A6081" w:rsidRPr="007D35D6" w:rsidRDefault="00281E6D" w:rsidP="0070420F">
            <w:pPr>
              <w:pStyle w:val="BodyText"/>
              <w:ind w:left="0"/>
              <w:rPr>
                <w:b/>
                <w:bCs/>
                <w:sz w:val="20"/>
                <w:szCs w:val="20"/>
              </w:rPr>
            </w:pPr>
            <w:r w:rsidRPr="007D35D6">
              <w:rPr>
                <w:b/>
                <w:bCs/>
                <w:sz w:val="20"/>
                <w:szCs w:val="20"/>
              </w:rPr>
              <w:t>Parse HTML Results</w:t>
            </w:r>
          </w:p>
        </w:tc>
        <w:tc>
          <w:tcPr>
            <w:tcW w:w="0" w:type="auto"/>
            <w:vAlign w:val="bottom"/>
          </w:tcPr>
          <w:p w14:paraId="2A403447" w14:textId="661CA6EE" w:rsidR="008A6081" w:rsidRPr="00B50A7D" w:rsidRDefault="006E1C18" w:rsidP="0070420F">
            <w:pPr>
              <w:pStyle w:val="BodyText"/>
              <w:ind w:left="0"/>
              <w:rPr>
                <w:sz w:val="20"/>
                <w:szCs w:val="20"/>
              </w:rPr>
            </w:pPr>
            <w:r w:rsidRPr="00B50A7D">
              <w:rPr>
                <w:sz w:val="20"/>
                <w:szCs w:val="20"/>
              </w:rPr>
              <w:t xml:space="preserve">Scrapes data from </w:t>
            </w:r>
            <w:r w:rsidR="00D20B22" w:rsidRPr="00B50A7D">
              <w:rPr>
                <w:sz w:val="20"/>
                <w:szCs w:val="20"/>
              </w:rPr>
              <w:t xml:space="preserve">HTML </w:t>
            </w:r>
            <w:r w:rsidRPr="00B50A7D">
              <w:rPr>
                <w:sz w:val="20"/>
                <w:szCs w:val="20"/>
              </w:rPr>
              <w:t xml:space="preserve">reports into </w:t>
            </w:r>
            <w:r w:rsidR="00A83B64">
              <w:rPr>
                <w:sz w:val="20"/>
                <w:szCs w:val="20"/>
              </w:rPr>
              <w:t xml:space="preserve">a </w:t>
            </w:r>
            <w:r w:rsidRPr="00B50A7D">
              <w:rPr>
                <w:sz w:val="20"/>
                <w:szCs w:val="20"/>
              </w:rPr>
              <w:t>compiled Excel spreadsheet.</w:t>
            </w:r>
          </w:p>
        </w:tc>
        <w:tc>
          <w:tcPr>
            <w:tcW w:w="0" w:type="auto"/>
            <w:vAlign w:val="bottom"/>
          </w:tcPr>
          <w:p w14:paraId="7C224588" w14:textId="61D5E7F5" w:rsidR="008A6081" w:rsidRPr="00B50A7D" w:rsidRDefault="00281E6D" w:rsidP="008535B9">
            <w:pPr>
              <w:pStyle w:val="BodyText"/>
              <w:ind w:left="0"/>
              <w:jc w:val="center"/>
              <w:rPr>
                <w:sz w:val="20"/>
                <w:szCs w:val="20"/>
              </w:rPr>
            </w:pPr>
            <w:r w:rsidRPr="00B50A7D">
              <w:rPr>
                <w:sz w:val="20"/>
                <w:szCs w:val="20"/>
              </w:rPr>
              <w:t>Section</w:t>
            </w:r>
            <w:r w:rsidR="006131FF" w:rsidRPr="00B50A7D">
              <w:rPr>
                <w:sz w:val="20"/>
                <w:szCs w:val="20"/>
              </w:rPr>
              <w:t xml:space="preserve"> </w:t>
            </w:r>
            <w:r w:rsidR="006131FF" w:rsidRPr="00B50A7D">
              <w:rPr>
                <w:sz w:val="20"/>
                <w:szCs w:val="20"/>
              </w:rPr>
              <w:fldChar w:fldCharType="begin"/>
            </w:r>
            <w:r w:rsidR="006131FF" w:rsidRPr="00B50A7D">
              <w:rPr>
                <w:sz w:val="20"/>
                <w:szCs w:val="20"/>
              </w:rPr>
              <w:instrText xml:space="preserve"> REF _Ref48990183 \r \h </w:instrText>
            </w:r>
            <w:r w:rsidR="00B50A7D">
              <w:rPr>
                <w:sz w:val="20"/>
                <w:szCs w:val="20"/>
              </w:rPr>
              <w:instrText xml:space="preserve"> \* MERGEFORMAT </w:instrText>
            </w:r>
            <w:r w:rsidR="006131FF" w:rsidRPr="00B50A7D">
              <w:rPr>
                <w:sz w:val="20"/>
                <w:szCs w:val="20"/>
              </w:rPr>
            </w:r>
            <w:r w:rsidR="006131FF" w:rsidRPr="00B50A7D">
              <w:rPr>
                <w:sz w:val="20"/>
                <w:szCs w:val="20"/>
              </w:rPr>
              <w:fldChar w:fldCharType="separate"/>
            </w:r>
            <w:r w:rsidR="006131FF" w:rsidRPr="00B50A7D">
              <w:rPr>
                <w:sz w:val="20"/>
                <w:szCs w:val="20"/>
              </w:rPr>
              <w:t>3.6</w:t>
            </w:r>
            <w:r w:rsidR="006131FF" w:rsidRPr="00B50A7D">
              <w:rPr>
                <w:sz w:val="20"/>
                <w:szCs w:val="20"/>
              </w:rPr>
              <w:fldChar w:fldCharType="end"/>
            </w:r>
          </w:p>
        </w:tc>
      </w:tr>
      <w:tr w:rsidR="008A6081" w:rsidRPr="00B50A7D" w14:paraId="7C7F9E44" w14:textId="77777777" w:rsidTr="008535B9">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27A0B226" w14:textId="5CC5CDBC" w:rsidR="008A6081" w:rsidRPr="007D35D6" w:rsidRDefault="00281E6D" w:rsidP="0070420F">
            <w:pPr>
              <w:pStyle w:val="BodyText"/>
              <w:ind w:left="0"/>
              <w:rPr>
                <w:b/>
                <w:bCs/>
                <w:sz w:val="20"/>
                <w:szCs w:val="20"/>
              </w:rPr>
            </w:pPr>
            <w:r w:rsidRPr="007D35D6">
              <w:rPr>
                <w:b/>
                <w:bCs/>
                <w:sz w:val="20"/>
                <w:szCs w:val="20"/>
              </w:rPr>
              <w:lastRenderedPageBreak/>
              <w:t>Segment Analysis for Freeways, Ramps, and Arterials</w:t>
            </w:r>
          </w:p>
        </w:tc>
        <w:tc>
          <w:tcPr>
            <w:tcW w:w="0" w:type="auto"/>
            <w:vAlign w:val="bottom"/>
          </w:tcPr>
          <w:p w14:paraId="5ADF1799" w14:textId="7C2BC0FC" w:rsidR="008A6081" w:rsidRPr="00B50A7D" w:rsidRDefault="00D46490" w:rsidP="0070420F">
            <w:pPr>
              <w:pStyle w:val="BodyText"/>
              <w:ind w:left="0"/>
              <w:rPr>
                <w:sz w:val="20"/>
                <w:szCs w:val="20"/>
              </w:rPr>
            </w:pPr>
            <w:r w:rsidRPr="00B50A7D">
              <w:rPr>
                <w:sz w:val="20"/>
                <w:szCs w:val="20"/>
              </w:rPr>
              <w:t>Compiles input and crash output data by user</w:t>
            </w:r>
            <w:r w:rsidR="00A83B64">
              <w:rPr>
                <w:sz w:val="20"/>
                <w:szCs w:val="20"/>
              </w:rPr>
              <w:t>-</w:t>
            </w:r>
            <w:r w:rsidRPr="00B50A7D">
              <w:rPr>
                <w:sz w:val="20"/>
                <w:szCs w:val="20"/>
              </w:rPr>
              <w:t>defined segments (e.g., interchange to interchange)</w:t>
            </w:r>
          </w:p>
        </w:tc>
        <w:tc>
          <w:tcPr>
            <w:tcW w:w="0" w:type="auto"/>
            <w:vAlign w:val="bottom"/>
          </w:tcPr>
          <w:p w14:paraId="3B992079" w14:textId="663095FE" w:rsidR="008A6081" w:rsidRPr="00B50A7D" w:rsidRDefault="00281E6D" w:rsidP="008535B9">
            <w:pPr>
              <w:pStyle w:val="BodyText"/>
              <w:ind w:left="0"/>
              <w:jc w:val="center"/>
              <w:rPr>
                <w:sz w:val="20"/>
                <w:szCs w:val="20"/>
              </w:rPr>
            </w:pPr>
            <w:r w:rsidRPr="00B50A7D">
              <w:rPr>
                <w:sz w:val="20"/>
                <w:szCs w:val="20"/>
              </w:rPr>
              <w:t>Section</w:t>
            </w:r>
            <w:r w:rsidR="006131FF" w:rsidRPr="00B50A7D">
              <w:rPr>
                <w:sz w:val="20"/>
                <w:szCs w:val="20"/>
              </w:rPr>
              <w:t xml:space="preserve"> </w:t>
            </w:r>
            <w:r w:rsidR="006131FF" w:rsidRPr="00B50A7D">
              <w:rPr>
                <w:sz w:val="20"/>
                <w:szCs w:val="20"/>
              </w:rPr>
              <w:fldChar w:fldCharType="begin"/>
            </w:r>
            <w:r w:rsidR="006131FF" w:rsidRPr="00B50A7D">
              <w:rPr>
                <w:sz w:val="20"/>
                <w:szCs w:val="20"/>
              </w:rPr>
              <w:instrText xml:space="preserve"> REF _Ref48990189 \r \h </w:instrText>
            </w:r>
            <w:r w:rsidR="00B50A7D">
              <w:rPr>
                <w:sz w:val="20"/>
                <w:szCs w:val="20"/>
              </w:rPr>
              <w:instrText xml:space="preserve"> \* MERGEFORMAT </w:instrText>
            </w:r>
            <w:r w:rsidR="006131FF" w:rsidRPr="00B50A7D">
              <w:rPr>
                <w:sz w:val="20"/>
                <w:szCs w:val="20"/>
              </w:rPr>
            </w:r>
            <w:r w:rsidR="006131FF" w:rsidRPr="00B50A7D">
              <w:rPr>
                <w:sz w:val="20"/>
                <w:szCs w:val="20"/>
              </w:rPr>
              <w:fldChar w:fldCharType="separate"/>
            </w:r>
            <w:r w:rsidR="006131FF" w:rsidRPr="00B50A7D">
              <w:rPr>
                <w:sz w:val="20"/>
                <w:szCs w:val="20"/>
              </w:rPr>
              <w:t>3.7</w:t>
            </w:r>
            <w:r w:rsidR="006131FF" w:rsidRPr="00B50A7D">
              <w:rPr>
                <w:sz w:val="20"/>
                <w:szCs w:val="20"/>
              </w:rPr>
              <w:fldChar w:fldCharType="end"/>
            </w:r>
          </w:p>
        </w:tc>
      </w:tr>
    </w:tbl>
    <w:p w14:paraId="2B593D07" w14:textId="77777777" w:rsidR="00090DF1" w:rsidRDefault="00090DF1" w:rsidP="0070420F">
      <w:pPr>
        <w:pStyle w:val="BodyText"/>
      </w:pPr>
    </w:p>
    <w:p w14:paraId="593BB7B9" w14:textId="56D80E91" w:rsidR="00154206" w:rsidRDefault="00154206" w:rsidP="00154206">
      <w:pPr>
        <w:pStyle w:val="Heading2"/>
      </w:pPr>
      <w:bookmarkStart w:id="13" w:name="_Toc50020746"/>
      <w:r>
        <w:t>Getting Started with Power BI Dashboards</w:t>
      </w:r>
      <w:bookmarkEnd w:id="13"/>
    </w:p>
    <w:p w14:paraId="798D616A" w14:textId="208346AF" w:rsidR="00154206" w:rsidRDefault="00A139BC" w:rsidP="00154206">
      <w:pPr>
        <w:pStyle w:val="BodyText"/>
      </w:pPr>
      <w:r>
        <w:t xml:space="preserve">Power BI is a free desktop application developed by Microsoft that </w:t>
      </w:r>
      <w:r w:rsidR="001D4EB8">
        <w:t xml:space="preserve">has three main </w:t>
      </w:r>
      <w:r w:rsidR="00ED20BA">
        <w:t>functions</w:t>
      </w:r>
      <w:r w:rsidR="001D4EB8">
        <w:t xml:space="preserve">: data modeling (i.e., creating relationships between data), data transformation, and </w:t>
      </w:r>
      <w:r w:rsidR="00930D97">
        <w:t xml:space="preserve">multivariate data visualization. </w:t>
      </w:r>
      <w:r w:rsidR="00F21B70">
        <w:t>Power BI can be thought of as a package that incorporates the databas</w:t>
      </w:r>
      <w:r w:rsidR="00426C2E">
        <w:t>e</w:t>
      </w:r>
      <w:r w:rsidR="00F21B70">
        <w:t xml:space="preserve"> capabilities of Microsoft Access and the </w:t>
      </w:r>
      <w:r w:rsidR="00610B52">
        <w:t>visualization capabilities of Pivot Tables in Microsoft Excel.</w:t>
      </w:r>
    </w:p>
    <w:p w14:paraId="030E2556" w14:textId="6304FFC0" w:rsidR="00154206" w:rsidRDefault="009D6E8C" w:rsidP="00154206">
      <w:pPr>
        <w:pStyle w:val="BodyText"/>
      </w:pPr>
      <w:r>
        <w:t xml:space="preserve">Power BI can be installed free of charge and without IT assistance </w:t>
      </w:r>
      <w:hyperlink r:id="rId21" w:history="1">
        <w:r w:rsidR="0084541C">
          <w:rPr>
            <w:rStyle w:val="Hyperlink"/>
          </w:rPr>
          <w:t>here</w:t>
        </w:r>
      </w:hyperlink>
      <w:r w:rsidR="0084541C">
        <w:t>.</w:t>
      </w:r>
      <w:r w:rsidR="00E51753">
        <w:t xml:space="preserve"> It can also be accessed through the Microsoft Store. </w:t>
      </w:r>
    </w:p>
    <w:p w14:paraId="2E059C5F" w14:textId="77777777" w:rsidR="00154206" w:rsidRDefault="00154206" w:rsidP="00154206">
      <w:pPr>
        <w:pStyle w:val="BodyText"/>
      </w:pPr>
    </w:p>
    <w:p w14:paraId="29B76642" w14:textId="07A3B28E" w:rsidR="00154206" w:rsidRPr="00154206" w:rsidRDefault="00154206" w:rsidP="00154206">
      <w:pPr>
        <w:pStyle w:val="BodyText"/>
        <w:sectPr w:rsidR="00154206" w:rsidRPr="00154206" w:rsidSect="00090DF1">
          <w:pgSz w:w="12240" w:h="15840" w:code="1"/>
          <w:pgMar w:top="1440" w:right="1440" w:bottom="1080" w:left="1440" w:header="576" w:footer="432" w:gutter="0"/>
          <w:pgNumType w:start="1"/>
          <w:cols w:space="720"/>
          <w:docGrid w:linePitch="360"/>
        </w:sectPr>
      </w:pPr>
    </w:p>
    <w:p w14:paraId="184E72C6" w14:textId="0C09E24E" w:rsidR="00F65C68" w:rsidRDefault="00F65C68" w:rsidP="00F65C68">
      <w:pPr>
        <w:pStyle w:val="Heading1"/>
      </w:pPr>
      <w:bookmarkStart w:id="14" w:name="_Ref49413523"/>
      <w:bookmarkStart w:id="15" w:name="_Toc50020747"/>
      <w:r>
        <w:lastRenderedPageBreak/>
        <w:t xml:space="preserve">Predictive Safety Modeling with </w:t>
      </w:r>
      <w:r w:rsidR="006B11C4">
        <w:t>IOA</w:t>
      </w:r>
      <w:bookmarkEnd w:id="14"/>
      <w:bookmarkEnd w:id="15"/>
    </w:p>
    <w:p w14:paraId="434CB443" w14:textId="2B1A9EDE" w:rsidR="0039380D" w:rsidRDefault="0043312B" w:rsidP="0043312B">
      <w:pPr>
        <w:pStyle w:val="BodyText"/>
      </w:pPr>
      <w:r>
        <w:t xml:space="preserve">The </w:t>
      </w:r>
      <w:r w:rsidR="006B11C4">
        <w:t xml:space="preserve">overall predictive safety modeling process with IOA is shown in </w:t>
      </w:r>
      <w:r w:rsidR="006B11C4">
        <w:fldChar w:fldCharType="begin"/>
      </w:r>
      <w:r w:rsidR="006B11C4">
        <w:instrText xml:space="preserve"> REF _Ref49266681 \h  \* MERGEFORMAT </w:instrText>
      </w:r>
      <w:r w:rsidR="006B11C4">
        <w:fldChar w:fldCharType="separate"/>
      </w:r>
      <w:r w:rsidR="006B11C4" w:rsidRPr="006B11C4">
        <w:t>Figure 2</w:t>
      </w:r>
      <w:r w:rsidR="006B11C4">
        <w:fldChar w:fldCharType="end"/>
      </w:r>
      <w:r w:rsidR="006B11C4">
        <w:t xml:space="preserve">. </w:t>
      </w:r>
      <w:r w:rsidR="00C73F6A">
        <w:t xml:space="preserve">In Steps 1-3, data are collected in standardized spreadsheets and imported into IHSDM elements. </w:t>
      </w:r>
      <w:r w:rsidR="00793B18">
        <w:t xml:space="preserve">Step 4 is optional, involving exporting horizontal curve data from imported alignments into spreadsheets for ease </w:t>
      </w:r>
      <w:r w:rsidR="00C27D2F">
        <w:t xml:space="preserve">of analysis. In Steps 5-7, model evaluations are run, HTML results are parsed into Excel files, </w:t>
      </w:r>
      <w:r w:rsidR="00BE6580">
        <w:t xml:space="preserve">and </w:t>
      </w:r>
      <w:r w:rsidR="00412BCC">
        <w:t xml:space="preserve">input/output data </w:t>
      </w:r>
      <w:r w:rsidR="00675A5B">
        <w:t>are</w:t>
      </w:r>
      <w:r w:rsidR="00412BCC">
        <w:t xml:space="preserve"> synthesized for user-defined segments. Finally, </w:t>
      </w:r>
      <w:r w:rsidR="00191C59">
        <w:t xml:space="preserve">input data from Step 1 and </w:t>
      </w:r>
      <w:r w:rsidR="00412BCC">
        <w:t xml:space="preserve">the </w:t>
      </w:r>
      <w:r w:rsidR="00191C59">
        <w:t>output files created in Step</w:t>
      </w:r>
      <w:r w:rsidR="00BE3ECD">
        <w:t>s 6 and 7 are imported to Power BI dashboard templates, completing the process.</w:t>
      </w:r>
    </w:p>
    <w:p w14:paraId="545AC5AF" w14:textId="70288FF8" w:rsidR="00AD0412" w:rsidRPr="007900D6" w:rsidRDefault="00AD0412" w:rsidP="00AD0412">
      <w:pPr>
        <w:pStyle w:val="Caption"/>
        <w:rPr>
          <w:sz w:val="20"/>
          <w:szCs w:val="14"/>
        </w:rPr>
      </w:pPr>
      <w:bookmarkStart w:id="16" w:name="_Ref49266681"/>
      <w:bookmarkStart w:id="17" w:name="_Toc50021393"/>
      <w:r w:rsidRPr="007900D6">
        <w:rPr>
          <w:sz w:val="20"/>
          <w:szCs w:val="14"/>
        </w:rPr>
        <w:t xml:space="preserve">Figure </w:t>
      </w:r>
      <w:r w:rsidR="00044AF5" w:rsidRPr="007900D6">
        <w:rPr>
          <w:sz w:val="20"/>
          <w:szCs w:val="14"/>
        </w:rPr>
        <w:fldChar w:fldCharType="begin"/>
      </w:r>
      <w:r w:rsidR="00044AF5" w:rsidRPr="007900D6">
        <w:rPr>
          <w:sz w:val="20"/>
          <w:szCs w:val="14"/>
        </w:rPr>
        <w:instrText xml:space="preserve"> SEQ Figure \* ARABIC </w:instrText>
      </w:r>
      <w:r w:rsidR="00044AF5" w:rsidRPr="007900D6">
        <w:rPr>
          <w:sz w:val="20"/>
          <w:szCs w:val="14"/>
        </w:rPr>
        <w:fldChar w:fldCharType="separate"/>
      </w:r>
      <w:r w:rsidR="00FD7F36">
        <w:rPr>
          <w:noProof/>
          <w:sz w:val="20"/>
          <w:szCs w:val="14"/>
        </w:rPr>
        <w:t>2</w:t>
      </w:r>
      <w:r w:rsidR="00044AF5" w:rsidRPr="007900D6">
        <w:rPr>
          <w:noProof/>
          <w:sz w:val="20"/>
          <w:szCs w:val="14"/>
        </w:rPr>
        <w:fldChar w:fldCharType="end"/>
      </w:r>
      <w:bookmarkEnd w:id="16"/>
      <w:r w:rsidRPr="007900D6">
        <w:rPr>
          <w:sz w:val="20"/>
          <w:szCs w:val="14"/>
        </w:rPr>
        <w:t>. Predictive Modeling Process</w:t>
      </w:r>
      <w:bookmarkEnd w:id="17"/>
    </w:p>
    <w:p w14:paraId="594190DE" w14:textId="393B577B" w:rsidR="00545236" w:rsidRDefault="001D0BB4" w:rsidP="007D6ED0">
      <w:pPr>
        <w:pStyle w:val="BodyText"/>
        <w:ind w:left="0"/>
      </w:pPr>
      <w:r>
        <w:rPr>
          <w:noProof/>
        </w:rPr>
        <w:drawing>
          <wp:inline distT="0" distB="0" distL="0" distR="0" wp14:anchorId="4C3F3D11" wp14:editId="30565E53">
            <wp:extent cx="6393180" cy="4420925"/>
            <wp:effectExtent l="76200" t="38100" r="83820" b="7493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1EB190A1" w14:textId="77777777" w:rsidR="00545236" w:rsidRDefault="00CB5778" w:rsidP="00CB5778">
      <w:pPr>
        <w:pStyle w:val="Heading2"/>
      </w:pPr>
      <w:bookmarkStart w:id="18" w:name="_Toc50020748"/>
      <w:r w:rsidRPr="00CB5778">
        <w:t>Terminology</w:t>
      </w:r>
      <w:bookmarkEnd w:id="18"/>
    </w:p>
    <w:p w14:paraId="34827D32" w14:textId="11A54197" w:rsidR="004D15DC" w:rsidRDefault="004D15DC" w:rsidP="004D15DC">
      <w:pPr>
        <w:pStyle w:val="BodyText"/>
      </w:pPr>
      <w:r>
        <w:t xml:space="preserve">In this manual, the term “element” refers to </w:t>
      </w:r>
      <w:r w:rsidR="002153B2">
        <w:t xml:space="preserve">sites for analysis in IHSDM. </w:t>
      </w:r>
      <w:r w:rsidR="004D36B0">
        <w:t xml:space="preserve">In </w:t>
      </w:r>
      <w:r w:rsidR="004D36B0">
        <w:fldChar w:fldCharType="begin"/>
      </w:r>
      <w:r w:rsidR="004D36B0">
        <w:instrText xml:space="preserve"> REF _Ref49078077 \h </w:instrText>
      </w:r>
      <w:r w:rsidR="007900D6">
        <w:instrText xml:space="preserve"> \* MERGEFORMAT </w:instrText>
      </w:r>
      <w:r w:rsidR="004D36B0">
        <w:fldChar w:fldCharType="separate"/>
      </w:r>
      <w:r w:rsidR="004D36B0" w:rsidRPr="007900D6">
        <w:t>Figure 2</w:t>
      </w:r>
      <w:r w:rsidR="004D36B0">
        <w:fldChar w:fldCharType="end"/>
      </w:r>
      <w:r w:rsidR="004D36B0">
        <w:t>, the red arrow points to an element.</w:t>
      </w:r>
    </w:p>
    <w:p w14:paraId="50D593B7" w14:textId="0917F2F0" w:rsidR="004D36B0" w:rsidRPr="004D36B0" w:rsidRDefault="004D36B0" w:rsidP="004D36B0">
      <w:pPr>
        <w:pStyle w:val="Caption"/>
        <w:rPr>
          <w:sz w:val="20"/>
          <w:szCs w:val="14"/>
        </w:rPr>
      </w:pPr>
      <w:bookmarkStart w:id="19" w:name="_Ref49078077"/>
      <w:bookmarkStart w:id="20" w:name="_Toc50021394"/>
      <w:r w:rsidRPr="004D36B0">
        <w:rPr>
          <w:sz w:val="20"/>
          <w:szCs w:val="14"/>
        </w:rPr>
        <w:lastRenderedPageBreak/>
        <w:t xml:space="preserve">Figure </w:t>
      </w:r>
      <w:r w:rsidRPr="004D36B0">
        <w:rPr>
          <w:sz w:val="20"/>
          <w:szCs w:val="14"/>
        </w:rPr>
        <w:fldChar w:fldCharType="begin"/>
      </w:r>
      <w:r w:rsidRPr="004D36B0">
        <w:rPr>
          <w:sz w:val="20"/>
          <w:szCs w:val="14"/>
        </w:rPr>
        <w:instrText xml:space="preserve"> SEQ Figure \* ARABIC </w:instrText>
      </w:r>
      <w:r w:rsidRPr="004D36B0">
        <w:rPr>
          <w:sz w:val="20"/>
          <w:szCs w:val="14"/>
        </w:rPr>
        <w:fldChar w:fldCharType="separate"/>
      </w:r>
      <w:r w:rsidR="00FD7F36">
        <w:rPr>
          <w:noProof/>
          <w:sz w:val="20"/>
          <w:szCs w:val="14"/>
        </w:rPr>
        <w:t>3</w:t>
      </w:r>
      <w:r w:rsidRPr="004D36B0">
        <w:rPr>
          <w:sz w:val="20"/>
          <w:szCs w:val="14"/>
        </w:rPr>
        <w:fldChar w:fldCharType="end"/>
      </w:r>
      <w:bookmarkEnd w:id="19"/>
      <w:r w:rsidRPr="004D36B0">
        <w:rPr>
          <w:sz w:val="20"/>
          <w:szCs w:val="14"/>
        </w:rPr>
        <w:t>. Elements in IHSDM</w:t>
      </w:r>
      <w:bookmarkEnd w:id="20"/>
    </w:p>
    <w:p w14:paraId="159E4852" w14:textId="0D6EB5AD" w:rsidR="00A00F7E" w:rsidRPr="004D15DC" w:rsidRDefault="00A00F7E" w:rsidP="004D36B0">
      <w:pPr>
        <w:pStyle w:val="BodyText"/>
        <w:ind w:left="0"/>
        <w:sectPr w:rsidR="00A00F7E" w:rsidRPr="004D15DC" w:rsidSect="00090DF1">
          <w:pgSz w:w="12240" w:h="15840" w:code="1"/>
          <w:pgMar w:top="1440" w:right="1440" w:bottom="1080" w:left="1440" w:header="576" w:footer="432" w:gutter="0"/>
          <w:pgNumType w:start="1"/>
          <w:cols w:space="720"/>
          <w:docGrid w:linePitch="360"/>
        </w:sectPr>
      </w:pPr>
      <w:r>
        <w:rPr>
          <w:noProof/>
        </w:rPr>
        <w:drawing>
          <wp:inline distT="0" distB="0" distL="0" distR="0" wp14:anchorId="5F6D3C4E" wp14:editId="25766382">
            <wp:extent cx="4365348" cy="48821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77113" cy="4895259"/>
                    </a:xfrm>
                    <a:prstGeom prst="rect">
                      <a:avLst/>
                    </a:prstGeom>
                    <a:noFill/>
                    <a:ln>
                      <a:noFill/>
                    </a:ln>
                  </pic:spPr>
                </pic:pic>
              </a:graphicData>
            </a:graphic>
          </wp:inline>
        </w:drawing>
      </w:r>
    </w:p>
    <w:p w14:paraId="6F9FFFCB" w14:textId="61CC6ED5" w:rsidR="003970DC" w:rsidRDefault="003970DC" w:rsidP="003970DC">
      <w:pPr>
        <w:pStyle w:val="Heading2"/>
      </w:pPr>
      <w:bookmarkStart w:id="21" w:name="_Ref49413623"/>
      <w:bookmarkStart w:id="22" w:name="_Toc50020749"/>
      <w:r>
        <w:lastRenderedPageBreak/>
        <w:t>Data Collection</w:t>
      </w:r>
      <w:bookmarkEnd w:id="21"/>
      <w:bookmarkEnd w:id="22"/>
    </w:p>
    <w:p w14:paraId="1E546FF4" w14:textId="57100915" w:rsidR="0086221B" w:rsidRDefault="0086221B" w:rsidP="003970DC">
      <w:pPr>
        <w:pStyle w:val="BodyText"/>
      </w:pPr>
      <w:r>
        <w:t xml:space="preserve">Data </w:t>
      </w:r>
      <w:r w:rsidR="00706594">
        <w:t>for IHSDM models can be stored either directly in IHSDM</w:t>
      </w:r>
      <w:r w:rsidR="00FC5073">
        <w:t xml:space="preserve"> </w:t>
      </w:r>
      <w:r w:rsidR="00706594">
        <w:t xml:space="preserve">or stored in Excel spreadsheets and subsequently imported into IHSDM. </w:t>
      </w:r>
      <w:r w:rsidR="00FE05C7">
        <w:t>IOA</w:t>
      </w:r>
      <w:r w:rsidR="00706594">
        <w:t xml:space="preserve"> makes use of </w:t>
      </w:r>
      <w:r w:rsidR="008E35D8">
        <w:t xml:space="preserve">data collection in spreadsheets, </w:t>
      </w:r>
      <w:r w:rsidR="00E41DCA">
        <w:t>in general</w:t>
      </w:r>
      <w:r w:rsidR="00426C2E">
        <w:t>,</w:t>
      </w:r>
      <w:r w:rsidR="00E41DCA">
        <w:t xml:space="preserve"> because </w:t>
      </w:r>
      <w:r w:rsidR="004D7647">
        <w:t xml:space="preserve">the </w:t>
      </w:r>
      <w:r w:rsidR="00CA14D8">
        <w:t xml:space="preserve">safety </w:t>
      </w:r>
      <w:r w:rsidR="004D7647">
        <w:t xml:space="preserve">analyst is much more restricted when data are stored in IHSDM. </w:t>
      </w:r>
      <w:r w:rsidR="00292727">
        <w:t xml:space="preserve">Input data </w:t>
      </w:r>
      <w:r w:rsidR="001B7DA7">
        <w:t>should</w:t>
      </w:r>
      <w:r w:rsidR="00292727">
        <w:t xml:space="preserve"> be statistically analyzed to catch errors</w:t>
      </w:r>
      <w:r w:rsidR="00EB0FBB">
        <w:t>. The input data drives the models and thus the analysis</w:t>
      </w:r>
      <w:r w:rsidR="009C2BD1">
        <w:t xml:space="preserve">. Errant input data produce errant model outputs. </w:t>
      </w:r>
      <w:r w:rsidR="004D7647">
        <w:t>More specifically</w:t>
      </w:r>
      <w:r w:rsidR="00FC5073">
        <w:t>, the following are reasons to store data in spreadsheets as opposed to in IHSDM</w:t>
      </w:r>
      <w:r w:rsidR="008E35D8">
        <w:t>:</w:t>
      </w:r>
    </w:p>
    <w:p w14:paraId="2B443B5E" w14:textId="524AFD42" w:rsidR="00281B25" w:rsidRDefault="00281B25" w:rsidP="00901791">
      <w:pPr>
        <w:pStyle w:val="BodyText"/>
        <w:numPr>
          <w:ilvl w:val="0"/>
          <w:numId w:val="16"/>
        </w:numPr>
      </w:pPr>
      <w:r>
        <w:t xml:space="preserve">Analysis of model input data is not possible when stored in IHSDM, whereas the full suite of analysis tools in Excel can be used when data are stored in spreadsheets. For example, an average shoulder width in a network cannot be computed in IHSDM, whereas </w:t>
      </w:r>
      <w:r w:rsidR="0026342D">
        <w:t xml:space="preserve">this can be determined </w:t>
      </w:r>
      <w:r w:rsidR="00292727">
        <w:t xml:space="preserve">very quickly </w:t>
      </w:r>
      <w:r w:rsidR="0026342D">
        <w:t>with simple equations in Excel.</w:t>
      </w:r>
    </w:p>
    <w:p w14:paraId="6A734AF1" w14:textId="1E7D7334" w:rsidR="00663DD4" w:rsidRDefault="00663DD4" w:rsidP="00901791">
      <w:pPr>
        <w:pStyle w:val="BodyText"/>
        <w:numPr>
          <w:ilvl w:val="0"/>
          <w:numId w:val="16"/>
        </w:numPr>
      </w:pPr>
      <w:r>
        <w:t xml:space="preserve">Visualization of input data is not possible in IHSDM. Visualization can help catch errors in the </w:t>
      </w:r>
      <w:r w:rsidR="00E41DCA">
        <w:t>input data, for example by using box and whisker plots</w:t>
      </w:r>
      <w:r w:rsidR="007F5941">
        <w:t xml:space="preserve"> to </w:t>
      </w:r>
      <w:r w:rsidR="009A34B6">
        <w:t xml:space="preserve">identify potential </w:t>
      </w:r>
      <w:r w:rsidR="007F5941">
        <w:t>outliers.</w:t>
      </w:r>
    </w:p>
    <w:p w14:paraId="26BA4E84" w14:textId="311AF704" w:rsidR="008E35D8" w:rsidRDefault="008E35D8" w:rsidP="00901791">
      <w:pPr>
        <w:pStyle w:val="BodyText"/>
        <w:numPr>
          <w:ilvl w:val="0"/>
          <w:numId w:val="16"/>
        </w:numPr>
      </w:pPr>
      <w:r>
        <w:t>Data collected in spreadsheets can be QC</w:t>
      </w:r>
      <w:r w:rsidR="005122E2">
        <w:t xml:space="preserve"> reviewed easier and faster than in IHSDM, due to having the full range of </w:t>
      </w:r>
      <w:r w:rsidR="009C2BD1">
        <w:t>Excel capabilities.</w:t>
      </w:r>
    </w:p>
    <w:p w14:paraId="0F13AA71" w14:textId="1A636247" w:rsidR="003970DC" w:rsidRDefault="00626B37" w:rsidP="00901791">
      <w:pPr>
        <w:pStyle w:val="BodyText"/>
        <w:numPr>
          <w:ilvl w:val="0"/>
          <w:numId w:val="16"/>
        </w:numPr>
      </w:pPr>
      <w:r>
        <w:t>Analysis of input data drives actionable insights. Questions such as “</w:t>
      </w:r>
      <w:r w:rsidR="006C778A">
        <w:t>which ramps in my network have shoulder widths below 5’?” cannot be answered when data are stored in IHSDM</w:t>
      </w:r>
      <w:r w:rsidR="002A6B65">
        <w:t>, whereas this can be achieved in Excel with simple filters.</w:t>
      </w:r>
    </w:p>
    <w:p w14:paraId="71BE05E9" w14:textId="0CE0F908" w:rsidR="002A6B65" w:rsidRDefault="002A6B65" w:rsidP="00901791">
      <w:pPr>
        <w:pStyle w:val="BodyText"/>
        <w:numPr>
          <w:ilvl w:val="0"/>
          <w:numId w:val="16"/>
        </w:numPr>
      </w:pPr>
      <w:r>
        <w:t>Spreadsheets can be stored and reviewed by anyone on ProjectWise</w:t>
      </w:r>
      <w:r w:rsidR="007433B4">
        <w:t>, whereas data in IHSDM can only be viewed by those with IHSDM installed. If stored in IHSDM, models must be archived and uploaded to ProjectWise.</w:t>
      </w:r>
    </w:p>
    <w:p w14:paraId="2DBE5623" w14:textId="4876C26F" w:rsidR="004E374E" w:rsidRDefault="004E374E" w:rsidP="004E374E">
      <w:pPr>
        <w:pStyle w:val="Heading5"/>
      </w:pPr>
      <w:r>
        <w:t>Use of CAD Alignments</w:t>
      </w:r>
    </w:p>
    <w:p w14:paraId="6DBB319D" w14:textId="395AE62A" w:rsidR="006B753C" w:rsidRDefault="00EF2132" w:rsidP="006B753C">
      <w:pPr>
        <w:pStyle w:val="BodyText"/>
      </w:pPr>
      <w:r>
        <w:t xml:space="preserve">Though not required for use </w:t>
      </w:r>
      <w:r w:rsidR="00125912">
        <w:t>of IOA</w:t>
      </w:r>
      <w:r>
        <w:t xml:space="preserve">, using CAD alignments for </w:t>
      </w:r>
      <w:r w:rsidR="00846FA4">
        <w:t>stationing references is recommended</w:t>
      </w:r>
      <w:r w:rsidR="00284AD2">
        <w:t xml:space="preserve"> as they form an objective</w:t>
      </w:r>
      <w:r w:rsidR="008C47DC">
        <w:t xml:space="preserve"> and constant</w:t>
      </w:r>
      <w:r w:rsidR="00284AD2">
        <w:t xml:space="preserve"> reference for location data. If data </w:t>
      </w:r>
      <w:r w:rsidR="00A70ED4">
        <w:t>are</w:t>
      </w:r>
      <w:r w:rsidR="00284AD2">
        <w:t xml:space="preserve"> to be collected in Google Earth, CAD alignments can be converted to KMZ files and be overlaid </w:t>
      </w:r>
      <w:r w:rsidR="00AD1CC1">
        <w:t>on aerial photography. This cr</w:t>
      </w:r>
      <w:r w:rsidR="007C7872">
        <w:t xml:space="preserve">eates a traceable record of </w:t>
      </w:r>
      <w:r w:rsidR="004E374E">
        <w:t xml:space="preserve">how data </w:t>
      </w:r>
      <w:r w:rsidR="00B209E1">
        <w:t>were</w:t>
      </w:r>
      <w:r w:rsidR="004E374E">
        <w:t xml:space="preserve"> collected and increases the ease and quality of QC reviews.</w:t>
      </w:r>
    </w:p>
    <w:p w14:paraId="174A660A" w14:textId="2363AD02" w:rsidR="00CC6323" w:rsidRDefault="009C1EA5" w:rsidP="009C1EA5">
      <w:pPr>
        <w:pStyle w:val="Heading3"/>
      </w:pPr>
      <w:bookmarkStart w:id="23" w:name="_Ref49076002"/>
      <w:bookmarkStart w:id="24" w:name="_Ref49413574"/>
      <w:bookmarkStart w:id="25" w:name="_Toc50020750"/>
      <w:r>
        <w:t>Data Collection Template</w:t>
      </w:r>
      <w:bookmarkEnd w:id="23"/>
      <w:r w:rsidR="000611E9">
        <w:t xml:space="preserve"> Spreadsheets</w:t>
      </w:r>
      <w:bookmarkEnd w:id="24"/>
      <w:bookmarkEnd w:id="25"/>
    </w:p>
    <w:p w14:paraId="066F2865" w14:textId="77AF83DB" w:rsidR="00A53B1D" w:rsidRDefault="00EC33D7" w:rsidP="003970DC">
      <w:pPr>
        <w:pStyle w:val="BodyText"/>
      </w:pPr>
      <w:r>
        <w:t>IOA</w:t>
      </w:r>
      <w:r w:rsidR="00FC5073">
        <w:t xml:space="preserve"> uses data collection templates</w:t>
      </w:r>
      <w:r>
        <w:t xml:space="preserve"> </w:t>
      </w:r>
      <w:r w:rsidR="00FC5073">
        <w:t xml:space="preserve">that </w:t>
      </w:r>
      <w:r w:rsidR="000029EF">
        <w:t>have a standardized format for which data can be seamlessly imported into IHSDM</w:t>
      </w:r>
      <w:r w:rsidR="0071585E">
        <w:t xml:space="preserve"> (in the “Import Data” module). </w:t>
      </w:r>
      <w:r w:rsidR="000826C9">
        <w:t xml:space="preserve">The templates are formatted with the same column names </w:t>
      </w:r>
      <w:r w:rsidR="00F759F2">
        <w:t xml:space="preserve">as in IHSDM with the same data restrictions. </w:t>
      </w:r>
      <w:r w:rsidR="00687270">
        <w:t xml:space="preserve">Throughout this manual, </w:t>
      </w:r>
      <w:r w:rsidR="00952844">
        <w:t>these data collection template spreadsheets are referred to as “DCT spreadsheets”.</w:t>
      </w:r>
    </w:p>
    <w:p w14:paraId="2B040584" w14:textId="31499E5E" w:rsidR="00A53B1D" w:rsidRDefault="00F759F2" w:rsidP="003970DC">
      <w:pPr>
        <w:pStyle w:val="BodyText"/>
      </w:pPr>
      <w:r>
        <w:t xml:space="preserve">The </w:t>
      </w:r>
      <w:r w:rsidR="00952844">
        <w:t>DCT spreadsheets</w:t>
      </w:r>
      <w:r>
        <w:t xml:space="preserve"> include all possible data that can be inputted in IHSDM. There is no need to fill out the </w:t>
      </w:r>
      <w:r w:rsidR="00952844">
        <w:t>DCT spreadsheets</w:t>
      </w:r>
      <w:r>
        <w:t xml:space="preserve"> in their entirety. </w:t>
      </w:r>
      <w:r w:rsidR="006C3575">
        <w:t>The</w:t>
      </w:r>
      <w:r w:rsidR="001A36CD">
        <w:t xml:space="preserve"> data</w:t>
      </w:r>
      <w:r w:rsidR="006C3575">
        <w:t xml:space="preserve"> </w:t>
      </w:r>
      <w:r w:rsidR="001A36CD">
        <w:t>inputs</w:t>
      </w:r>
      <w:r w:rsidR="006C3575">
        <w:t xml:space="preserve"> included in the</w:t>
      </w:r>
      <w:r w:rsidR="00180F4B">
        <w:t xml:space="preserve"> models should be discussed with the </w:t>
      </w:r>
      <w:r w:rsidR="006C3575">
        <w:t>analysis</w:t>
      </w:r>
      <w:r w:rsidR="00180F4B">
        <w:t xml:space="preserve"> team based on schedule, budget, and desired precision. </w:t>
      </w:r>
      <w:r w:rsidR="006C3575">
        <w:t xml:space="preserve">For example, </w:t>
      </w:r>
      <w:r w:rsidR="00A53B1D">
        <w:t xml:space="preserve">freeway data for the “High Volume Section” tab may not </w:t>
      </w:r>
      <w:r w:rsidR="00A53B1D">
        <w:lastRenderedPageBreak/>
        <w:t>be available or desired in the models, and</w:t>
      </w:r>
      <w:r w:rsidR="00E0280B">
        <w:t xml:space="preserve"> if</w:t>
      </w:r>
      <w:r w:rsidR="00A53B1D">
        <w:t xml:space="preserve"> so</w:t>
      </w:r>
      <w:r w:rsidR="00E0280B">
        <w:t>,</w:t>
      </w:r>
      <w:r w:rsidR="00A53B1D">
        <w:t xml:space="preserve"> </w:t>
      </w:r>
      <w:r w:rsidR="00E0280B">
        <w:t>may</w:t>
      </w:r>
      <w:r w:rsidR="00A53B1D">
        <w:t xml:space="preserve"> be left blank. </w:t>
      </w:r>
      <w:r w:rsidR="00385DD1">
        <w:t xml:space="preserve">However, some data </w:t>
      </w:r>
      <w:r w:rsidR="00A70ED4">
        <w:t>are</w:t>
      </w:r>
      <w:r w:rsidR="00385DD1">
        <w:t xml:space="preserve"> required for evaluations in IHSDM. For example, lane data must be collected/stored/inputted for ISHDM to run a freeway </w:t>
      </w:r>
      <w:r w:rsidR="00140D14">
        <w:t xml:space="preserve">evaluation. Modelers should review the </w:t>
      </w:r>
      <w:r w:rsidR="009C0D9F">
        <w:t>Highway Safety Manual (HSM)</w:t>
      </w:r>
      <w:r w:rsidR="00140D14">
        <w:t xml:space="preserve"> for what data </w:t>
      </w:r>
      <w:r w:rsidR="009C0D9F">
        <w:t>are</w:t>
      </w:r>
      <w:r w:rsidR="00140D14">
        <w:t xml:space="preserve"> required</w:t>
      </w:r>
      <w:r w:rsidR="00901791">
        <w:t xml:space="preserve"> versus optional for the applicable facility type.</w:t>
      </w:r>
    </w:p>
    <w:p w14:paraId="55C68D52" w14:textId="2110DE99" w:rsidR="00BB3B0E" w:rsidRDefault="00BB3B0E" w:rsidP="00BB3B0E">
      <w:pPr>
        <w:pStyle w:val="Heading4"/>
      </w:pPr>
      <w:r>
        <w:t>Requirements for DCT Spreadsheets</w:t>
      </w:r>
    </w:p>
    <w:p w14:paraId="79B8EAB6" w14:textId="54046085" w:rsidR="003719D6" w:rsidRDefault="003719D6" w:rsidP="003970DC">
      <w:pPr>
        <w:pStyle w:val="BodyText"/>
      </w:pPr>
      <w:r>
        <w:t xml:space="preserve">The </w:t>
      </w:r>
      <w:r w:rsidR="005E289F">
        <w:t>DCT spreadsheets</w:t>
      </w:r>
      <w:r>
        <w:t xml:space="preserve"> were designed to be as flexible </w:t>
      </w:r>
      <w:r w:rsidR="00032159">
        <w:t xml:space="preserve">and non-restrictive as possible. </w:t>
      </w:r>
      <w:r w:rsidR="00901791">
        <w:t xml:space="preserve">However, </w:t>
      </w:r>
      <w:r w:rsidR="00A0134C">
        <w:t>one</w:t>
      </w:r>
      <w:r w:rsidR="000739D7">
        <w:t xml:space="preserve"> rule</w:t>
      </w:r>
      <w:r w:rsidR="00E40561">
        <w:t xml:space="preserve"> must be adhered to:</w:t>
      </w:r>
    </w:p>
    <w:p w14:paraId="494728C4" w14:textId="5025EB1E" w:rsidR="006B69CB" w:rsidRDefault="006B69CB" w:rsidP="00A0134C">
      <w:pPr>
        <w:pStyle w:val="BodyText"/>
        <w:numPr>
          <w:ilvl w:val="0"/>
          <w:numId w:val="21"/>
        </w:numPr>
      </w:pPr>
      <w:r>
        <w:t xml:space="preserve">Do not change the data restrictions in the tables. </w:t>
      </w:r>
      <w:r w:rsidR="00E50061">
        <w:t xml:space="preserve">When copy/pasting data, use “paste as values”, to not copy </w:t>
      </w:r>
      <w:r w:rsidR="002B76F2">
        <w:t xml:space="preserve">formats </w:t>
      </w:r>
      <w:r w:rsidR="00E50061">
        <w:t>over any data restrictions.</w:t>
      </w:r>
      <w:r w:rsidR="002B76F2">
        <w:t xml:space="preserve"> </w:t>
      </w:r>
    </w:p>
    <w:p w14:paraId="2C1EBF46" w14:textId="232B3B4F" w:rsidR="004541EE" w:rsidRDefault="00426C2E" w:rsidP="004541EE">
      <w:pPr>
        <w:pStyle w:val="BodyText"/>
      </w:pPr>
      <w:r>
        <w:t>Also</w:t>
      </w:r>
      <w:r w:rsidR="004541EE">
        <w:t xml:space="preserve">, </w:t>
      </w:r>
      <w:r w:rsidR="00C46DF9">
        <w:t>the following password-protected restrictions are in place:</w:t>
      </w:r>
    </w:p>
    <w:p w14:paraId="2CCECDBD" w14:textId="63C4D3F8" w:rsidR="006E7BAB" w:rsidRDefault="006E7BAB" w:rsidP="00C46DF9">
      <w:pPr>
        <w:pStyle w:val="BodyText"/>
        <w:numPr>
          <w:ilvl w:val="0"/>
          <w:numId w:val="20"/>
        </w:numPr>
      </w:pPr>
      <w:r>
        <w:t>The column names in any tables cannot be changed. However, columns can be added to the tables.</w:t>
      </w:r>
    </w:p>
    <w:p w14:paraId="6D161ABD" w14:textId="3F63C5C9" w:rsidR="00D74DD6" w:rsidRDefault="00C46DF9" w:rsidP="00661BB5">
      <w:pPr>
        <w:pStyle w:val="BodyText"/>
        <w:numPr>
          <w:ilvl w:val="0"/>
          <w:numId w:val="20"/>
        </w:numPr>
      </w:pPr>
      <w:r>
        <w:t>Tabs cannot be deleted, added, or have their names changed</w:t>
      </w:r>
      <w:r w:rsidR="00A75A85">
        <w:t>. If data are not needed for a tab, simply leave it blank.</w:t>
      </w:r>
    </w:p>
    <w:p w14:paraId="78187A5E" w14:textId="76F0B619" w:rsidR="00326627" w:rsidRDefault="002B76F2" w:rsidP="003970DC">
      <w:pPr>
        <w:pStyle w:val="BodyText"/>
      </w:pPr>
      <w:r>
        <w:t>If</w:t>
      </w:r>
      <w:r w:rsidR="00543A62">
        <w:t xml:space="preserve"> the above rules are adhered to, users </w:t>
      </w:r>
      <w:r w:rsidR="005818BA">
        <w:t xml:space="preserve">have the flexibility to modify the </w:t>
      </w:r>
      <w:r w:rsidR="005E289F">
        <w:t>DCT spreadsheets</w:t>
      </w:r>
      <w:r w:rsidR="005818BA">
        <w:t xml:space="preserve"> </w:t>
      </w:r>
      <w:r w:rsidR="007D76DE">
        <w:t>in any way</w:t>
      </w:r>
      <w:r w:rsidR="005818BA">
        <w:t xml:space="preserve"> they wish</w:t>
      </w:r>
      <w:r w:rsidR="0073232C">
        <w:t>, including, but not limited to</w:t>
      </w:r>
      <w:r w:rsidR="009D1893">
        <w:t xml:space="preserve"> </w:t>
      </w:r>
      <w:r w:rsidR="0079314C">
        <w:t>(</w:t>
      </w:r>
      <w:r w:rsidR="00150089">
        <w:t xml:space="preserve">see </w:t>
      </w:r>
      <w:r w:rsidR="00150089">
        <w:fldChar w:fldCharType="begin"/>
      </w:r>
      <w:r w:rsidR="00150089">
        <w:instrText xml:space="preserve"> REF _Ref49001245 \h </w:instrText>
      </w:r>
      <w:r w:rsidR="007900D6">
        <w:instrText xml:space="preserve"> \* MERGEFORMAT </w:instrText>
      </w:r>
      <w:r w:rsidR="00150089">
        <w:fldChar w:fldCharType="separate"/>
      </w:r>
      <w:r w:rsidR="00BD24D3" w:rsidRPr="007900D6">
        <w:t>Figure 4</w:t>
      </w:r>
      <w:r w:rsidR="00150089">
        <w:fldChar w:fldCharType="end"/>
      </w:r>
      <w:r w:rsidR="00150089">
        <w:t xml:space="preserve"> for illustration)</w:t>
      </w:r>
      <w:r w:rsidR="0073232C">
        <w:t>:</w:t>
      </w:r>
    </w:p>
    <w:p w14:paraId="6019587C" w14:textId="4AE7E8ED" w:rsidR="005542AC" w:rsidRDefault="005542AC" w:rsidP="00901791">
      <w:pPr>
        <w:pStyle w:val="BodyText"/>
        <w:numPr>
          <w:ilvl w:val="0"/>
          <w:numId w:val="12"/>
        </w:numPr>
      </w:pPr>
      <w:r>
        <w:t>Equations</w:t>
      </w:r>
      <w:r w:rsidR="00696144">
        <w:t>, formatting, and notes may be added to any of the tables.</w:t>
      </w:r>
    </w:p>
    <w:p w14:paraId="1BB7D362" w14:textId="0141D46A" w:rsidR="00807A5E" w:rsidRDefault="00807A5E" w:rsidP="00901791">
      <w:pPr>
        <w:pStyle w:val="BodyText"/>
        <w:numPr>
          <w:ilvl w:val="0"/>
          <w:numId w:val="12"/>
        </w:numPr>
      </w:pPr>
      <w:r>
        <w:t>Columns may be added to the tables</w:t>
      </w:r>
    </w:p>
    <w:p w14:paraId="557EA5D2" w14:textId="60C6830D" w:rsidR="00807A5E" w:rsidRDefault="00807A5E" w:rsidP="00901791">
      <w:pPr>
        <w:pStyle w:val="BodyText"/>
        <w:numPr>
          <w:ilvl w:val="0"/>
          <w:numId w:val="12"/>
        </w:numPr>
      </w:pPr>
      <w:r>
        <w:t>Notes</w:t>
      </w:r>
      <w:r w:rsidR="000306D9">
        <w:t>/text/calculations</w:t>
      </w:r>
      <w:r>
        <w:t xml:space="preserve"> can be added to any cells</w:t>
      </w:r>
      <w:r w:rsidR="000306D9">
        <w:t xml:space="preserve"> </w:t>
      </w:r>
    </w:p>
    <w:p w14:paraId="4D65AF95" w14:textId="26F4DD21" w:rsidR="00353ADB" w:rsidRDefault="00353ADB" w:rsidP="00901791">
      <w:pPr>
        <w:pStyle w:val="BodyText"/>
        <w:numPr>
          <w:ilvl w:val="0"/>
          <w:numId w:val="12"/>
        </w:numPr>
      </w:pPr>
      <w:r>
        <w:t>Files can be name</w:t>
      </w:r>
      <w:r w:rsidR="00055AC2">
        <w:t>d anything, though it is recommended a unique descriptive name is given for good file management practices.</w:t>
      </w:r>
    </w:p>
    <w:p w14:paraId="3DEA2EBA" w14:textId="3AE9C1BE" w:rsidR="00D74DD6" w:rsidRPr="0079314C" w:rsidRDefault="0079314C" w:rsidP="0079314C">
      <w:pPr>
        <w:pStyle w:val="Caption"/>
        <w:rPr>
          <w:sz w:val="20"/>
          <w:szCs w:val="14"/>
        </w:rPr>
      </w:pPr>
      <w:bookmarkStart w:id="26" w:name="_Ref49001245"/>
      <w:bookmarkStart w:id="27" w:name="_Toc50021395"/>
      <w:r w:rsidRPr="0079314C">
        <w:rPr>
          <w:sz w:val="20"/>
          <w:szCs w:val="14"/>
        </w:rPr>
        <w:lastRenderedPageBreak/>
        <w:t xml:space="preserve">Figure </w:t>
      </w:r>
      <w:r w:rsidRPr="0079314C">
        <w:rPr>
          <w:sz w:val="20"/>
          <w:szCs w:val="14"/>
        </w:rPr>
        <w:fldChar w:fldCharType="begin"/>
      </w:r>
      <w:r w:rsidRPr="0079314C">
        <w:rPr>
          <w:sz w:val="20"/>
          <w:szCs w:val="14"/>
        </w:rPr>
        <w:instrText xml:space="preserve"> SEQ Figure \* ARABIC </w:instrText>
      </w:r>
      <w:r w:rsidRPr="0079314C">
        <w:rPr>
          <w:sz w:val="20"/>
          <w:szCs w:val="14"/>
        </w:rPr>
        <w:fldChar w:fldCharType="separate"/>
      </w:r>
      <w:r w:rsidR="00FD7F36">
        <w:rPr>
          <w:noProof/>
          <w:sz w:val="20"/>
          <w:szCs w:val="14"/>
        </w:rPr>
        <w:t>4</w:t>
      </w:r>
      <w:r w:rsidRPr="0079314C">
        <w:rPr>
          <w:sz w:val="20"/>
          <w:szCs w:val="14"/>
        </w:rPr>
        <w:fldChar w:fldCharType="end"/>
      </w:r>
      <w:bookmarkEnd w:id="26"/>
      <w:r w:rsidRPr="0079314C">
        <w:rPr>
          <w:sz w:val="20"/>
          <w:szCs w:val="14"/>
        </w:rPr>
        <w:t xml:space="preserve">. </w:t>
      </w:r>
      <w:r w:rsidR="000C599C">
        <w:rPr>
          <w:sz w:val="20"/>
          <w:szCs w:val="14"/>
        </w:rPr>
        <w:t>F</w:t>
      </w:r>
      <w:r>
        <w:rPr>
          <w:sz w:val="20"/>
          <w:szCs w:val="14"/>
        </w:rPr>
        <w:t xml:space="preserve">lexibility of the </w:t>
      </w:r>
      <w:r w:rsidR="005E289F">
        <w:rPr>
          <w:sz w:val="20"/>
          <w:szCs w:val="14"/>
        </w:rPr>
        <w:t>DCT Spreadsheets</w:t>
      </w:r>
      <w:bookmarkEnd w:id="27"/>
    </w:p>
    <w:p w14:paraId="2994B524" w14:textId="260EB4C0" w:rsidR="00D74DD6" w:rsidRDefault="00D74DD6" w:rsidP="00D74DD6">
      <w:pPr>
        <w:pStyle w:val="BodyText"/>
        <w:ind w:left="0"/>
      </w:pPr>
      <w:r>
        <w:rPr>
          <w:noProof/>
        </w:rPr>
        <w:drawing>
          <wp:inline distT="0" distB="0" distL="0" distR="0" wp14:anchorId="3F1E856D" wp14:editId="0E501BD8">
            <wp:extent cx="5943600" cy="478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781550"/>
                    </a:xfrm>
                    <a:prstGeom prst="rect">
                      <a:avLst/>
                    </a:prstGeom>
                    <a:noFill/>
                    <a:ln>
                      <a:noFill/>
                    </a:ln>
                  </pic:spPr>
                </pic:pic>
              </a:graphicData>
            </a:graphic>
          </wp:inline>
        </w:drawing>
      </w:r>
    </w:p>
    <w:p w14:paraId="359055F7" w14:textId="77777777" w:rsidR="00150089" w:rsidRDefault="00150089" w:rsidP="00B426AF">
      <w:pPr>
        <w:pStyle w:val="BodyText"/>
      </w:pPr>
    </w:p>
    <w:p w14:paraId="32220762" w14:textId="3225E3C7" w:rsidR="00477E3E" w:rsidRDefault="00477E3E" w:rsidP="00BB3B0E">
      <w:pPr>
        <w:pStyle w:val="Heading4"/>
      </w:pPr>
      <w:r>
        <w:t>Getting Started with the DCT Spreadsheets</w:t>
      </w:r>
    </w:p>
    <w:p w14:paraId="56E7C56B" w14:textId="45E7C582" w:rsidR="00B426AF" w:rsidRDefault="00B426AF" w:rsidP="00B426AF">
      <w:pPr>
        <w:pStyle w:val="BodyText"/>
      </w:pPr>
      <w:r>
        <w:t xml:space="preserve">Before entering any data in the </w:t>
      </w:r>
      <w:r w:rsidR="005E289F">
        <w:t>DCT spreadsheets</w:t>
      </w:r>
      <w:r w:rsidR="007516B2">
        <w:t>, add the alignments and their corresponding start and end stations to the “Alignment Master List”</w:t>
      </w:r>
      <w:r w:rsidR="001E197C">
        <w:t xml:space="preserve"> in the “Directory” tab</w:t>
      </w:r>
      <w:r w:rsidR="007D7A62">
        <w:t xml:space="preserve">, as shown in </w:t>
      </w:r>
      <w:r w:rsidR="00C20DB5">
        <w:fldChar w:fldCharType="begin"/>
      </w:r>
      <w:r w:rsidR="00C20DB5">
        <w:instrText xml:space="preserve"> REF _Ref48997585 \h </w:instrText>
      </w:r>
      <w:r w:rsidR="007900D6">
        <w:instrText xml:space="preserve"> \* MERGEFORMAT </w:instrText>
      </w:r>
      <w:r w:rsidR="00C20DB5">
        <w:fldChar w:fldCharType="separate"/>
      </w:r>
      <w:r w:rsidR="00162708" w:rsidRPr="007900D6">
        <w:t>Figure 4</w:t>
      </w:r>
      <w:r w:rsidR="00C20DB5">
        <w:fldChar w:fldCharType="end"/>
      </w:r>
      <w:r w:rsidR="00C20DB5">
        <w:t xml:space="preserve">. </w:t>
      </w:r>
      <w:r w:rsidR="005D7BAF">
        <w:t xml:space="preserve">Note the stations </w:t>
      </w:r>
      <w:r w:rsidR="003529A3">
        <w:t xml:space="preserve">in all tabs in the </w:t>
      </w:r>
      <w:r w:rsidR="00A65DA7">
        <w:t>DCT spreadsheets</w:t>
      </w:r>
      <w:r w:rsidR="003529A3">
        <w:t xml:space="preserve"> </w:t>
      </w:r>
      <w:r w:rsidR="005D7BAF">
        <w:t xml:space="preserve">are formatted with the “+” sign, </w:t>
      </w:r>
      <w:r w:rsidR="006B2E59">
        <w:t>but</w:t>
      </w:r>
      <w:r w:rsidR="005D7BAF">
        <w:t xml:space="preserve"> they are </w:t>
      </w:r>
      <w:r w:rsidR="00F27E4D">
        <w:t xml:space="preserve">decimal numbers in the cells, so </w:t>
      </w:r>
      <w:r w:rsidR="00DB472E">
        <w:t>do</w:t>
      </w:r>
      <w:r w:rsidR="00F27E4D">
        <w:t xml:space="preserve"> not </w:t>
      </w:r>
      <w:r w:rsidR="006B2E59">
        <w:t>manually</w:t>
      </w:r>
      <w:r w:rsidR="00F27E4D">
        <w:t xml:space="preserve"> add in the </w:t>
      </w:r>
      <w:r w:rsidR="0070210B">
        <w:t>“+” sign</w:t>
      </w:r>
      <w:r w:rsidR="003529A3">
        <w:t xml:space="preserve"> (the data restrictions won’t allow this</w:t>
      </w:r>
      <w:r w:rsidR="006B2E59">
        <w:t>,</w:t>
      </w:r>
      <w:r w:rsidR="003529A3">
        <w:t xml:space="preserve"> regardless).</w:t>
      </w:r>
      <w:r w:rsidR="005F1FA8">
        <w:t xml:space="preserve"> </w:t>
      </w:r>
    </w:p>
    <w:p w14:paraId="288D0495" w14:textId="3442FDDE" w:rsidR="001E197C" w:rsidRPr="00CA4B06" w:rsidRDefault="001E197C" w:rsidP="001E197C">
      <w:pPr>
        <w:pStyle w:val="Caption"/>
        <w:rPr>
          <w:sz w:val="20"/>
          <w:szCs w:val="14"/>
        </w:rPr>
      </w:pPr>
      <w:bookmarkStart w:id="28" w:name="_Ref48997585"/>
      <w:bookmarkStart w:id="29" w:name="_Toc50021396"/>
      <w:r w:rsidRPr="00CA4B06">
        <w:rPr>
          <w:sz w:val="20"/>
          <w:szCs w:val="14"/>
        </w:rPr>
        <w:lastRenderedPageBreak/>
        <w:t xml:space="preserve">Figure </w:t>
      </w:r>
      <w:r w:rsidRPr="00CA4B06">
        <w:rPr>
          <w:sz w:val="20"/>
          <w:szCs w:val="14"/>
        </w:rPr>
        <w:fldChar w:fldCharType="begin"/>
      </w:r>
      <w:r w:rsidRPr="00CA4B06">
        <w:rPr>
          <w:sz w:val="20"/>
          <w:szCs w:val="14"/>
        </w:rPr>
        <w:instrText xml:space="preserve"> SEQ Figure \* ARABIC </w:instrText>
      </w:r>
      <w:r w:rsidRPr="00CA4B06">
        <w:rPr>
          <w:sz w:val="20"/>
          <w:szCs w:val="14"/>
        </w:rPr>
        <w:fldChar w:fldCharType="separate"/>
      </w:r>
      <w:r w:rsidR="00FD7F36">
        <w:rPr>
          <w:noProof/>
          <w:sz w:val="20"/>
          <w:szCs w:val="14"/>
        </w:rPr>
        <w:t>5</w:t>
      </w:r>
      <w:r w:rsidRPr="00CA4B06">
        <w:rPr>
          <w:sz w:val="20"/>
          <w:szCs w:val="14"/>
        </w:rPr>
        <w:fldChar w:fldCharType="end"/>
      </w:r>
      <w:bookmarkEnd w:id="28"/>
      <w:r w:rsidRPr="00CA4B06">
        <w:rPr>
          <w:sz w:val="20"/>
          <w:szCs w:val="14"/>
        </w:rPr>
        <w:t xml:space="preserve">. </w:t>
      </w:r>
      <w:r w:rsidR="00CA4B06" w:rsidRPr="00CA4B06">
        <w:rPr>
          <w:sz w:val="20"/>
          <w:szCs w:val="14"/>
        </w:rPr>
        <w:t xml:space="preserve">Adding Alignments to “Alignment Master List” in </w:t>
      </w:r>
      <w:r w:rsidR="00A65DA7">
        <w:rPr>
          <w:sz w:val="20"/>
          <w:szCs w:val="14"/>
        </w:rPr>
        <w:t>DCT Spreadsheets</w:t>
      </w:r>
      <w:bookmarkEnd w:id="29"/>
    </w:p>
    <w:p w14:paraId="31F7AE18" w14:textId="3EC56123" w:rsidR="001E197C" w:rsidRDefault="001E197C" w:rsidP="001E197C">
      <w:pPr>
        <w:pStyle w:val="BodyText"/>
        <w:ind w:left="0"/>
      </w:pPr>
      <w:r>
        <w:rPr>
          <w:noProof/>
        </w:rPr>
        <w:drawing>
          <wp:inline distT="0" distB="0" distL="0" distR="0" wp14:anchorId="6DA38F6E" wp14:editId="7B4D253B">
            <wp:extent cx="4341412" cy="492258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5682" cy="4950106"/>
                    </a:xfrm>
                    <a:prstGeom prst="rect">
                      <a:avLst/>
                    </a:prstGeom>
                    <a:noFill/>
                    <a:ln>
                      <a:noFill/>
                    </a:ln>
                  </pic:spPr>
                </pic:pic>
              </a:graphicData>
            </a:graphic>
          </wp:inline>
        </w:drawing>
      </w:r>
    </w:p>
    <w:p w14:paraId="352C63DE" w14:textId="4D5DE6C9" w:rsidR="00683E17" w:rsidRDefault="00683E17" w:rsidP="001E197C">
      <w:pPr>
        <w:pStyle w:val="BodyText"/>
        <w:ind w:left="0"/>
      </w:pPr>
      <w:r>
        <w:tab/>
      </w:r>
    </w:p>
    <w:p w14:paraId="5C01DEC5" w14:textId="363F5E4E" w:rsidR="000D1055" w:rsidRDefault="00683E17" w:rsidP="00133BD2">
      <w:pPr>
        <w:pStyle w:val="BodyText"/>
        <w:ind w:left="720"/>
      </w:pPr>
      <w:r>
        <w:t xml:space="preserve">In each tab in the DCT spreadsheets, the first column is “Highway Alignment.” </w:t>
      </w:r>
      <w:r w:rsidR="00133BD2">
        <w:t xml:space="preserve">This is the element name for which the data in the corresponding row </w:t>
      </w:r>
      <w:r w:rsidR="00A82B75">
        <w:t>are</w:t>
      </w:r>
      <w:r w:rsidR="00133BD2">
        <w:t xml:space="preserve"> associated. </w:t>
      </w:r>
      <w:r w:rsidR="00B47B30">
        <w:t>A</w:t>
      </w:r>
      <w:r w:rsidR="00CB5778">
        <w:t xml:space="preserve">n element may have </w:t>
      </w:r>
      <w:r w:rsidR="006B6E2C">
        <w:t>multiple rows of data in each tab. For ins</w:t>
      </w:r>
      <w:r w:rsidR="00F63138">
        <w:t>tance</w:t>
      </w:r>
      <w:r w:rsidR="006E1D72">
        <w:t xml:space="preserve">, </w:t>
      </w:r>
      <w:r w:rsidR="0000628E">
        <w:fldChar w:fldCharType="begin"/>
      </w:r>
      <w:r w:rsidR="0000628E">
        <w:instrText xml:space="preserve"> REF _Ref49078387 \h </w:instrText>
      </w:r>
      <w:r w:rsidR="007900D6">
        <w:instrText xml:space="preserve"> \* MERGEFORMAT </w:instrText>
      </w:r>
      <w:r w:rsidR="0000628E">
        <w:fldChar w:fldCharType="separate"/>
      </w:r>
      <w:r w:rsidR="0000628E" w:rsidRPr="007900D6">
        <w:t>Figure 6</w:t>
      </w:r>
      <w:r w:rsidR="0000628E">
        <w:fldChar w:fldCharType="end"/>
      </w:r>
      <w:r w:rsidR="0000628E">
        <w:t xml:space="preserve"> shows how multiple rows of lane data are added </w:t>
      </w:r>
      <w:r w:rsidR="000D1055">
        <w:t xml:space="preserve">for the “I-235” element. </w:t>
      </w:r>
    </w:p>
    <w:p w14:paraId="266B98B2" w14:textId="7918F205" w:rsidR="00683E17" w:rsidRDefault="00DB472E" w:rsidP="00133BD2">
      <w:pPr>
        <w:pStyle w:val="BodyText"/>
        <w:ind w:left="720"/>
      </w:pPr>
      <w:r>
        <w:t>A</w:t>
      </w:r>
      <w:r w:rsidR="000D1055">
        <w:t xml:space="preserve">ssociate each row of data in the DCT spreadsheets to the element that the row corresponds to by typing in the </w:t>
      </w:r>
      <w:r w:rsidR="00447060">
        <w:t>element name in the “Highway Alignment” column.</w:t>
      </w:r>
    </w:p>
    <w:p w14:paraId="4A3F2076" w14:textId="3DD66B0D" w:rsidR="00E73741" w:rsidRPr="0000628E" w:rsidRDefault="0000628E" w:rsidP="0000628E">
      <w:pPr>
        <w:pStyle w:val="Caption"/>
        <w:rPr>
          <w:sz w:val="20"/>
          <w:szCs w:val="14"/>
        </w:rPr>
      </w:pPr>
      <w:bookmarkStart w:id="30" w:name="_Ref49078387"/>
      <w:bookmarkStart w:id="31" w:name="_Toc50021397"/>
      <w:r w:rsidRPr="0000628E">
        <w:rPr>
          <w:sz w:val="20"/>
          <w:szCs w:val="14"/>
        </w:rPr>
        <w:lastRenderedPageBreak/>
        <w:t xml:space="preserve">Figure </w:t>
      </w:r>
      <w:r w:rsidRPr="0000628E">
        <w:rPr>
          <w:sz w:val="20"/>
          <w:szCs w:val="14"/>
        </w:rPr>
        <w:fldChar w:fldCharType="begin"/>
      </w:r>
      <w:r w:rsidRPr="0000628E">
        <w:rPr>
          <w:sz w:val="20"/>
          <w:szCs w:val="14"/>
        </w:rPr>
        <w:instrText xml:space="preserve"> SEQ Figure \* ARABIC </w:instrText>
      </w:r>
      <w:r w:rsidRPr="0000628E">
        <w:rPr>
          <w:sz w:val="20"/>
          <w:szCs w:val="14"/>
        </w:rPr>
        <w:fldChar w:fldCharType="separate"/>
      </w:r>
      <w:r w:rsidR="00FD7F36">
        <w:rPr>
          <w:noProof/>
          <w:sz w:val="20"/>
          <w:szCs w:val="14"/>
        </w:rPr>
        <w:t>6</w:t>
      </w:r>
      <w:r w:rsidRPr="0000628E">
        <w:rPr>
          <w:sz w:val="20"/>
          <w:szCs w:val="14"/>
        </w:rPr>
        <w:fldChar w:fldCharType="end"/>
      </w:r>
      <w:bookmarkEnd w:id="30"/>
      <w:r w:rsidRPr="0000628E">
        <w:rPr>
          <w:sz w:val="20"/>
          <w:szCs w:val="14"/>
        </w:rPr>
        <w:t>. Multiple Rows of Data for Element in DCT Spreadsheets</w:t>
      </w:r>
      <w:bookmarkEnd w:id="31"/>
    </w:p>
    <w:p w14:paraId="0B208AC2" w14:textId="765BA44A" w:rsidR="00E73741" w:rsidRDefault="00E73741" w:rsidP="00E73741">
      <w:pPr>
        <w:pStyle w:val="BodyText"/>
        <w:ind w:left="0"/>
      </w:pPr>
      <w:r>
        <w:rPr>
          <w:noProof/>
        </w:rPr>
        <w:drawing>
          <wp:inline distT="0" distB="0" distL="0" distR="0" wp14:anchorId="34BA94FB" wp14:editId="19328FFB">
            <wp:extent cx="5943600" cy="47745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74565"/>
                    </a:xfrm>
                    <a:prstGeom prst="rect">
                      <a:avLst/>
                    </a:prstGeom>
                  </pic:spPr>
                </pic:pic>
              </a:graphicData>
            </a:graphic>
          </wp:inline>
        </w:drawing>
      </w:r>
    </w:p>
    <w:p w14:paraId="195B9A41" w14:textId="77777777" w:rsidR="005C5409" w:rsidRDefault="005C5409" w:rsidP="00111D1A">
      <w:pPr>
        <w:pStyle w:val="BodyText"/>
        <w:ind w:left="0"/>
      </w:pPr>
    </w:p>
    <w:p w14:paraId="4A602A40" w14:textId="68F57EB5" w:rsidR="00447060" w:rsidRDefault="00447060" w:rsidP="00447060">
      <w:pPr>
        <w:pStyle w:val="Heading4"/>
      </w:pPr>
      <w:r>
        <w:t>Links to DCT Spreadsheets</w:t>
      </w:r>
    </w:p>
    <w:p w14:paraId="4947F278" w14:textId="77777777" w:rsidR="00FC5C1C" w:rsidRDefault="004925E5" w:rsidP="005B57FE">
      <w:pPr>
        <w:pStyle w:val="BodyText"/>
        <w:ind w:left="720"/>
      </w:pPr>
      <w:r>
        <w:t>T</w:t>
      </w:r>
      <w:r w:rsidR="005B57FE">
        <w:t xml:space="preserve">he </w:t>
      </w:r>
      <w:r w:rsidR="00A65DA7">
        <w:t>DCT spreadsheets</w:t>
      </w:r>
      <w:r w:rsidR="005B57FE">
        <w:t xml:space="preserve"> </w:t>
      </w:r>
      <w:r>
        <w:t>can be found</w:t>
      </w:r>
      <w:r w:rsidR="00AA487E">
        <w:t xml:space="preserve"> </w:t>
      </w:r>
      <w:hyperlink r:id="rId31" w:history="1">
        <w:r w:rsidR="00AA487E" w:rsidRPr="00495319">
          <w:rPr>
            <w:rStyle w:val="Hyperlink"/>
          </w:rPr>
          <w:t>h</w:t>
        </w:r>
        <w:r w:rsidR="00AA487E">
          <w:rPr>
            <w:rStyle w:val="Hyperlink"/>
          </w:rPr>
          <w:t>ere.</w:t>
        </w:r>
      </w:hyperlink>
      <w:r w:rsidR="00AA487E">
        <w:t xml:space="preserve"> </w:t>
      </w:r>
    </w:p>
    <w:p w14:paraId="02C5C42E" w14:textId="70F7D9BF" w:rsidR="004B4E1F" w:rsidRDefault="00AA487E" w:rsidP="00ED27C6">
      <w:pPr>
        <w:pStyle w:val="BodyText"/>
        <w:ind w:left="720"/>
      </w:pPr>
      <w:r>
        <w:t>Note the “</w:t>
      </w:r>
      <w:r w:rsidR="004E5DF5" w:rsidRPr="004E5DF5">
        <w:t>File ID A-4_Ramp Terminals_DCT Spreadsheet</w:t>
      </w:r>
      <w:r w:rsidR="004E5DF5">
        <w:t>” and “</w:t>
      </w:r>
      <w:r w:rsidR="004E5DF5" w:rsidRPr="004E5DF5">
        <w:t>File ID A-5_Arterial Intersections_DCT Spreadsheet</w:t>
      </w:r>
      <w:r w:rsidR="004E5DF5">
        <w:t xml:space="preserve">” files cannot be imported into IHSDM </w:t>
      </w:r>
      <w:r w:rsidR="00FC5C1C">
        <w:t>using the “Import Data” module</w:t>
      </w:r>
      <w:r w:rsidR="00ED27C6">
        <w:t xml:space="preserve"> (Section </w:t>
      </w:r>
      <w:r w:rsidR="00ED27C6">
        <w:rPr>
          <w:rStyle w:val="Hyperlink"/>
          <w:color w:val="auto"/>
          <w:u w:val="none"/>
        </w:rPr>
        <w:fldChar w:fldCharType="begin"/>
      </w:r>
      <w:r w:rsidR="00ED27C6">
        <w:rPr>
          <w:rStyle w:val="Hyperlink"/>
          <w:color w:val="auto"/>
          <w:u w:val="none"/>
        </w:rPr>
        <w:instrText xml:space="preserve"> REF _Ref48990167 \r \h </w:instrText>
      </w:r>
      <w:r w:rsidR="00ED27C6">
        <w:rPr>
          <w:rStyle w:val="Hyperlink"/>
          <w:color w:val="auto"/>
          <w:u w:val="none"/>
        </w:rPr>
      </w:r>
      <w:r w:rsidR="00ED27C6">
        <w:rPr>
          <w:rStyle w:val="Hyperlink"/>
          <w:color w:val="auto"/>
          <w:u w:val="none"/>
        </w:rPr>
        <w:fldChar w:fldCharType="separate"/>
      </w:r>
      <w:r w:rsidR="00ED27C6">
        <w:rPr>
          <w:rStyle w:val="Hyperlink"/>
          <w:color w:val="auto"/>
          <w:u w:val="none"/>
        </w:rPr>
        <w:t>3.3</w:t>
      </w:r>
      <w:r w:rsidR="00ED27C6">
        <w:rPr>
          <w:rStyle w:val="Hyperlink"/>
          <w:color w:val="auto"/>
          <w:u w:val="none"/>
        </w:rPr>
        <w:fldChar w:fldCharType="end"/>
      </w:r>
      <w:r w:rsidR="00ED27C6">
        <w:rPr>
          <w:rStyle w:val="Hyperlink"/>
          <w:color w:val="auto"/>
          <w:u w:val="none"/>
        </w:rPr>
        <w:t>). Data for ramp terminals and arterial intersections must be entered into IHSDM manually.</w:t>
      </w:r>
    </w:p>
    <w:p w14:paraId="74B54168" w14:textId="77777777" w:rsidR="004B4E1F" w:rsidRDefault="004B4E1F" w:rsidP="004B4E1F">
      <w:pPr>
        <w:pStyle w:val="BodyText"/>
      </w:pPr>
    </w:p>
    <w:p w14:paraId="601C8314" w14:textId="2EB51A0D" w:rsidR="004B4E1F" w:rsidRDefault="004B4E1F" w:rsidP="004B4E1F">
      <w:pPr>
        <w:pStyle w:val="BodyText"/>
        <w:sectPr w:rsidR="004B4E1F" w:rsidSect="00090DF1">
          <w:pgSz w:w="12240" w:h="15840" w:code="1"/>
          <w:pgMar w:top="1440" w:right="1440" w:bottom="1080" w:left="1440" w:header="576" w:footer="432" w:gutter="0"/>
          <w:pgNumType w:start="1"/>
          <w:cols w:space="720"/>
          <w:docGrid w:linePitch="360"/>
        </w:sectPr>
      </w:pPr>
    </w:p>
    <w:p w14:paraId="215D272D" w14:textId="012C0A52" w:rsidR="008D788F" w:rsidRDefault="002C0915" w:rsidP="00DB61E5">
      <w:pPr>
        <w:pStyle w:val="Heading2"/>
      </w:pPr>
      <w:bookmarkStart w:id="32" w:name="_Ref48990167"/>
      <w:bookmarkStart w:id="33" w:name="_Ref49102881"/>
      <w:bookmarkStart w:id="34" w:name="_Toc50020751"/>
      <w:r>
        <w:lastRenderedPageBreak/>
        <w:t>I</w:t>
      </w:r>
      <w:r w:rsidR="008D788F">
        <w:t>mporting Data</w:t>
      </w:r>
      <w:bookmarkEnd w:id="32"/>
      <w:bookmarkEnd w:id="33"/>
      <w:bookmarkEnd w:id="34"/>
    </w:p>
    <w:p w14:paraId="16BE0B5A" w14:textId="431CBC2E" w:rsidR="002C0915" w:rsidRDefault="002C0915" w:rsidP="002C0915">
      <w:pPr>
        <w:pStyle w:val="BodyText"/>
      </w:pPr>
      <w:r>
        <w:fldChar w:fldCharType="begin"/>
      </w:r>
      <w:r>
        <w:instrText xml:space="preserve"> REF _Ref48989542 \h </w:instrText>
      </w:r>
      <w:r>
        <w:fldChar w:fldCharType="separate"/>
      </w:r>
      <w:r>
        <w:rPr>
          <w:sz w:val="20"/>
          <w:szCs w:val="14"/>
        </w:rPr>
        <w:t>Back to User Manual directory</w:t>
      </w:r>
      <w:r>
        <w:fldChar w:fldCharType="end"/>
      </w:r>
    </w:p>
    <w:p w14:paraId="406C0C6C" w14:textId="21F7871F" w:rsidR="002C0915" w:rsidRDefault="00C32AD2" w:rsidP="002C0915">
      <w:pPr>
        <w:pStyle w:val="BodyText"/>
      </w:pPr>
      <w:r>
        <w:t xml:space="preserve">Once model data has been collected in the </w:t>
      </w:r>
      <w:r w:rsidR="00A65DA7">
        <w:t>DCT spreadsheets</w:t>
      </w:r>
      <w:r w:rsidR="006632E2">
        <w:t xml:space="preserve"> (Section </w:t>
      </w:r>
      <w:r w:rsidR="006632E2">
        <w:fldChar w:fldCharType="begin"/>
      </w:r>
      <w:r w:rsidR="006632E2">
        <w:instrText xml:space="preserve"> REF _Ref49076002 \r \h </w:instrText>
      </w:r>
      <w:r w:rsidR="006632E2">
        <w:fldChar w:fldCharType="separate"/>
      </w:r>
      <w:r w:rsidR="006632E2">
        <w:t>3.1.1</w:t>
      </w:r>
      <w:r w:rsidR="006632E2">
        <w:fldChar w:fldCharType="end"/>
      </w:r>
      <w:r w:rsidR="006632E2">
        <w:t xml:space="preserve">), </w:t>
      </w:r>
      <w:r w:rsidR="00F276B4">
        <w:t>CAD alignments</w:t>
      </w:r>
      <w:r w:rsidR="007E1632">
        <w:t xml:space="preserve">, if used, are then imported into IHSDM. </w:t>
      </w:r>
      <w:r w:rsidR="001D7E26">
        <w:t xml:space="preserve">The imported CAD alignments create elements for evaluation. If CAD alignments are not used, </w:t>
      </w:r>
      <w:r w:rsidR="002109B8">
        <w:t>elements would be created manually in IHSDM.</w:t>
      </w:r>
    </w:p>
    <w:p w14:paraId="7B7BCBA9" w14:textId="6C92E352" w:rsidR="006851C0" w:rsidRDefault="00930993" w:rsidP="00CD2AC9">
      <w:pPr>
        <w:pStyle w:val="BodyText"/>
      </w:pPr>
      <w:r>
        <w:fldChar w:fldCharType="begin"/>
      </w:r>
      <w:r>
        <w:instrText xml:space="preserve"> REF _Ref49084198 \h </w:instrText>
      </w:r>
      <w:r w:rsidR="007900D6">
        <w:instrText xml:space="preserve"> \* MERGEFORMAT </w:instrText>
      </w:r>
      <w:r>
        <w:fldChar w:fldCharType="separate"/>
      </w:r>
      <w:r>
        <w:t>Figure 7</w:t>
      </w:r>
      <w:r>
        <w:fldChar w:fldCharType="end"/>
      </w:r>
      <w:r>
        <w:t xml:space="preserve"> shows a workflow for importing CAD alignments to IHSDM and using the “Import Data” module in IOA. </w:t>
      </w:r>
    </w:p>
    <w:p w14:paraId="221A8988" w14:textId="7CF7803F" w:rsidR="00CD2AC9" w:rsidRDefault="00930993" w:rsidP="00CD2AC9">
      <w:pPr>
        <w:pStyle w:val="BodyText"/>
      </w:pPr>
      <w:r>
        <w:t xml:space="preserve">If an arterial network is being modeled, import the arterial CAD alignments to IHSDM, then use the “Import Data” module in IOA to import </w:t>
      </w:r>
      <w:r w:rsidR="00541B49">
        <w:t xml:space="preserve">arterial </w:t>
      </w:r>
      <w:r>
        <w:t xml:space="preserve">data from the DCT spreadsheet into </w:t>
      </w:r>
      <w:r w:rsidR="00EC67E8">
        <w:t xml:space="preserve">the </w:t>
      </w:r>
      <w:r>
        <w:t xml:space="preserve">IHSDM </w:t>
      </w:r>
      <w:r w:rsidR="006851C0">
        <w:t xml:space="preserve">arterial </w:t>
      </w:r>
      <w:r>
        <w:t xml:space="preserve">elements. </w:t>
      </w:r>
      <w:r w:rsidR="00AD2F83">
        <w:t xml:space="preserve">Then continue to the “Batch Evaluation” module in IOA (Section </w:t>
      </w:r>
      <w:r w:rsidR="00CD2AC9">
        <w:fldChar w:fldCharType="begin"/>
      </w:r>
      <w:r w:rsidR="00CD2AC9">
        <w:instrText xml:space="preserve"> REF _Ref49084364 \r \h </w:instrText>
      </w:r>
      <w:r w:rsidR="00CD2AC9">
        <w:fldChar w:fldCharType="separate"/>
      </w:r>
      <w:r w:rsidR="00CD2AC9">
        <w:t>3.5</w:t>
      </w:r>
      <w:r w:rsidR="00CD2AC9">
        <w:fldChar w:fldCharType="end"/>
      </w:r>
      <w:r w:rsidR="00CD2AC9">
        <w:t xml:space="preserve">). </w:t>
      </w:r>
    </w:p>
    <w:p w14:paraId="25B87F8E" w14:textId="4E28F753" w:rsidR="00996827" w:rsidRDefault="00CD2AC9" w:rsidP="00265BC6">
      <w:pPr>
        <w:pStyle w:val="BodyText"/>
        <w:sectPr w:rsidR="00996827" w:rsidSect="00090DF1">
          <w:pgSz w:w="12240" w:h="15840" w:code="1"/>
          <w:pgMar w:top="1440" w:right="1440" w:bottom="1080" w:left="1440" w:header="576" w:footer="432" w:gutter="0"/>
          <w:pgNumType w:start="1"/>
          <w:cols w:space="720"/>
          <w:docGrid w:linePitch="360"/>
        </w:sectPr>
      </w:pPr>
      <w:r>
        <w:t xml:space="preserve">If a freeway network is being modeled, </w:t>
      </w:r>
      <w:r w:rsidR="00541B49">
        <w:t xml:space="preserve">import the freeway CAD alignments to IHSDM, then use the “Import Data” module in IOA to import freeway data </w:t>
      </w:r>
      <w:r w:rsidR="00EC67E8">
        <w:t>from the DCT spreadsheet into the IHSDM</w:t>
      </w:r>
      <w:r w:rsidR="00244C27">
        <w:t xml:space="preserve"> freeway</w:t>
      </w:r>
      <w:r w:rsidR="00EC67E8">
        <w:t xml:space="preserve"> elements.</w:t>
      </w:r>
      <w:r w:rsidR="007E7AD4">
        <w:t xml:space="preserve"> If ramps are included in the model, interchange elements are </w:t>
      </w:r>
      <w:r w:rsidR="00BF1C3D">
        <w:t>recommended</w:t>
      </w:r>
      <w:r w:rsidR="007E7AD4">
        <w:t>.</w:t>
      </w:r>
      <w:r w:rsidR="00BF1C3D">
        <w:t xml:space="preserve"> Creating interchanges for ramps and ramp terminals increases the speed of evaluations in IHSDM and improves the organization of the models.</w:t>
      </w:r>
      <w:r w:rsidR="00E64773">
        <w:t xml:space="preserve"> To create interchange elements in IHSDM, arterial crossroads are required</w:t>
      </w:r>
      <w:r w:rsidR="00D729BD">
        <w:t>. I</w:t>
      </w:r>
      <w:r w:rsidR="00EC67E8">
        <w:t>mport the arterial</w:t>
      </w:r>
      <w:r w:rsidR="00A16186">
        <w:t xml:space="preserve"> crossroad</w:t>
      </w:r>
      <w:r w:rsidR="00EC67E8">
        <w:t xml:space="preserve"> CAD alignments</w:t>
      </w:r>
      <w:r w:rsidR="00D729BD">
        <w:t xml:space="preserve">. </w:t>
      </w:r>
      <w:r w:rsidR="00EC67E8">
        <w:t xml:space="preserve">If the </w:t>
      </w:r>
      <w:r w:rsidR="00A16186">
        <w:t xml:space="preserve">arterial </w:t>
      </w:r>
      <w:r w:rsidR="00EC67E8">
        <w:t>crossroads</w:t>
      </w:r>
      <w:r w:rsidR="00A16186">
        <w:t xml:space="preserve"> are being evaluated, use the “Import Data” module in IOA to import the arterial data from the DCT spreadsheet into the IHSDM </w:t>
      </w:r>
      <w:r w:rsidR="00265BC6">
        <w:t xml:space="preserve">arterial </w:t>
      </w:r>
      <w:r w:rsidR="00A16186">
        <w:t xml:space="preserve">elements. </w:t>
      </w:r>
      <w:r w:rsidR="007E7AD4">
        <w:t>Then create the interchange elements in IHSDM</w:t>
      </w:r>
      <w:r w:rsidR="00F17D2C">
        <w:t>, using the freeway and arterial crossroad alignments. Import the ramp CAD alignments to the associated interchange element</w:t>
      </w:r>
      <w:r w:rsidR="00265BC6">
        <w:t>s</w:t>
      </w:r>
      <w:r w:rsidR="00F17D2C">
        <w:t xml:space="preserve"> in IHSDM</w:t>
      </w:r>
      <w:r w:rsidR="006851C0">
        <w:t>. Then use the “Import Data” module in IOA to import ramp data from the DCT spreadsheet into the IHSDM ramp elements.</w:t>
      </w:r>
      <w:r w:rsidR="00265BC6">
        <w:t xml:space="preserve"> Finally, </w:t>
      </w:r>
      <w:r w:rsidR="009354FD">
        <w:t>continue to the “</w:t>
      </w:r>
      <w:r w:rsidR="000B6D2C">
        <w:t xml:space="preserve">Export Horizontal Curve Data” module in IOA (Section </w:t>
      </w:r>
      <w:r w:rsidR="000B6D2C">
        <w:fldChar w:fldCharType="begin"/>
      </w:r>
      <w:r w:rsidR="000B6D2C">
        <w:instrText xml:space="preserve"> REF _Ref49084956 \r \h </w:instrText>
      </w:r>
      <w:r w:rsidR="000B6D2C">
        <w:fldChar w:fldCharType="separate"/>
      </w:r>
      <w:r w:rsidR="000B6D2C">
        <w:t>3.4</w:t>
      </w:r>
      <w:r w:rsidR="000B6D2C">
        <w:fldChar w:fldCharType="end"/>
      </w:r>
      <w:r w:rsidR="000B6D2C">
        <w:t>)</w:t>
      </w:r>
    </w:p>
    <w:p w14:paraId="43E2B5C2" w14:textId="3100C1F8" w:rsidR="009263AB" w:rsidRPr="004E7FE2" w:rsidRDefault="00053B40" w:rsidP="00053B40">
      <w:pPr>
        <w:pStyle w:val="Caption"/>
        <w:rPr>
          <w:sz w:val="20"/>
          <w:szCs w:val="14"/>
        </w:rPr>
      </w:pPr>
      <w:bookmarkStart w:id="35" w:name="_Ref49084198"/>
      <w:bookmarkStart w:id="36" w:name="_Toc50021398"/>
      <w:r w:rsidRPr="004E7FE2">
        <w:rPr>
          <w:sz w:val="20"/>
          <w:szCs w:val="14"/>
        </w:rPr>
        <w:lastRenderedPageBreak/>
        <w:t xml:space="preserve">Figure </w:t>
      </w:r>
      <w:r w:rsidR="00044AF5" w:rsidRPr="004E7FE2">
        <w:rPr>
          <w:sz w:val="20"/>
          <w:szCs w:val="14"/>
        </w:rPr>
        <w:fldChar w:fldCharType="begin"/>
      </w:r>
      <w:r w:rsidR="00044AF5" w:rsidRPr="004E7FE2">
        <w:rPr>
          <w:sz w:val="20"/>
          <w:szCs w:val="14"/>
        </w:rPr>
        <w:instrText xml:space="preserve"> SEQ Figure \* ARABIC </w:instrText>
      </w:r>
      <w:r w:rsidR="00044AF5" w:rsidRPr="004E7FE2">
        <w:rPr>
          <w:sz w:val="20"/>
          <w:szCs w:val="14"/>
        </w:rPr>
        <w:fldChar w:fldCharType="separate"/>
      </w:r>
      <w:r w:rsidR="00FD7F36">
        <w:rPr>
          <w:noProof/>
          <w:sz w:val="20"/>
          <w:szCs w:val="14"/>
        </w:rPr>
        <w:t>7</w:t>
      </w:r>
      <w:r w:rsidR="00044AF5" w:rsidRPr="004E7FE2">
        <w:rPr>
          <w:noProof/>
          <w:sz w:val="20"/>
          <w:szCs w:val="14"/>
        </w:rPr>
        <w:fldChar w:fldCharType="end"/>
      </w:r>
      <w:bookmarkEnd w:id="35"/>
      <w:r w:rsidRPr="004E7FE2">
        <w:rPr>
          <w:sz w:val="20"/>
          <w:szCs w:val="14"/>
        </w:rPr>
        <w:t xml:space="preserve">. </w:t>
      </w:r>
      <w:r w:rsidR="00996827" w:rsidRPr="004E7FE2">
        <w:rPr>
          <w:sz w:val="20"/>
          <w:szCs w:val="14"/>
        </w:rPr>
        <w:t>Workflow of Importing CAD Alignments in IHSDM and Using the “Data Import” Module in IOA</w:t>
      </w:r>
      <w:bookmarkEnd w:id="36"/>
    </w:p>
    <w:p w14:paraId="30090544" w14:textId="3A7D7841" w:rsidR="007B5E21" w:rsidRDefault="006C0F5F" w:rsidP="00C2620B">
      <w:pPr>
        <w:pStyle w:val="BodyText"/>
        <w:ind w:left="0"/>
      </w:pPr>
      <w:r>
        <w:rPr>
          <w:noProof/>
        </w:rPr>
        <w:drawing>
          <wp:inline distT="0" distB="0" distL="0" distR="0" wp14:anchorId="7A7B2BC7" wp14:editId="691155C6">
            <wp:extent cx="6122035" cy="7774885"/>
            <wp:effectExtent l="0" t="57150" r="69215" b="0"/>
            <wp:docPr id="32" name="Diagra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1E933192" w14:textId="77B16C6A" w:rsidR="00CE7A3D" w:rsidRDefault="00CE7A3D" w:rsidP="009000C9">
      <w:pPr>
        <w:pStyle w:val="Heading3"/>
      </w:pPr>
      <w:bookmarkStart w:id="37" w:name="_Toc50020752"/>
      <w:r>
        <w:lastRenderedPageBreak/>
        <w:t>The “Import Data” Module</w:t>
      </w:r>
      <w:bookmarkEnd w:id="37"/>
    </w:p>
    <w:p w14:paraId="694AE30B" w14:textId="6A60CC33" w:rsidR="000E78C8" w:rsidRDefault="0091066D" w:rsidP="000E78C8">
      <w:pPr>
        <w:pStyle w:val="BodyText"/>
      </w:pPr>
      <w:r>
        <w:t xml:space="preserve">This module takes data collected in the DCT spreadsheets and imports </w:t>
      </w:r>
      <w:r w:rsidR="003F75FC">
        <w:t>them into the IHSDM elements (</w:t>
      </w:r>
      <w:r w:rsidR="003F75FC">
        <w:fldChar w:fldCharType="begin"/>
      </w:r>
      <w:r w:rsidR="003F75FC">
        <w:instrText xml:space="preserve"> REF _Ref49078565 \h </w:instrText>
      </w:r>
      <w:r w:rsidR="007900D6">
        <w:instrText xml:space="preserve"> \* MERGEFORMAT </w:instrText>
      </w:r>
      <w:r w:rsidR="003F75FC">
        <w:fldChar w:fldCharType="separate"/>
      </w:r>
      <w:r w:rsidR="003F75FC" w:rsidRPr="007900D6">
        <w:t>Figure 7</w:t>
      </w:r>
      <w:r w:rsidR="003F75FC">
        <w:fldChar w:fldCharType="end"/>
      </w:r>
      <w:r w:rsidR="003F75FC">
        <w:t xml:space="preserve">). </w:t>
      </w:r>
      <w:r w:rsidR="000E78C8">
        <w:t xml:space="preserve">Data for the elements in IHSDM </w:t>
      </w:r>
      <w:r w:rsidR="00347F54">
        <w:t>are</w:t>
      </w:r>
      <w:r w:rsidR="000E78C8">
        <w:t xml:space="preserve"> stored in XML files </w:t>
      </w:r>
      <w:r w:rsidR="00B1702E">
        <w:t>in</w:t>
      </w:r>
      <w:r w:rsidR="000E78C8">
        <w:t xml:space="preserve"> the project node directory. </w:t>
      </w:r>
      <w:r w:rsidR="00B1702E">
        <w:t xml:space="preserve">This module bypasses the IHSDM graphical user interface and directly interacts with the XML </w:t>
      </w:r>
      <w:r w:rsidR="00A16179">
        <w:t xml:space="preserve">data </w:t>
      </w:r>
      <w:r w:rsidR="00B1702E">
        <w:t>files.</w:t>
      </w:r>
      <w:r w:rsidR="00A4666B">
        <w:rPr>
          <w:rStyle w:val="FootnoteReference"/>
        </w:rPr>
        <w:footnoteReference w:id="4"/>
      </w:r>
    </w:p>
    <w:p w14:paraId="6E3A93C6" w14:textId="399980F0" w:rsidR="00E50389" w:rsidRDefault="007E5B6A" w:rsidP="000E78C8">
      <w:pPr>
        <w:pStyle w:val="BodyText"/>
      </w:pPr>
      <w:r>
        <w:t xml:space="preserve">To run the module, the user uploads a DCT spreadsheet, uploads an Excel file specifying which data attributes to import, </w:t>
      </w:r>
      <w:r w:rsidR="007E3FBA">
        <w:t xml:space="preserve">and </w:t>
      </w:r>
      <w:r>
        <w:t>selects the IHSDM project folder</w:t>
      </w:r>
      <w:r w:rsidR="007E3FBA">
        <w:t>, then the module imports the data into the IHSDM elements.</w:t>
      </w:r>
    </w:p>
    <w:p w14:paraId="6C990CA6" w14:textId="5D208E3C" w:rsidR="00677D07" w:rsidRDefault="009B71EA" w:rsidP="00677D07">
      <w:pPr>
        <w:pStyle w:val="BodyText"/>
      </w:pPr>
      <w:r>
        <w:t xml:space="preserve">Note that </w:t>
      </w:r>
      <w:r w:rsidR="00B820DA">
        <w:t xml:space="preserve">once this module is used to import data, IHSDM must be closed and restarted </w:t>
      </w:r>
      <w:r w:rsidR="001D0C16">
        <w:t>because</w:t>
      </w:r>
      <w:r w:rsidR="00B820DA">
        <w:t xml:space="preserve"> there is no “refresh” button. Once IHSDM is restarted, the changes can be seen.</w:t>
      </w:r>
    </w:p>
    <w:p w14:paraId="38548043" w14:textId="0A4E3973" w:rsidR="00227C3D" w:rsidRDefault="002A61E1" w:rsidP="00F750E9">
      <w:pPr>
        <w:pStyle w:val="BodyText"/>
      </w:pPr>
      <w:r>
        <w:t xml:space="preserve">At this time, </w:t>
      </w:r>
      <w:r w:rsidR="005F213F">
        <w:t xml:space="preserve">for freeways and ramps, the “Weaving Section” and “Ramp Connection” data in the DCT </w:t>
      </w:r>
      <w:r w:rsidR="000B305D">
        <w:t xml:space="preserve">spreadsheets </w:t>
      </w:r>
      <w:r w:rsidR="005F213F">
        <w:t xml:space="preserve">cannot be imported. The user </w:t>
      </w:r>
      <w:r w:rsidR="00EC04BE">
        <w:t>must</w:t>
      </w:r>
      <w:r w:rsidR="005F213F">
        <w:t xml:space="preserve"> manually copy</w:t>
      </w:r>
      <w:r w:rsidR="000B305D">
        <w:t>/</w:t>
      </w:r>
      <w:r w:rsidR="005F213F">
        <w:t xml:space="preserve">paste data from these </w:t>
      </w:r>
      <w:r w:rsidR="000B305D">
        <w:t>tabs into IHSDM</w:t>
      </w:r>
      <w:r w:rsidR="00EC04BE">
        <w:t>,</w:t>
      </w:r>
      <w:r w:rsidR="000B305D">
        <w:t xml:space="preserve"> if applicable.</w:t>
      </w:r>
    </w:p>
    <w:p w14:paraId="75FE9604" w14:textId="523817BD" w:rsidR="004B4E1F" w:rsidRDefault="00C8351D" w:rsidP="00F750E9">
      <w:pPr>
        <w:pStyle w:val="BodyText"/>
      </w:pPr>
      <w:r>
        <w:t xml:space="preserve">At this time, data cannot be imported for ramp terminals and arterial intersections. Data for these elements must be transferred manually from the </w:t>
      </w:r>
      <w:r w:rsidR="00C14B64">
        <w:t>DCT spreadsheets to IHSDM.</w:t>
      </w:r>
    </w:p>
    <w:p w14:paraId="2D06AFFD" w14:textId="77777777" w:rsidR="00DB0E4C" w:rsidRDefault="00DB0E4C" w:rsidP="00DB0E4C">
      <w:pPr>
        <w:pStyle w:val="BodyText"/>
      </w:pPr>
      <w:bookmarkStart w:id="38" w:name="_Ref49078565"/>
      <w:bookmarkStart w:id="39" w:name="_Toc50021399"/>
      <w:r>
        <w:t xml:space="preserve">A video tutorial of the module can be found here </w:t>
      </w:r>
      <w:hyperlink r:id="rId37" w:history="1">
        <w:r w:rsidRPr="00495319">
          <w:rPr>
            <w:rStyle w:val="Hyperlink"/>
          </w:rPr>
          <w:t>h</w:t>
        </w:r>
        <w:r>
          <w:rPr>
            <w:rStyle w:val="Hyperlink"/>
          </w:rPr>
          <w:t>ere.</w:t>
        </w:r>
      </w:hyperlink>
      <w:r>
        <w:t xml:space="preserve"> Please allow 30-60 seconds for the video to load.</w:t>
      </w:r>
    </w:p>
    <w:p w14:paraId="4F9275AB" w14:textId="005E3488" w:rsidR="00255E65" w:rsidRPr="00255E65" w:rsidRDefault="00255E65" w:rsidP="00012476">
      <w:pPr>
        <w:pStyle w:val="Caption"/>
        <w:rPr>
          <w:sz w:val="20"/>
          <w:szCs w:val="14"/>
        </w:rPr>
      </w:pPr>
      <w:r w:rsidRPr="00255E65">
        <w:rPr>
          <w:sz w:val="20"/>
          <w:szCs w:val="14"/>
        </w:rPr>
        <w:t xml:space="preserve">Figure </w:t>
      </w:r>
      <w:r w:rsidRPr="00255E65">
        <w:rPr>
          <w:sz w:val="20"/>
          <w:szCs w:val="14"/>
        </w:rPr>
        <w:fldChar w:fldCharType="begin"/>
      </w:r>
      <w:r w:rsidRPr="00255E65">
        <w:rPr>
          <w:sz w:val="20"/>
          <w:szCs w:val="14"/>
        </w:rPr>
        <w:instrText xml:space="preserve"> SEQ Figure \* ARABIC </w:instrText>
      </w:r>
      <w:r w:rsidRPr="00255E65">
        <w:rPr>
          <w:sz w:val="20"/>
          <w:szCs w:val="14"/>
        </w:rPr>
        <w:fldChar w:fldCharType="separate"/>
      </w:r>
      <w:r w:rsidR="00FD7F36">
        <w:rPr>
          <w:noProof/>
          <w:sz w:val="20"/>
          <w:szCs w:val="14"/>
        </w:rPr>
        <w:t>8</w:t>
      </w:r>
      <w:r w:rsidRPr="00255E65">
        <w:rPr>
          <w:sz w:val="20"/>
          <w:szCs w:val="14"/>
        </w:rPr>
        <w:fldChar w:fldCharType="end"/>
      </w:r>
      <w:bookmarkEnd w:id="38"/>
      <w:r w:rsidRPr="00255E65">
        <w:rPr>
          <w:sz w:val="20"/>
          <w:szCs w:val="14"/>
        </w:rPr>
        <w:t>. The “Import Data” Module</w:t>
      </w:r>
      <w:bookmarkEnd w:id="39"/>
    </w:p>
    <w:p w14:paraId="17C8282C" w14:textId="4D9DF08F" w:rsidR="00255E65" w:rsidRDefault="004E7EBC" w:rsidP="00012476">
      <w:pPr>
        <w:pStyle w:val="BodyText"/>
        <w:ind w:left="0"/>
      </w:pPr>
      <w:r>
        <w:rPr>
          <w:noProof/>
        </w:rPr>
        <w:drawing>
          <wp:inline distT="0" distB="0" distL="0" distR="0" wp14:anchorId="7461DE74" wp14:editId="6F1F1C58">
            <wp:extent cx="5688195" cy="3051138"/>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688195" cy="3051138"/>
                    </a:xfrm>
                    <a:prstGeom prst="rect">
                      <a:avLst/>
                    </a:prstGeom>
                  </pic:spPr>
                </pic:pic>
              </a:graphicData>
            </a:graphic>
          </wp:inline>
        </w:drawing>
      </w:r>
    </w:p>
    <w:p w14:paraId="3F2271A5" w14:textId="27C528DD" w:rsidR="00D76A89" w:rsidRDefault="00D76A89" w:rsidP="00012476">
      <w:pPr>
        <w:pStyle w:val="BodyText"/>
        <w:ind w:left="0"/>
      </w:pPr>
    </w:p>
    <w:p w14:paraId="6F853F2B" w14:textId="28A235E3" w:rsidR="00D76A89" w:rsidRDefault="00D76A89" w:rsidP="00D76A89">
      <w:pPr>
        <w:pStyle w:val="BodyText"/>
      </w:pPr>
      <w:r>
        <w:t xml:space="preserve">Recall that the DCT spreadsheets are formatted with the same column names and data types as the data in IHSDM. In this module, data are imported into IHSDM exactly as </w:t>
      </w:r>
      <w:r>
        <w:lastRenderedPageBreak/>
        <w:t xml:space="preserve">they appear in the DCT spreadsheets. </w:t>
      </w:r>
      <w:r w:rsidR="00FE18F4">
        <w:t xml:space="preserve">For example, </w:t>
      </w:r>
      <w:r w:rsidR="00C748E1">
        <w:fldChar w:fldCharType="begin"/>
      </w:r>
      <w:r w:rsidR="00C748E1">
        <w:instrText xml:space="preserve"> REF _Ref49078899 \h </w:instrText>
      </w:r>
      <w:r w:rsidR="007900D6">
        <w:instrText xml:space="preserve"> \* MERGEFORMAT </w:instrText>
      </w:r>
      <w:r w:rsidR="00C748E1">
        <w:fldChar w:fldCharType="separate"/>
      </w:r>
      <w:r w:rsidR="00C748E1">
        <w:t>Figure 8</w:t>
      </w:r>
      <w:r w:rsidR="00C748E1">
        <w:fldChar w:fldCharType="end"/>
      </w:r>
      <w:r w:rsidR="00C748E1">
        <w:t xml:space="preserve"> shows how median barrier data (note active tab name)</w:t>
      </w:r>
      <w:r w:rsidR="000060E3">
        <w:t xml:space="preserve"> for I-235 is transferred from the DCT spreadsheet to the corresponding IHSDM element.</w:t>
      </w:r>
    </w:p>
    <w:p w14:paraId="0D86A082" w14:textId="3D3CE038" w:rsidR="00CB40C4" w:rsidRDefault="00CB40C4" w:rsidP="00CB40C4">
      <w:pPr>
        <w:pStyle w:val="Caption"/>
      </w:pPr>
      <w:bookmarkStart w:id="40" w:name="_Ref49078899"/>
      <w:bookmarkStart w:id="41" w:name="_Toc50021400"/>
      <w:r w:rsidRPr="003F640C">
        <w:rPr>
          <w:sz w:val="20"/>
          <w:szCs w:val="14"/>
        </w:rPr>
        <w:t xml:space="preserve">Figure </w:t>
      </w:r>
      <w:r w:rsidRPr="003F640C">
        <w:rPr>
          <w:sz w:val="20"/>
          <w:szCs w:val="14"/>
        </w:rPr>
        <w:fldChar w:fldCharType="begin"/>
      </w:r>
      <w:r w:rsidRPr="003F640C">
        <w:rPr>
          <w:sz w:val="20"/>
          <w:szCs w:val="14"/>
        </w:rPr>
        <w:instrText xml:space="preserve"> SEQ Figure \* ARABIC </w:instrText>
      </w:r>
      <w:r w:rsidRPr="003F640C">
        <w:rPr>
          <w:sz w:val="20"/>
          <w:szCs w:val="14"/>
        </w:rPr>
        <w:fldChar w:fldCharType="separate"/>
      </w:r>
      <w:r w:rsidR="00FD7F36">
        <w:rPr>
          <w:noProof/>
          <w:sz w:val="20"/>
          <w:szCs w:val="14"/>
        </w:rPr>
        <w:t>9</w:t>
      </w:r>
      <w:r w:rsidRPr="003F640C">
        <w:rPr>
          <w:sz w:val="20"/>
          <w:szCs w:val="14"/>
        </w:rPr>
        <w:fldChar w:fldCharType="end"/>
      </w:r>
      <w:bookmarkEnd w:id="40"/>
      <w:r w:rsidRPr="003F640C">
        <w:rPr>
          <w:sz w:val="20"/>
          <w:szCs w:val="14"/>
        </w:rPr>
        <w:t xml:space="preserve">. </w:t>
      </w:r>
      <w:r w:rsidR="00FE18F4" w:rsidRPr="003F640C">
        <w:rPr>
          <w:sz w:val="20"/>
          <w:szCs w:val="14"/>
        </w:rPr>
        <w:t xml:space="preserve">DCT Spreadsheet Data to </w:t>
      </w:r>
      <w:r w:rsidR="00C748E1" w:rsidRPr="003F640C">
        <w:rPr>
          <w:sz w:val="20"/>
          <w:szCs w:val="14"/>
        </w:rPr>
        <w:t xml:space="preserve">Imported </w:t>
      </w:r>
      <w:r w:rsidR="00FE18F4" w:rsidRPr="003F640C">
        <w:rPr>
          <w:sz w:val="20"/>
          <w:szCs w:val="14"/>
        </w:rPr>
        <w:t>IHSDM Element</w:t>
      </w:r>
      <w:bookmarkEnd w:id="41"/>
    </w:p>
    <w:p w14:paraId="7499155A" w14:textId="388FCB78" w:rsidR="00435233" w:rsidRDefault="00CB40C4" w:rsidP="00435233">
      <w:pPr>
        <w:pStyle w:val="BodyText"/>
        <w:ind w:left="0"/>
      </w:pPr>
      <w:r>
        <w:rPr>
          <w:noProof/>
        </w:rPr>
        <w:drawing>
          <wp:inline distT="0" distB="0" distL="0" distR="0" wp14:anchorId="53828603" wp14:editId="4AC55D3B">
            <wp:extent cx="5943600" cy="6294755"/>
            <wp:effectExtent l="0" t="0" r="317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6294755"/>
                    </a:xfrm>
                    <a:prstGeom prst="rect">
                      <a:avLst/>
                    </a:prstGeom>
                    <a:noFill/>
                    <a:ln>
                      <a:noFill/>
                    </a:ln>
                  </pic:spPr>
                </pic:pic>
              </a:graphicData>
            </a:graphic>
          </wp:inline>
        </w:drawing>
      </w:r>
    </w:p>
    <w:p w14:paraId="7F7D8C90" w14:textId="19F91066" w:rsidR="00CB40C4" w:rsidRPr="00677D07" w:rsidRDefault="00CB40C4" w:rsidP="00435233">
      <w:pPr>
        <w:pStyle w:val="BodyText"/>
        <w:ind w:left="0"/>
      </w:pPr>
      <w:r>
        <w:rPr>
          <w:noProof/>
        </w:rPr>
        <w:lastRenderedPageBreak/>
        <w:drawing>
          <wp:inline distT="0" distB="0" distL="0" distR="0" wp14:anchorId="015225F3" wp14:editId="58CFDBE6">
            <wp:extent cx="5943600" cy="6445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445250"/>
                    </a:xfrm>
                    <a:prstGeom prst="rect">
                      <a:avLst/>
                    </a:prstGeom>
                    <a:noFill/>
                    <a:ln>
                      <a:noFill/>
                    </a:ln>
                  </pic:spPr>
                </pic:pic>
              </a:graphicData>
            </a:graphic>
          </wp:inline>
        </w:drawing>
      </w:r>
    </w:p>
    <w:p w14:paraId="51BD673F" w14:textId="77777777" w:rsidR="00D76A89" w:rsidRPr="00255E65" w:rsidRDefault="00D76A89" w:rsidP="00012476">
      <w:pPr>
        <w:pStyle w:val="BodyText"/>
        <w:ind w:left="0"/>
      </w:pPr>
    </w:p>
    <w:p w14:paraId="1A3C35D2" w14:textId="790267EC" w:rsidR="002E076C" w:rsidRDefault="009000C9" w:rsidP="00CE7A3D">
      <w:pPr>
        <w:pStyle w:val="Heading4"/>
      </w:pPr>
      <w:r>
        <w:t>Step 1: Upload</w:t>
      </w:r>
      <w:r w:rsidR="00B51BF8">
        <w:t xml:space="preserve"> a</w:t>
      </w:r>
      <w:r>
        <w:t xml:space="preserve"> </w:t>
      </w:r>
      <w:r w:rsidR="00B51BF8">
        <w:t>DCT Spreadsheet</w:t>
      </w:r>
    </w:p>
    <w:p w14:paraId="70E6895F" w14:textId="18094558" w:rsidR="000060E3" w:rsidRDefault="00B51BF8" w:rsidP="00F82741">
      <w:pPr>
        <w:pStyle w:val="BodyText"/>
      </w:pPr>
      <w:r>
        <w:t xml:space="preserve">In Step 1, </w:t>
      </w:r>
      <w:r w:rsidR="00A903D0">
        <w:t xml:space="preserve">upload a </w:t>
      </w:r>
      <w:r w:rsidR="00353ADB">
        <w:t xml:space="preserve">DCT spreadsheet to </w:t>
      </w:r>
      <w:r w:rsidR="006559B7">
        <w:t xml:space="preserve">IOA. </w:t>
      </w:r>
      <w:r w:rsidR="00836E35">
        <w:t>The DCT spreadsheet for freeways, ramps, or arterials may be selected.</w:t>
      </w:r>
    </w:p>
    <w:p w14:paraId="6A85395B" w14:textId="7867363D" w:rsidR="00F82741" w:rsidRDefault="00F82741" w:rsidP="00F82741">
      <w:pPr>
        <w:pStyle w:val="BodyText"/>
      </w:pPr>
      <w:r>
        <w:t xml:space="preserve">The files (File ID: A-1, A-2, </w:t>
      </w:r>
      <w:r w:rsidR="00836E35">
        <w:t xml:space="preserve">or </w:t>
      </w:r>
      <w:r>
        <w:t>A-3) can be downloade</w:t>
      </w:r>
      <w:r w:rsidR="00413D9A">
        <w:t xml:space="preserve">d </w:t>
      </w:r>
      <w:hyperlink r:id="rId41" w:history="1">
        <w:r w:rsidR="008811BA" w:rsidRPr="00495319">
          <w:rPr>
            <w:rStyle w:val="Hyperlink"/>
          </w:rPr>
          <w:t>h</w:t>
        </w:r>
        <w:r w:rsidR="008811BA">
          <w:rPr>
            <w:rStyle w:val="Hyperlink"/>
          </w:rPr>
          <w:t>ere.</w:t>
        </w:r>
      </w:hyperlink>
    </w:p>
    <w:p w14:paraId="3A57DFBE" w14:textId="77777777" w:rsidR="008811BA" w:rsidRDefault="008811BA" w:rsidP="00F82741">
      <w:pPr>
        <w:pStyle w:val="BodyText"/>
      </w:pPr>
    </w:p>
    <w:p w14:paraId="3FDF519E" w14:textId="77777777" w:rsidR="006A7CC2" w:rsidRPr="00F82741" w:rsidRDefault="006A7CC2" w:rsidP="00F82741">
      <w:pPr>
        <w:pStyle w:val="BodyText"/>
      </w:pPr>
    </w:p>
    <w:p w14:paraId="0B6A4354" w14:textId="77777777" w:rsidR="00C53930" w:rsidRDefault="00C53930" w:rsidP="00DB61E5">
      <w:pPr>
        <w:pStyle w:val="BodyText"/>
      </w:pPr>
    </w:p>
    <w:p w14:paraId="5BDC4A36" w14:textId="63A3F080" w:rsidR="00E0159C" w:rsidRDefault="00E0159C" w:rsidP="00054B5A">
      <w:pPr>
        <w:pStyle w:val="Heading4"/>
      </w:pPr>
      <w:r>
        <w:t xml:space="preserve">Step 2: Upload </w:t>
      </w:r>
      <w:r w:rsidR="00054B5A">
        <w:t xml:space="preserve">File for Selected Data </w:t>
      </w:r>
      <w:r w:rsidR="00486A33">
        <w:t>Attributes</w:t>
      </w:r>
      <w:r w:rsidR="00054B5A">
        <w:t xml:space="preserve"> to Import</w:t>
      </w:r>
    </w:p>
    <w:p w14:paraId="0ABE17D7" w14:textId="1D078F51" w:rsidR="00B27D82" w:rsidRDefault="00B27D82" w:rsidP="001B0FBB">
      <w:pPr>
        <w:pStyle w:val="BodyText"/>
      </w:pPr>
      <w:r>
        <w:t>Users may want to only import certain data</w:t>
      </w:r>
      <w:r w:rsidR="00F16ECC">
        <w:t xml:space="preserve"> attr</w:t>
      </w:r>
      <w:r w:rsidR="004D5A13">
        <w:t>ibutes</w:t>
      </w:r>
      <w:r w:rsidR="003E7281">
        <w:t xml:space="preserve">, as opposed to importing all data from a DCT spreadsheet. </w:t>
      </w:r>
      <w:r w:rsidR="008811BA">
        <w:t xml:space="preserve">In </w:t>
      </w:r>
      <w:r w:rsidR="00752B46">
        <w:t>Step 2</w:t>
      </w:r>
      <w:r w:rsidR="008811BA">
        <w:t xml:space="preserve">, </w:t>
      </w:r>
      <w:r w:rsidR="005F7A3B">
        <w:t xml:space="preserve">upload a file specifying which data attributes to import. If all data from the DCT spreadsheet </w:t>
      </w:r>
      <w:r w:rsidR="008811BA">
        <w:t>are</w:t>
      </w:r>
      <w:r w:rsidR="005F7A3B">
        <w:t xml:space="preserve"> to be imported</w:t>
      </w:r>
      <w:r w:rsidR="00991443">
        <w:t xml:space="preserve">, type “All” in the table, as in the left snip in </w:t>
      </w:r>
      <w:r w:rsidR="00991443">
        <w:fldChar w:fldCharType="begin"/>
      </w:r>
      <w:r w:rsidR="00991443">
        <w:instrText xml:space="preserve"> REF _Ref49079876 \h </w:instrText>
      </w:r>
      <w:r w:rsidR="007900D6">
        <w:instrText xml:space="preserve"> \* MERGEFORMAT </w:instrText>
      </w:r>
      <w:r w:rsidR="00991443">
        <w:fldChar w:fldCharType="separate"/>
      </w:r>
      <w:r w:rsidR="00991443" w:rsidRPr="007900D6">
        <w:t>Figure 9</w:t>
      </w:r>
      <w:r w:rsidR="00991443">
        <w:fldChar w:fldCharType="end"/>
      </w:r>
      <w:r w:rsidR="00991443">
        <w:t>. If mul</w:t>
      </w:r>
      <w:r w:rsidR="00904851">
        <w:t>tiple attributes are to be imported</w:t>
      </w:r>
      <w:r w:rsidR="009F1A1F">
        <w:t xml:space="preserve">, </w:t>
      </w:r>
      <w:r w:rsidR="00FA5E1F">
        <w:t>select attribute</w:t>
      </w:r>
      <w:r w:rsidR="003F640C">
        <w:t>s from the drop</w:t>
      </w:r>
      <w:r w:rsidR="000C599C">
        <w:t>-</w:t>
      </w:r>
      <w:r w:rsidR="003F640C">
        <w:t xml:space="preserve">down in the table, as in the right snip in </w:t>
      </w:r>
      <w:r w:rsidR="003F640C">
        <w:fldChar w:fldCharType="begin"/>
      </w:r>
      <w:r w:rsidR="003F640C">
        <w:instrText xml:space="preserve"> REF _Ref49079876 \h </w:instrText>
      </w:r>
      <w:r w:rsidR="007900D6">
        <w:instrText xml:space="preserve"> \* MERGEFORMAT </w:instrText>
      </w:r>
      <w:r w:rsidR="003F640C">
        <w:fldChar w:fldCharType="separate"/>
      </w:r>
      <w:r w:rsidR="003F640C" w:rsidRPr="007900D6">
        <w:t>Figure 9</w:t>
      </w:r>
      <w:r w:rsidR="003F640C">
        <w:fldChar w:fldCharType="end"/>
      </w:r>
      <w:r w:rsidR="003F640C">
        <w:t xml:space="preserve">. </w:t>
      </w:r>
    </w:p>
    <w:p w14:paraId="11A4B789" w14:textId="2A4C9D66" w:rsidR="00CB11A9" w:rsidRPr="001B0FBB" w:rsidRDefault="001B0FBB" w:rsidP="00CB11A9">
      <w:pPr>
        <w:pStyle w:val="BodyText"/>
      </w:pPr>
      <w:r>
        <w:t>The file (File ID: B-1) can be downloade</w:t>
      </w:r>
      <w:r w:rsidR="004E7EBC">
        <w:t>d</w:t>
      </w:r>
      <w:r w:rsidR="00CB11A9">
        <w:t xml:space="preserve"> </w:t>
      </w:r>
      <w:hyperlink r:id="rId42" w:history="1">
        <w:r w:rsidR="00CB11A9" w:rsidRPr="00495319">
          <w:rPr>
            <w:rStyle w:val="Hyperlink"/>
          </w:rPr>
          <w:t>h</w:t>
        </w:r>
        <w:r w:rsidR="00CB11A9">
          <w:rPr>
            <w:rStyle w:val="Hyperlink"/>
          </w:rPr>
          <w:t>ere.</w:t>
        </w:r>
      </w:hyperlink>
    </w:p>
    <w:p w14:paraId="5FEA7529" w14:textId="0455A532" w:rsidR="006832A3" w:rsidRPr="009623D2" w:rsidRDefault="006832A3" w:rsidP="00012476">
      <w:pPr>
        <w:pStyle w:val="Caption"/>
        <w:rPr>
          <w:sz w:val="20"/>
          <w:szCs w:val="14"/>
        </w:rPr>
      </w:pPr>
      <w:bookmarkStart w:id="42" w:name="_Ref49079876"/>
      <w:bookmarkStart w:id="43" w:name="_Toc50021401"/>
      <w:r w:rsidRPr="009623D2">
        <w:rPr>
          <w:sz w:val="20"/>
          <w:szCs w:val="14"/>
        </w:rPr>
        <w:t xml:space="preserve">Figure </w:t>
      </w:r>
      <w:r w:rsidRPr="009623D2">
        <w:rPr>
          <w:sz w:val="20"/>
          <w:szCs w:val="14"/>
        </w:rPr>
        <w:fldChar w:fldCharType="begin"/>
      </w:r>
      <w:r w:rsidRPr="009623D2">
        <w:rPr>
          <w:sz w:val="20"/>
          <w:szCs w:val="14"/>
        </w:rPr>
        <w:instrText xml:space="preserve"> SEQ Figure \* ARABIC </w:instrText>
      </w:r>
      <w:r w:rsidRPr="009623D2">
        <w:rPr>
          <w:sz w:val="20"/>
          <w:szCs w:val="14"/>
        </w:rPr>
        <w:fldChar w:fldCharType="separate"/>
      </w:r>
      <w:r w:rsidR="00FD7F36">
        <w:rPr>
          <w:noProof/>
          <w:sz w:val="20"/>
          <w:szCs w:val="14"/>
        </w:rPr>
        <w:t>10</w:t>
      </w:r>
      <w:r w:rsidRPr="009623D2">
        <w:rPr>
          <w:sz w:val="20"/>
          <w:szCs w:val="14"/>
        </w:rPr>
        <w:fldChar w:fldCharType="end"/>
      </w:r>
      <w:bookmarkEnd w:id="42"/>
      <w:r w:rsidR="009623D2" w:rsidRPr="009623D2">
        <w:rPr>
          <w:sz w:val="20"/>
          <w:szCs w:val="14"/>
        </w:rPr>
        <w:t xml:space="preserve">. Selected Data </w:t>
      </w:r>
      <w:r w:rsidR="00486A33">
        <w:rPr>
          <w:sz w:val="20"/>
          <w:szCs w:val="14"/>
        </w:rPr>
        <w:t>Attributes</w:t>
      </w:r>
      <w:r w:rsidR="009623D2" w:rsidRPr="009623D2">
        <w:rPr>
          <w:sz w:val="20"/>
          <w:szCs w:val="14"/>
        </w:rPr>
        <w:t xml:space="preserve"> to Import File (File ID: B-1)</w:t>
      </w:r>
      <w:bookmarkEnd w:id="43"/>
    </w:p>
    <w:p w14:paraId="0EFD49C7" w14:textId="45DE4653" w:rsidR="00054B5A" w:rsidRDefault="002D3EF8" w:rsidP="00012476">
      <w:pPr>
        <w:pStyle w:val="BodyText"/>
        <w:ind w:left="0"/>
      </w:pPr>
      <w:r>
        <w:rPr>
          <w:noProof/>
        </w:rPr>
        <w:drawing>
          <wp:anchor distT="0" distB="0" distL="114300" distR="114300" simplePos="0" relativeHeight="251663360" behindDoc="1" locked="0" layoutInCell="1" allowOverlap="1" wp14:anchorId="37F74203" wp14:editId="3F13DDFD">
            <wp:simplePos x="0" y="0"/>
            <wp:positionH relativeFrom="column">
              <wp:posOffset>2258170</wp:posOffset>
            </wp:positionH>
            <wp:positionV relativeFrom="paragraph">
              <wp:posOffset>67799</wp:posOffset>
            </wp:positionV>
            <wp:extent cx="2088334" cy="5277695"/>
            <wp:effectExtent l="0" t="0" r="762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088334" cy="5277695"/>
                    </a:xfrm>
                    <a:prstGeom prst="rect">
                      <a:avLst/>
                    </a:prstGeom>
                    <a:noFill/>
                    <a:ln>
                      <a:noFill/>
                    </a:ln>
                  </pic:spPr>
                </pic:pic>
              </a:graphicData>
            </a:graphic>
            <wp14:sizeRelH relativeFrom="page">
              <wp14:pctWidth>0</wp14:pctWidth>
            </wp14:sizeRelH>
            <wp14:sizeRelV relativeFrom="page">
              <wp14:pctHeight>0</wp14:pctHeight>
            </wp14:sizeRelV>
          </wp:anchor>
        </w:drawing>
      </w:r>
      <w:r w:rsidR="00957CD3">
        <w:rPr>
          <w:noProof/>
        </w:rPr>
        <w:drawing>
          <wp:inline distT="0" distB="0" distL="0" distR="0" wp14:anchorId="2E94388B" wp14:editId="14050C47">
            <wp:extent cx="2087014" cy="5290218"/>
            <wp:effectExtent l="0" t="0" r="889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087014" cy="5290218"/>
                    </a:xfrm>
                    <a:prstGeom prst="rect">
                      <a:avLst/>
                    </a:prstGeom>
                    <a:noFill/>
                    <a:ln>
                      <a:noFill/>
                    </a:ln>
                  </pic:spPr>
                </pic:pic>
              </a:graphicData>
            </a:graphic>
          </wp:inline>
        </w:drawing>
      </w:r>
    </w:p>
    <w:p w14:paraId="7BD1DA94" w14:textId="7E941AE2" w:rsidR="006650C4" w:rsidRDefault="006650C4" w:rsidP="009C3082">
      <w:pPr>
        <w:pStyle w:val="BodyText"/>
        <w:ind w:left="0"/>
      </w:pPr>
    </w:p>
    <w:p w14:paraId="12D85D1F" w14:textId="47544160" w:rsidR="00D3358D" w:rsidRDefault="00D3358D" w:rsidP="00ED7665">
      <w:pPr>
        <w:pStyle w:val="Heading4"/>
      </w:pPr>
      <w:r>
        <w:t>Step 3: Select IHSDM Project Folder</w:t>
      </w:r>
    </w:p>
    <w:p w14:paraId="065CD572" w14:textId="79014975" w:rsidR="00745E9A" w:rsidRPr="00745E9A" w:rsidRDefault="00745E9A" w:rsidP="00745E9A">
      <w:pPr>
        <w:pStyle w:val="BodyText"/>
      </w:pPr>
      <w:r>
        <w:t xml:space="preserve">The program needs to know where to search for the IHSDM alignment files. To get the path of the IHSDM project folder, right-click on the project in IHSDM and click “Show </w:t>
      </w:r>
      <w:r>
        <w:lastRenderedPageBreak/>
        <w:t>Node Directory” (</w:t>
      </w:r>
      <w:r>
        <w:fldChar w:fldCharType="begin"/>
      </w:r>
      <w:r>
        <w:instrText xml:space="preserve"> REF _Ref49008679 \h </w:instrText>
      </w:r>
      <w:r w:rsidR="007900D6">
        <w:instrText xml:space="preserve"> \* MERGEFORMAT </w:instrText>
      </w:r>
      <w:r>
        <w:fldChar w:fldCharType="separate"/>
      </w:r>
      <w:r w:rsidRPr="007900D6">
        <w:t>Figure 13</w:t>
      </w:r>
      <w:r>
        <w:fldChar w:fldCharType="end"/>
      </w:r>
      <w:r>
        <w:t>). A File Explorer window will open. Copy the folder path. Click “Browse” in the app and paste the project folder path to complete Step 3.</w:t>
      </w:r>
    </w:p>
    <w:p w14:paraId="703013BE" w14:textId="628D017C" w:rsidR="008645FE" w:rsidRPr="008645FE" w:rsidRDefault="008645FE" w:rsidP="00012476">
      <w:pPr>
        <w:pStyle w:val="Caption"/>
      </w:pPr>
      <w:bookmarkStart w:id="44" w:name="_Ref49008679"/>
      <w:bookmarkStart w:id="45" w:name="_Toc50021402"/>
      <w:r w:rsidRPr="008645FE">
        <w:rPr>
          <w:sz w:val="20"/>
          <w:szCs w:val="14"/>
        </w:rPr>
        <w:t xml:space="preserve">Figure </w:t>
      </w:r>
      <w:r w:rsidRPr="008645FE">
        <w:rPr>
          <w:sz w:val="20"/>
          <w:szCs w:val="14"/>
        </w:rPr>
        <w:fldChar w:fldCharType="begin"/>
      </w:r>
      <w:r w:rsidRPr="008645FE">
        <w:rPr>
          <w:sz w:val="20"/>
          <w:szCs w:val="14"/>
        </w:rPr>
        <w:instrText xml:space="preserve"> SEQ Figure \* ARABIC </w:instrText>
      </w:r>
      <w:r w:rsidRPr="008645FE">
        <w:rPr>
          <w:sz w:val="20"/>
          <w:szCs w:val="14"/>
        </w:rPr>
        <w:fldChar w:fldCharType="separate"/>
      </w:r>
      <w:r w:rsidR="00FD7F36">
        <w:rPr>
          <w:noProof/>
          <w:sz w:val="20"/>
          <w:szCs w:val="14"/>
        </w:rPr>
        <w:t>11</w:t>
      </w:r>
      <w:r w:rsidRPr="008645FE">
        <w:rPr>
          <w:sz w:val="20"/>
          <w:szCs w:val="14"/>
        </w:rPr>
        <w:fldChar w:fldCharType="end"/>
      </w:r>
      <w:bookmarkEnd w:id="44"/>
      <w:r w:rsidRPr="008645FE">
        <w:rPr>
          <w:sz w:val="20"/>
          <w:szCs w:val="14"/>
        </w:rPr>
        <w:t>. Selecting the IHSDM Project Folder</w:t>
      </w:r>
      <w:bookmarkEnd w:id="45"/>
    </w:p>
    <w:p w14:paraId="532A3316" w14:textId="1F52AED3" w:rsidR="00ED7665" w:rsidRDefault="00ED7665" w:rsidP="00012476">
      <w:pPr>
        <w:pStyle w:val="BodyText"/>
        <w:ind w:left="0"/>
      </w:pPr>
      <w:r>
        <w:rPr>
          <w:noProof/>
        </w:rPr>
        <w:drawing>
          <wp:inline distT="0" distB="0" distL="0" distR="0" wp14:anchorId="27D2DE61" wp14:editId="5FA9F72B">
            <wp:extent cx="3037398" cy="3310214"/>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56024" cy="3330513"/>
                    </a:xfrm>
                    <a:prstGeom prst="rect">
                      <a:avLst/>
                    </a:prstGeom>
                    <a:noFill/>
                    <a:ln>
                      <a:noFill/>
                    </a:ln>
                  </pic:spPr>
                </pic:pic>
              </a:graphicData>
            </a:graphic>
          </wp:inline>
        </w:drawing>
      </w:r>
    </w:p>
    <w:p w14:paraId="420992EB" w14:textId="4D98C1D5" w:rsidR="00ED7665" w:rsidRDefault="00ED7665" w:rsidP="00012476">
      <w:pPr>
        <w:pStyle w:val="BodyText"/>
        <w:ind w:left="0"/>
      </w:pPr>
      <w:r>
        <w:rPr>
          <w:noProof/>
        </w:rPr>
        <w:drawing>
          <wp:inline distT="0" distB="0" distL="0" distR="0" wp14:anchorId="585C2874" wp14:editId="6288C7E0">
            <wp:extent cx="4810539" cy="25373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33177" cy="2549294"/>
                    </a:xfrm>
                    <a:prstGeom prst="rect">
                      <a:avLst/>
                    </a:prstGeom>
                    <a:noFill/>
                    <a:ln>
                      <a:noFill/>
                    </a:ln>
                  </pic:spPr>
                </pic:pic>
              </a:graphicData>
            </a:graphic>
          </wp:inline>
        </w:drawing>
      </w:r>
    </w:p>
    <w:p w14:paraId="7850E211" w14:textId="32152D43" w:rsidR="00ED7665" w:rsidRDefault="00ED7665" w:rsidP="00ED7665">
      <w:pPr>
        <w:pStyle w:val="BodyText"/>
      </w:pPr>
    </w:p>
    <w:p w14:paraId="1C97153E" w14:textId="22673757" w:rsidR="00ED7665" w:rsidRDefault="00ED7665" w:rsidP="00ED7665">
      <w:pPr>
        <w:pStyle w:val="Heading4"/>
      </w:pPr>
      <w:r>
        <w:t xml:space="preserve">Step 4: Enter the Element </w:t>
      </w:r>
      <w:r w:rsidR="008645FE">
        <w:t xml:space="preserve">Name </w:t>
      </w:r>
      <w:r>
        <w:t>Prefix (</w:t>
      </w:r>
      <w:r w:rsidR="00654AFE">
        <w:t>Optional</w:t>
      </w:r>
      <w:r>
        <w:t>)</w:t>
      </w:r>
    </w:p>
    <w:p w14:paraId="7707B663" w14:textId="0E4F8EA5" w:rsidR="00745E9A" w:rsidRDefault="00745E9A" w:rsidP="00745E9A">
      <w:pPr>
        <w:pStyle w:val="BodyText"/>
      </w:pPr>
      <w:r>
        <w:t>When importing CAD alignments into IHSDM, “Alignment ” gets automatically added as a prefix to the alignment names (</w:t>
      </w:r>
      <w:r>
        <w:fldChar w:fldCharType="begin"/>
      </w:r>
      <w:r>
        <w:instrText xml:space="preserve"> REF _Ref49004852 \h </w:instrText>
      </w:r>
      <w:r w:rsidR="007900D6">
        <w:instrText xml:space="preserve"> \* MERGEFORMAT </w:instrText>
      </w:r>
      <w:r>
        <w:fldChar w:fldCharType="separate"/>
      </w:r>
      <w:r w:rsidRPr="007900D6">
        <w:t>Figure 8</w:t>
      </w:r>
      <w:r>
        <w:fldChar w:fldCharType="end"/>
      </w:r>
      <w:r>
        <w:t>). However, many users prefer to drop this name prefix in their spreadsheet data as it can be cumbersome. This step addresses the possibility of discrepancy between the names of IHSDM elements (e.g., “Alignment 5</w:t>
      </w:r>
      <w:r w:rsidRPr="00104764">
        <w:t xml:space="preserve">th </w:t>
      </w:r>
      <w:r>
        <w:t>Ave_NB Entrance”) and the alignment names in spreadsheets (e.g., “5</w:t>
      </w:r>
      <w:r w:rsidRPr="00673A07">
        <w:t>th</w:t>
      </w:r>
      <w:r>
        <w:t xml:space="preserve"> Ave_NB Entrance”). </w:t>
      </w:r>
    </w:p>
    <w:p w14:paraId="6CC2C8A3" w14:textId="2234AF74" w:rsidR="00745E9A" w:rsidRPr="00745E9A" w:rsidRDefault="00745E9A" w:rsidP="00745E9A">
      <w:pPr>
        <w:pStyle w:val="BodyText"/>
      </w:pPr>
      <w:r>
        <w:lastRenderedPageBreak/>
        <w:t xml:space="preserve">If there is an element name prefix in the IHSDM elements, type it into Step 4. If CAD alignments were imported, most users will need to type in “Alignment </w:t>
      </w:r>
      <w:r w:rsidR="0010683B">
        <w:t>”</w:t>
      </w:r>
      <w:r>
        <w:t xml:space="preserve"> (space after “Alignment” is needed) for step 4.</w:t>
      </w:r>
    </w:p>
    <w:p w14:paraId="02A065FC" w14:textId="05F3F2B5" w:rsidR="008645FE" w:rsidRPr="008645FE" w:rsidRDefault="008645FE" w:rsidP="00012476">
      <w:pPr>
        <w:pStyle w:val="Caption"/>
        <w:rPr>
          <w:sz w:val="20"/>
          <w:szCs w:val="20"/>
        </w:rPr>
      </w:pPr>
      <w:bookmarkStart w:id="46" w:name="_Toc50021403"/>
      <w:r w:rsidRPr="008645FE">
        <w:rPr>
          <w:sz w:val="20"/>
          <w:szCs w:val="20"/>
        </w:rPr>
        <w:t xml:space="preserve">Figure </w:t>
      </w:r>
      <w:r w:rsidRPr="008645FE">
        <w:rPr>
          <w:sz w:val="20"/>
          <w:szCs w:val="20"/>
        </w:rPr>
        <w:fldChar w:fldCharType="begin"/>
      </w:r>
      <w:r w:rsidRPr="008645FE">
        <w:rPr>
          <w:sz w:val="20"/>
          <w:szCs w:val="20"/>
        </w:rPr>
        <w:instrText xml:space="preserve"> SEQ Figure \* ARABIC </w:instrText>
      </w:r>
      <w:r w:rsidRPr="008645FE">
        <w:rPr>
          <w:sz w:val="20"/>
          <w:szCs w:val="20"/>
        </w:rPr>
        <w:fldChar w:fldCharType="separate"/>
      </w:r>
      <w:r w:rsidR="00FD7F36">
        <w:rPr>
          <w:noProof/>
          <w:sz w:val="20"/>
          <w:szCs w:val="20"/>
        </w:rPr>
        <w:t>12</w:t>
      </w:r>
      <w:r w:rsidRPr="008645FE">
        <w:rPr>
          <w:sz w:val="20"/>
          <w:szCs w:val="20"/>
        </w:rPr>
        <w:fldChar w:fldCharType="end"/>
      </w:r>
      <w:r w:rsidRPr="008645FE">
        <w:rPr>
          <w:sz w:val="20"/>
          <w:szCs w:val="20"/>
        </w:rPr>
        <w:t>. Element Name Prefix</w:t>
      </w:r>
      <w:bookmarkEnd w:id="46"/>
    </w:p>
    <w:p w14:paraId="6E265CED" w14:textId="3327D3B6" w:rsidR="00A87DDB" w:rsidRDefault="00A87DDB" w:rsidP="00012476">
      <w:pPr>
        <w:pStyle w:val="BodyText"/>
        <w:ind w:left="0"/>
      </w:pPr>
      <w:r>
        <w:rPr>
          <w:noProof/>
        </w:rPr>
        <w:drawing>
          <wp:inline distT="0" distB="0" distL="0" distR="0" wp14:anchorId="051348E2" wp14:editId="4FDFADBD">
            <wp:extent cx="4341412" cy="1857913"/>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97411" cy="1881878"/>
                    </a:xfrm>
                    <a:prstGeom prst="rect">
                      <a:avLst/>
                    </a:prstGeom>
                    <a:noFill/>
                    <a:ln>
                      <a:noFill/>
                    </a:ln>
                  </pic:spPr>
                </pic:pic>
              </a:graphicData>
            </a:graphic>
          </wp:inline>
        </w:drawing>
      </w:r>
    </w:p>
    <w:p w14:paraId="19F1AD69" w14:textId="463161C7" w:rsidR="00A87DDB" w:rsidRDefault="00A87DDB" w:rsidP="00012476">
      <w:pPr>
        <w:pStyle w:val="BodyText"/>
        <w:ind w:left="0"/>
      </w:pPr>
      <w:r>
        <w:rPr>
          <w:noProof/>
        </w:rPr>
        <w:drawing>
          <wp:inline distT="0" distB="0" distL="0" distR="0" wp14:anchorId="32F426BA" wp14:editId="5B7E73ED">
            <wp:extent cx="2608028" cy="1898889"/>
            <wp:effectExtent l="0" t="0" r="190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2561" cy="1924032"/>
                    </a:xfrm>
                    <a:prstGeom prst="rect">
                      <a:avLst/>
                    </a:prstGeom>
                    <a:noFill/>
                    <a:ln>
                      <a:noFill/>
                    </a:ln>
                  </pic:spPr>
                </pic:pic>
              </a:graphicData>
            </a:graphic>
          </wp:inline>
        </w:drawing>
      </w:r>
    </w:p>
    <w:p w14:paraId="6F80EC47" w14:textId="60458B41" w:rsidR="00A87DDB" w:rsidRDefault="00A87DDB" w:rsidP="00A87DDB">
      <w:pPr>
        <w:pStyle w:val="BodyText"/>
      </w:pPr>
    </w:p>
    <w:p w14:paraId="66FC15C7" w14:textId="1D17FFE4" w:rsidR="00A87DDB" w:rsidRDefault="00A87DDB" w:rsidP="00A87DDB">
      <w:pPr>
        <w:pStyle w:val="Heading4"/>
      </w:pPr>
      <w:r>
        <w:t>Step 5: Enter Rotation Angle for Alignments</w:t>
      </w:r>
      <w:r w:rsidR="00654AFE">
        <w:t xml:space="preserve"> (Optional)</w:t>
      </w:r>
    </w:p>
    <w:p w14:paraId="3CC08101" w14:textId="4FF4BF42" w:rsidR="00CE03E2" w:rsidRPr="00CE03E2" w:rsidRDefault="003F640C" w:rsidP="00CE03E2">
      <w:pPr>
        <w:pStyle w:val="BodyText"/>
      </w:pPr>
      <w:r>
        <w:t xml:space="preserve">When importing CAD alignments, IHSDM may </w:t>
      </w:r>
      <w:r w:rsidR="00937D34">
        <w:t>inadvert</w:t>
      </w:r>
      <w:r w:rsidR="00246432">
        <w:t>e</w:t>
      </w:r>
      <w:r w:rsidR="00937D34">
        <w:t>ntly rotate the alignments. The rotation does not affect any crash prediction outputs but is purely cosmetic. Elements may be viewed in IHSDM</w:t>
      </w:r>
      <w:r w:rsidR="00BB2FEA">
        <w:t xml:space="preserve"> by right</w:t>
      </w:r>
      <w:r w:rsidR="00246432">
        <w:t>-</w:t>
      </w:r>
      <w:r w:rsidR="00BB2FEA">
        <w:t xml:space="preserve">clicking any element and clicking “View Highway”. </w:t>
      </w:r>
      <w:r w:rsidR="00587A7E">
        <w:t xml:space="preserve">The first snip in </w:t>
      </w:r>
      <w:r w:rsidR="009D6B51">
        <w:fldChar w:fldCharType="begin"/>
      </w:r>
      <w:r w:rsidR="009D6B51">
        <w:instrText xml:space="preserve"> REF _Ref49081149 \h </w:instrText>
      </w:r>
      <w:r w:rsidR="007900D6">
        <w:instrText xml:space="preserve"> \* MERGEFORMAT </w:instrText>
      </w:r>
      <w:r w:rsidR="009D6B51">
        <w:fldChar w:fldCharType="separate"/>
      </w:r>
      <w:r w:rsidR="009D6B51" w:rsidRPr="007900D6">
        <w:t>Figure 12</w:t>
      </w:r>
      <w:r w:rsidR="009D6B51">
        <w:fldChar w:fldCharType="end"/>
      </w:r>
      <w:r w:rsidR="009D6B51">
        <w:t xml:space="preserve"> shows an imported CAD alignment that </w:t>
      </w:r>
      <w:r w:rsidR="00587A7E">
        <w:t>IHSDM mistakenly rotated. In Step 5, enter a</w:t>
      </w:r>
      <w:r w:rsidR="001C1501">
        <w:t xml:space="preserve">n </w:t>
      </w:r>
      <w:r w:rsidR="00587A7E">
        <w:t>angle</w:t>
      </w:r>
      <w:r w:rsidR="001C1501">
        <w:t xml:space="preserve"> for rotating alignments</w:t>
      </w:r>
      <w:r w:rsidR="00B902CE">
        <w:t>, if desired</w:t>
      </w:r>
      <w:r w:rsidR="001C1501">
        <w:t xml:space="preserve">. The angle is in the clockwise direction. The second snip in </w:t>
      </w:r>
      <w:r w:rsidR="001C1501">
        <w:fldChar w:fldCharType="begin"/>
      </w:r>
      <w:r w:rsidR="001C1501">
        <w:instrText xml:space="preserve"> REF _Ref49081149 \h </w:instrText>
      </w:r>
      <w:r w:rsidR="007900D6">
        <w:instrText xml:space="preserve"> \* MERGEFORMAT </w:instrText>
      </w:r>
      <w:r w:rsidR="001C1501">
        <w:fldChar w:fldCharType="separate"/>
      </w:r>
      <w:r w:rsidR="001C1501" w:rsidRPr="007900D6">
        <w:t>Figure 12</w:t>
      </w:r>
      <w:r w:rsidR="001C1501">
        <w:fldChar w:fldCharType="end"/>
      </w:r>
      <w:r w:rsidR="001C1501">
        <w:t xml:space="preserve"> shows the same alignment after being rotated 90 degrees using t</w:t>
      </w:r>
      <w:r w:rsidR="002F44A1">
        <w:t>he “Import Data” module in IOA.</w:t>
      </w:r>
    </w:p>
    <w:p w14:paraId="48B61D26" w14:textId="50B55970" w:rsidR="00966D65" w:rsidRPr="00966D65" w:rsidRDefault="00966D65" w:rsidP="00966D65">
      <w:pPr>
        <w:pStyle w:val="Caption"/>
        <w:rPr>
          <w:sz w:val="20"/>
          <w:szCs w:val="14"/>
        </w:rPr>
      </w:pPr>
      <w:bookmarkStart w:id="47" w:name="_Ref49081149"/>
      <w:bookmarkStart w:id="48" w:name="_Toc50021404"/>
      <w:r w:rsidRPr="00966D65">
        <w:rPr>
          <w:sz w:val="20"/>
          <w:szCs w:val="14"/>
        </w:rPr>
        <w:lastRenderedPageBreak/>
        <w:t xml:space="preserve">Figure </w:t>
      </w:r>
      <w:r w:rsidRPr="00966D65">
        <w:rPr>
          <w:sz w:val="20"/>
          <w:szCs w:val="14"/>
        </w:rPr>
        <w:fldChar w:fldCharType="begin"/>
      </w:r>
      <w:r w:rsidRPr="00966D65">
        <w:rPr>
          <w:sz w:val="20"/>
          <w:szCs w:val="14"/>
        </w:rPr>
        <w:instrText xml:space="preserve"> SEQ Figure \* ARABIC </w:instrText>
      </w:r>
      <w:r w:rsidRPr="00966D65">
        <w:rPr>
          <w:sz w:val="20"/>
          <w:szCs w:val="14"/>
        </w:rPr>
        <w:fldChar w:fldCharType="separate"/>
      </w:r>
      <w:r w:rsidR="00FD7F36">
        <w:rPr>
          <w:noProof/>
          <w:sz w:val="20"/>
          <w:szCs w:val="14"/>
        </w:rPr>
        <w:t>13</w:t>
      </w:r>
      <w:r w:rsidRPr="00966D65">
        <w:rPr>
          <w:sz w:val="20"/>
          <w:szCs w:val="14"/>
        </w:rPr>
        <w:fldChar w:fldCharType="end"/>
      </w:r>
      <w:bookmarkEnd w:id="47"/>
      <w:r>
        <w:rPr>
          <w:sz w:val="20"/>
          <w:szCs w:val="14"/>
        </w:rPr>
        <w:t xml:space="preserve">. </w:t>
      </w:r>
      <w:r w:rsidR="00CE03E2">
        <w:rPr>
          <w:sz w:val="20"/>
          <w:szCs w:val="14"/>
        </w:rPr>
        <w:t>Rotate Alignments by 90 Degrees</w:t>
      </w:r>
      <w:r w:rsidR="002F44A1">
        <w:rPr>
          <w:sz w:val="20"/>
          <w:szCs w:val="14"/>
        </w:rPr>
        <w:t xml:space="preserve"> using “Import Data” Module in IOA</w:t>
      </w:r>
      <w:bookmarkEnd w:id="48"/>
    </w:p>
    <w:p w14:paraId="71763E00" w14:textId="293883FB" w:rsidR="00ED7665" w:rsidRDefault="00966D65" w:rsidP="00966D65">
      <w:pPr>
        <w:pStyle w:val="BodyText"/>
        <w:ind w:left="0"/>
      </w:pPr>
      <w:r>
        <w:rPr>
          <w:noProof/>
        </w:rPr>
        <w:drawing>
          <wp:inline distT="0" distB="0" distL="0" distR="0" wp14:anchorId="27E5D591" wp14:editId="0FE4B103">
            <wp:extent cx="5943600" cy="32251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225165"/>
                    </a:xfrm>
                    <a:prstGeom prst="rect">
                      <a:avLst/>
                    </a:prstGeom>
                    <a:noFill/>
                    <a:ln>
                      <a:noFill/>
                    </a:ln>
                  </pic:spPr>
                </pic:pic>
              </a:graphicData>
            </a:graphic>
          </wp:inline>
        </w:drawing>
      </w:r>
    </w:p>
    <w:p w14:paraId="782BFBA9" w14:textId="68DE10E5" w:rsidR="00966D65" w:rsidRDefault="00966D65" w:rsidP="00966D65">
      <w:pPr>
        <w:pStyle w:val="BodyText"/>
        <w:ind w:left="0"/>
      </w:pPr>
      <w:r>
        <w:rPr>
          <w:noProof/>
        </w:rPr>
        <w:drawing>
          <wp:inline distT="0" distB="0" distL="0" distR="0" wp14:anchorId="62052A2D" wp14:editId="67F6483B">
            <wp:extent cx="5943600" cy="32105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210560"/>
                    </a:xfrm>
                    <a:prstGeom prst="rect">
                      <a:avLst/>
                    </a:prstGeom>
                    <a:noFill/>
                    <a:ln>
                      <a:noFill/>
                    </a:ln>
                  </pic:spPr>
                </pic:pic>
              </a:graphicData>
            </a:graphic>
          </wp:inline>
        </w:drawing>
      </w:r>
    </w:p>
    <w:p w14:paraId="786885AE" w14:textId="76DB08CC" w:rsidR="00090DF1" w:rsidRDefault="00090DF1" w:rsidP="00090DF1">
      <w:pPr>
        <w:pStyle w:val="Heading4"/>
      </w:pPr>
      <w:r>
        <w:t>Verif</w:t>
      </w:r>
      <w:r w:rsidR="00246432">
        <w:t>y</w:t>
      </w:r>
      <w:r>
        <w:t>ing Data Import</w:t>
      </w:r>
    </w:p>
    <w:p w14:paraId="77458432" w14:textId="089567B1" w:rsidR="00B57525" w:rsidRDefault="009B71EA" w:rsidP="002A61E1">
      <w:pPr>
        <w:pStyle w:val="BodyText"/>
        <w:sectPr w:rsidR="00B57525" w:rsidSect="00090DF1">
          <w:pgSz w:w="12240" w:h="15840" w:code="1"/>
          <w:pgMar w:top="1440" w:right="1440" w:bottom="1080" w:left="1440" w:header="576" w:footer="432" w:gutter="0"/>
          <w:pgNumType w:start="1"/>
          <w:cols w:space="720"/>
          <w:docGrid w:linePitch="360"/>
        </w:sectPr>
      </w:pPr>
      <w:r>
        <w:t xml:space="preserve">Once the data are imported, </w:t>
      </w:r>
      <w:r w:rsidR="00CB4C86">
        <w:t>IHSDM must be restarted</w:t>
      </w:r>
      <w:r w:rsidR="002A61E1">
        <w:t xml:space="preserve"> to see changes</w:t>
      </w:r>
      <w:r w:rsidR="00CB4C86">
        <w:t xml:space="preserve">. Verify the data import was successful by </w:t>
      </w:r>
      <w:r w:rsidR="00784CFE">
        <w:t>right-clicking elements and clicking “Edit Highway”</w:t>
      </w:r>
      <w:r w:rsidR="002A61E1">
        <w:t xml:space="preserve"> to view the data.</w:t>
      </w:r>
      <w:r w:rsidR="00E002D4">
        <w:t xml:space="preserve"> Manually check a few elements of each </w:t>
      </w:r>
      <w:r w:rsidR="00B4183C">
        <w:t>element</w:t>
      </w:r>
      <w:r w:rsidR="00E002D4">
        <w:t xml:space="preserve"> type. For example, if freeway and ramps are being modeled, check a few freeway elements and a few ramp elements.</w:t>
      </w:r>
    </w:p>
    <w:p w14:paraId="291DD8B4" w14:textId="6581C02E" w:rsidR="00B57525" w:rsidRDefault="00602333" w:rsidP="00B57525">
      <w:pPr>
        <w:pStyle w:val="Heading2"/>
      </w:pPr>
      <w:bookmarkStart w:id="49" w:name="_Ref48990148"/>
      <w:bookmarkStart w:id="50" w:name="_Ref49084956"/>
      <w:bookmarkStart w:id="51" w:name="_Toc50020753"/>
      <w:r>
        <w:lastRenderedPageBreak/>
        <w:t>Export</w:t>
      </w:r>
      <w:r w:rsidR="00DF4FFA">
        <w:t>ing</w:t>
      </w:r>
      <w:r>
        <w:t xml:space="preserve"> </w:t>
      </w:r>
      <w:r w:rsidR="00B57525">
        <w:t>Horizontal Curve Data from CAD Alignments</w:t>
      </w:r>
      <w:bookmarkEnd w:id="49"/>
      <w:bookmarkEnd w:id="50"/>
      <w:bookmarkEnd w:id="51"/>
    </w:p>
    <w:p w14:paraId="790F2730" w14:textId="77777777" w:rsidR="00B57525" w:rsidRPr="005C5409" w:rsidRDefault="00B57525" w:rsidP="00B57525">
      <w:pPr>
        <w:pStyle w:val="BodyText"/>
      </w:pPr>
      <w:r>
        <w:fldChar w:fldCharType="begin"/>
      </w:r>
      <w:r>
        <w:instrText xml:space="preserve"> REF _Ref48989542 \h </w:instrText>
      </w:r>
      <w:r>
        <w:fldChar w:fldCharType="separate"/>
      </w:r>
      <w:r>
        <w:rPr>
          <w:sz w:val="20"/>
          <w:szCs w:val="14"/>
        </w:rPr>
        <w:t>Back to User Manual directory</w:t>
      </w:r>
      <w:r>
        <w:fldChar w:fldCharType="end"/>
      </w:r>
    </w:p>
    <w:p w14:paraId="555F464F" w14:textId="5AFA4373" w:rsidR="00B57525" w:rsidRDefault="00B57525" w:rsidP="00B57525">
      <w:pPr>
        <w:pStyle w:val="BodyText"/>
      </w:pPr>
      <w:r>
        <w:t xml:space="preserve">In IHSDM, horizontal alignment data </w:t>
      </w:r>
      <w:r w:rsidR="00F1501D">
        <w:t>may</w:t>
      </w:r>
      <w:r>
        <w:t xml:space="preserve"> be manually entered or CAD alignments </w:t>
      </w:r>
      <w:r w:rsidR="00F1501D">
        <w:t>may</w:t>
      </w:r>
      <w:r>
        <w:t xml:space="preserve"> be imported. </w:t>
      </w:r>
      <w:r w:rsidR="002F7EE1">
        <w:t xml:space="preserve">If </w:t>
      </w:r>
      <w:r w:rsidR="00AE6F43">
        <w:t xml:space="preserve">CAD alignments are used, </w:t>
      </w:r>
      <w:r w:rsidR="002E77E5">
        <w:t>it is desirable for analysis</w:t>
      </w:r>
      <w:r w:rsidR="00973040">
        <w:t xml:space="preserve"> purposes</w:t>
      </w:r>
      <w:r w:rsidR="002E77E5">
        <w:t xml:space="preserve"> to get the horizontal alignment data copied out of IHSDM and </w:t>
      </w:r>
      <w:r w:rsidR="00973040">
        <w:t xml:space="preserve">placed </w:t>
      </w:r>
      <w:r w:rsidR="002E77E5">
        <w:t xml:space="preserve">in a spreadsheet. </w:t>
      </w:r>
    </w:p>
    <w:p w14:paraId="24073846" w14:textId="44A8AE1E" w:rsidR="00B57525" w:rsidRDefault="00B57525" w:rsidP="00B57525">
      <w:pPr>
        <w:pStyle w:val="Heading3"/>
      </w:pPr>
      <w:bookmarkStart w:id="52" w:name="_Ref48989493"/>
      <w:bookmarkStart w:id="53" w:name="_Toc50020754"/>
      <w:r>
        <w:t xml:space="preserve">The “Export Horizontal Curve Data from </w:t>
      </w:r>
      <w:r w:rsidR="004E02C6">
        <w:t>CAD Alignments</w:t>
      </w:r>
      <w:r>
        <w:t>” module</w:t>
      </w:r>
      <w:bookmarkEnd w:id="52"/>
      <w:bookmarkEnd w:id="53"/>
    </w:p>
    <w:p w14:paraId="440688D5" w14:textId="6E87DD0C" w:rsidR="00B57525" w:rsidRDefault="00B57525" w:rsidP="00B57525">
      <w:pPr>
        <w:pStyle w:val="BodyText"/>
      </w:pPr>
      <w:r>
        <w:t>This module (</w:t>
      </w:r>
      <w:r>
        <w:fldChar w:fldCharType="begin"/>
      </w:r>
      <w:r>
        <w:instrText xml:space="preserve"> REF _Ref49004113 \h </w:instrText>
      </w:r>
      <w:r w:rsidR="007900D6">
        <w:instrText xml:space="preserve"> \* MERGEFORMAT </w:instrText>
      </w:r>
      <w:r>
        <w:fldChar w:fldCharType="separate"/>
      </w:r>
      <w:r w:rsidRPr="007900D6">
        <w:t>Figure 5</w:t>
      </w:r>
      <w:r>
        <w:fldChar w:fldCharType="end"/>
      </w:r>
      <w:r>
        <w:t xml:space="preserve">) allows users to export the horizontal alignment data from CAD alignments (imported into IHSDM) into spreadsheets. This allows analysis of horizontal curvature, which is an adjustment factor in the freeway segment and ramp HSM models. Once the horizontal alignment data </w:t>
      </w:r>
      <w:r w:rsidR="00A70ED4">
        <w:t>are</w:t>
      </w:r>
      <w:r>
        <w:t xml:space="preserve"> in a spreadsheet, the modeler can answer questions such as “which freeway segments have horizontal curvature in the top quintile of my network?” Similar analyses are not possible if the horizontal curve data </w:t>
      </w:r>
      <w:r w:rsidR="00A70ED4">
        <w:t>are</w:t>
      </w:r>
      <w:r>
        <w:t xml:space="preserve"> only stored in IHSDM.</w:t>
      </w:r>
    </w:p>
    <w:p w14:paraId="633B42B2" w14:textId="37620E97" w:rsidR="00A16179" w:rsidRDefault="00A16179" w:rsidP="00B57525">
      <w:pPr>
        <w:pStyle w:val="BodyText"/>
      </w:pPr>
      <w:r>
        <w:t xml:space="preserve">Similar to the “Data Import” module (Section </w:t>
      </w:r>
      <w:r>
        <w:fldChar w:fldCharType="begin"/>
      </w:r>
      <w:r>
        <w:instrText xml:space="preserve"> REF _Ref49102881 \r \h </w:instrText>
      </w:r>
      <w:r>
        <w:fldChar w:fldCharType="separate"/>
      </w:r>
      <w:r>
        <w:t>3.3</w:t>
      </w:r>
      <w:r>
        <w:fldChar w:fldCharType="end"/>
      </w:r>
      <w:r>
        <w:t>), this module works by interacting directly with the XML files in the project node directory.</w:t>
      </w:r>
      <w:r w:rsidR="00D34BC4">
        <w:rPr>
          <w:rStyle w:val="FootnoteReference"/>
        </w:rPr>
        <w:footnoteReference w:id="5"/>
      </w:r>
    </w:p>
    <w:p w14:paraId="49BC1E15" w14:textId="77777777" w:rsidR="00B57525" w:rsidRPr="00133B58" w:rsidRDefault="00B57525" w:rsidP="00B57525">
      <w:pPr>
        <w:pStyle w:val="BodyText"/>
      </w:pPr>
      <w:r>
        <w:t>The module creates an Excel spreadsheet file named “Export_CurveData.xlsx” in the user-specified save location.</w:t>
      </w:r>
    </w:p>
    <w:p w14:paraId="50DAE924" w14:textId="2A6246D8" w:rsidR="00B57525" w:rsidRPr="00012476" w:rsidRDefault="00B57525" w:rsidP="00B57525">
      <w:pPr>
        <w:pStyle w:val="Caption"/>
        <w:rPr>
          <w:sz w:val="20"/>
          <w:szCs w:val="14"/>
        </w:rPr>
      </w:pPr>
      <w:bookmarkStart w:id="54" w:name="_Ref49004113"/>
      <w:bookmarkStart w:id="55" w:name="_Toc50021405"/>
      <w:r w:rsidRPr="00012476">
        <w:rPr>
          <w:sz w:val="20"/>
          <w:szCs w:val="14"/>
        </w:rPr>
        <w:t xml:space="preserve">Figure </w:t>
      </w:r>
      <w:r w:rsidRPr="00012476">
        <w:rPr>
          <w:sz w:val="20"/>
          <w:szCs w:val="14"/>
        </w:rPr>
        <w:fldChar w:fldCharType="begin"/>
      </w:r>
      <w:r w:rsidRPr="00012476">
        <w:rPr>
          <w:sz w:val="20"/>
          <w:szCs w:val="14"/>
        </w:rPr>
        <w:instrText xml:space="preserve"> SEQ Figure \* ARABIC </w:instrText>
      </w:r>
      <w:r w:rsidRPr="00012476">
        <w:rPr>
          <w:sz w:val="20"/>
          <w:szCs w:val="14"/>
        </w:rPr>
        <w:fldChar w:fldCharType="separate"/>
      </w:r>
      <w:r w:rsidR="00FD7F36">
        <w:rPr>
          <w:noProof/>
          <w:sz w:val="20"/>
          <w:szCs w:val="14"/>
        </w:rPr>
        <w:t>14</w:t>
      </w:r>
      <w:r w:rsidRPr="00012476">
        <w:rPr>
          <w:sz w:val="20"/>
          <w:szCs w:val="14"/>
        </w:rPr>
        <w:fldChar w:fldCharType="end"/>
      </w:r>
      <w:bookmarkEnd w:id="54"/>
      <w:r w:rsidRPr="00012476">
        <w:rPr>
          <w:sz w:val="20"/>
          <w:szCs w:val="14"/>
        </w:rPr>
        <w:t xml:space="preserve">. The “Export Horizontal Curve Data from </w:t>
      </w:r>
      <w:r w:rsidR="004E02C6">
        <w:rPr>
          <w:sz w:val="20"/>
          <w:szCs w:val="14"/>
        </w:rPr>
        <w:t>CAD Alignments</w:t>
      </w:r>
      <w:r w:rsidRPr="00012476">
        <w:rPr>
          <w:sz w:val="20"/>
          <w:szCs w:val="14"/>
        </w:rPr>
        <w:t>” module</w:t>
      </w:r>
      <w:bookmarkEnd w:id="55"/>
    </w:p>
    <w:p w14:paraId="792ED7ED" w14:textId="77777777" w:rsidR="00B57525" w:rsidRDefault="00B57525" w:rsidP="00B57525">
      <w:pPr>
        <w:pStyle w:val="BodyText"/>
        <w:ind w:left="0"/>
      </w:pPr>
      <w:r>
        <w:rPr>
          <w:noProof/>
        </w:rPr>
        <w:drawing>
          <wp:inline distT="0" distB="0" distL="0" distR="0" wp14:anchorId="79B813A6" wp14:editId="3B17E59F">
            <wp:extent cx="5924745" cy="32365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24745" cy="3236595"/>
                    </a:xfrm>
                    <a:prstGeom prst="rect">
                      <a:avLst/>
                    </a:prstGeom>
                  </pic:spPr>
                </pic:pic>
              </a:graphicData>
            </a:graphic>
          </wp:inline>
        </w:drawing>
      </w:r>
    </w:p>
    <w:p w14:paraId="151E94BD" w14:textId="77777777" w:rsidR="00B57525" w:rsidRDefault="00B57525" w:rsidP="00B57525">
      <w:pPr>
        <w:pStyle w:val="Heading4"/>
      </w:pPr>
      <w:r>
        <w:lastRenderedPageBreak/>
        <w:t>Step 1: Upload Excel File with Alignment Names</w:t>
      </w:r>
    </w:p>
    <w:p w14:paraId="3A194C2B" w14:textId="73AA3AC1" w:rsidR="00F96E5C" w:rsidRPr="0059197D" w:rsidRDefault="00BD1B14" w:rsidP="0036676F">
      <w:pPr>
        <w:pStyle w:val="BodyText"/>
        <w:rPr>
          <w:rStyle w:val="Hyperlink"/>
          <w:color w:val="auto"/>
          <w:u w:val="none"/>
        </w:rPr>
      </w:pPr>
      <w:r>
        <w:t xml:space="preserve">In Step 1, </w:t>
      </w:r>
      <w:r w:rsidR="00B57525">
        <w:t xml:space="preserve">upload an Excel file with the alignment names for </w:t>
      </w:r>
      <w:r w:rsidR="00536EBE">
        <w:t>the desired</w:t>
      </w:r>
      <w:r w:rsidR="00B57525">
        <w:t xml:space="preserve"> export</w:t>
      </w:r>
      <w:r w:rsidR="00536EBE">
        <w:t>ed</w:t>
      </w:r>
      <w:r w:rsidR="00B57525">
        <w:t xml:space="preserve"> horizontal alignment data. The program will search for these alignment names in the IHSDM project folder when exporting the data. This file (File ID: D-1) is a one-column table with the header name “Highway Alignment” and can be downloaded</w:t>
      </w:r>
      <w:r w:rsidR="0059197D">
        <w:t xml:space="preserve"> </w:t>
      </w:r>
      <w:hyperlink r:id="rId52" w:history="1">
        <w:r w:rsidR="00F96E5C" w:rsidRPr="00495319">
          <w:rPr>
            <w:rStyle w:val="Hyperlink"/>
          </w:rPr>
          <w:t>h</w:t>
        </w:r>
        <w:r w:rsidR="00F96E5C">
          <w:rPr>
            <w:rStyle w:val="Hyperlink"/>
          </w:rPr>
          <w:t>ere.</w:t>
        </w:r>
      </w:hyperlink>
    </w:p>
    <w:p w14:paraId="252BE67E" w14:textId="3D3A2F12" w:rsidR="00B57525" w:rsidRPr="00E219C4" w:rsidRDefault="00B57525" w:rsidP="00B57525">
      <w:pPr>
        <w:pStyle w:val="BodyText"/>
      </w:pPr>
      <w:r>
        <w:t xml:space="preserve">Type or copy-paste (as values) the alignment names in the Excel table, as shown in </w:t>
      </w:r>
      <w:r>
        <w:fldChar w:fldCharType="begin"/>
      </w:r>
      <w:r>
        <w:instrText xml:space="preserve"> REF _Ref49004100 \h </w:instrText>
      </w:r>
      <w:r w:rsidR="007900D6">
        <w:instrText xml:space="preserve"> \* MERGEFORMAT </w:instrText>
      </w:r>
      <w:r>
        <w:fldChar w:fldCharType="separate"/>
      </w:r>
      <w:r w:rsidRPr="007900D6">
        <w:t>Figure 6</w:t>
      </w:r>
      <w:r>
        <w:fldChar w:fldCharType="end"/>
      </w:r>
      <w:r>
        <w:t>. Click “Browse” and select the alignment names file to complete Step 1.</w:t>
      </w:r>
    </w:p>
    <w:p w14:paraId="2036274C" w14:textId="201BC341" w:rsidR="00B57525" w:rsidRPr="008358F3" w:rsidRDefault="00B57525" w:rsidP="00B57525">
      <w:pPr>
        <w:pStyle w:val="Caption"/>
        <w:rPr>
          <w:sz w:val="20"/>
          <w:szCs w:val="20"/>
        </w:rPr>
      </w:pPr>
      <w:bookmarkStart w:id="56" w:name="_Ref49004100"/>
      <w:bookmarkStart w:id="57" w:name="_Toc50021406"/>
      <w:r w:rsidRPr="008358F3">
        <w:rPr>
          <w:sz w:val="20"/>
          <w:szCs w:val="20"/>
        </w:rPr>
        <w:t xml:space="preserve">Figure </w:t>
      </w:r>
      <w:r w:rsidRPr="008358F3">
        <w:rPr>
          <w:sz w:val="20"/>
          <w:szCs w:val="20"/>
        </w:rPr>
        <w:fldChar w:fldCharType="begin"/>
      </w:r>
      <w:r w:rsidRPr="008358F3">
        <w:rPr>
          <w:sz w:val="20"/>
          <w:szCs w:val="20"/>
        </w:rPr>
        <w:instrText xml:space="preserve"> SEQ Figure \* ARABIC </w:instrText>
      </w:r>
      <w:r w:rsidRPr="008358F3">
        <w:rPr>
          <w:sz w:val="20"/>
          <w:szCs w:val="20"/>
        </w:rPr>
        <w:fldChar w:fldCharType="separate"/>
      </w:r>
      <w:r w:rsidR="00FD7F36">
        <w:rPr>
          <w:noProof/>
          <w:sz w:val="20"/>
          <w:szCs w:val="20"/>
        </w:rPr>
        <w:t>15</w:t>
      </w:r>
      <w:r w:rsidRPr="008358F3">
        <w:rPr>
          <w:sz w:val="20"/>
          <w:szCs w:val="20"/>
        </w:rPr>
        <w:fldChar w:fldCharType="end"/>
      </w:r>
      <w:bookmarkEnd w:id="56"/>
      <w:r w:rsidRPr="008358F3">
        <w:rPr>
          <w:sz w:val="20"/>
          <w:szCs w:val="20"/>
        </w:rPr>
        <w:t>. Excel File with Alignment Names (File ID: D-1)</w:t>
      </w:r>
      <w:bookmarkEnd w:id="57"/>
    </w:p>
    <w:p w14:paraId="588E58F0" w14:textId="77777777" w:rsidR="00B57525" w:rsidRPr="00CE4DA8" w:rsidRDefault="00B57525" w:rsidP="00B57525">
      <w:pPr>
        <w:pStyle w:val="BodyText"/>
        <w:ind w:left="0"/>
      </w:pPr>
      <w:r>
        <w:rPr>
          <w:noProof/>
        </w:rPr>
        <w:drawing>
          <wp:inline distT="0" distB="0" distL="0" distR="0" wp14:anchorId="3CFE08F9" wp14:editId="78AB0721">
            <wp:extent cx="3375205" cy="51444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84857" cy="5159206"/>
                    </a:xfrm>
                    <a:prstGeom prst="rect">
                      <a:avLst/>
                    </a:prstGeom>
                    <a:noFill/>
                    <a:ln>
                      <a:noFill/>
                    </a:ln>
                  </pic:spPr>
                </pic:pic>
              </a:graphicData>
            </a:graphic>
          </wp:inline>
        </w:drawing>
      </w:r>
    </w:p>
    <w:p w14:paraId="67F6D038" w14:textId="77777777" w:rsidR="00B57525" w:rsidRPr="003970DC" w:rsidRDefault="00B57525" w:rsidP="00B57525">
      <w:pPr>
        <w:pStyle w:val="BodyText"/>
      </w:pPr>
    </w:p>
    <w:p w14:paraId="029ED6CE" w14:textId="77777777" w:rsidR="00B57525" w:rsidRDefault="00B57525" w:rsidP="00B57525">
      <w:pPr>
        <w:pStyle w:val="Heading4"/>
      </w:pPr>
      <w:r>
        <w:t>Step 2: Select the IHSDM Project Folder</w:t>
      </w:r>
    </w:p>
    <w:p w14:paraId="22A343E0" w14:textId="28FFD68D" w:rsidR="00B57525" w:rsidRPr="00C03F0C" w:rsidRDefault="00B57525" w:rsidP="00B57525">
      <w:pPr>
        <w:pStyle w:val="BodyText"/>
      </w:pPr>
      <w:r>
        <w:t xml:space="preserve">Once the alignment names are uploaded (Step 1), </w:t>
      </w:r>
      <w:r w:rsidR="004964E3">
        <w:t>t</w:t>
      </w:r>
      <w:r>
        <w:t>he program needs to know where to search for the IHSDM alignment files. To get the path of the IHSDM project folder, right-click on the project in IHSDM and click “Show Node Directory” (</w:t>
      </w:r>
      <w:r>
        <w:fldChar w:fldCharType="begin"/>
      </w:r>
      <w:r>
        <w:instrText xml:space="preserve"> REF _Ref49004200 \h </w:instrText>
      </w:r>
      <w:r w:rsidR="007900D6">
        <w:instrText xml:space="preserve"> \* MERGEFORMAT </w:instrText>
      </w:r>
      <w:r>
        <w:fldChar w:fldCharType="separate"/>
      </w:r>
      <w:r w:rsidRPr="007900D6">
        <w:t>Figure 7</w:t>
      </w:r>
      <w:r>
        <w:fldChar w:fldCharType="end"/>
      </w:r>
      <w:r>
        <w:t xml:space="preserve">). A File Explorer </w:t>
      </w:r>
      <w:r>
        <w:lastRenderedPageBreak/>
        <w:t>window will open. Copy the folder path. Click “Browse” in the app and paste the project folder path to complete Step 2.</w:t>
      </w:r>
    </w:p>
    <w:p w14:paraId="6C6FB434" w14:textId="3A440F42" w:rsidR="00B57525" w:rsidRPr="00E85081" w:rsidRDefault="00B57525" w:rsidP="00B57525">
      <w:pPr>
        <w:pStyle w:val="Caption"/>
        <w:rPr>
          <w:sz w:val="20"/>
          <w:szCs w:val="14"/>
        </w:rPr>
      </w:pPr>
      <w:bookmarkStart w:id="58" w:name="_Ref49004200"/>
      <w:bookmarkStart w:id="59" w:name="_Toc50021407"/>
      <w:r w:rsidRPr="00E85081">
        <w:rPr>
          <w:sz w:val="20"/>
          <w:szCs w:val="14"/>
        </w:rPr>
        <w:t xml:space="preserve">Figure </w:t>
      </w:r>
      <w:r w:rsidRPr="00E85081">
        <w:rPr>
          <w:sz w:val="20"/>
          <w:szCs w:val="14"/>
        </w:rPr>
        <w:fldChar w:fldCharType="begin"/>
      </w:r>
      <w:r w:rsidRPr="00E85081">
        <w:rPr>
          <w:sz w:val="20"/>
          <w:szCs w:val="14"/>
        </w:rPr>
        <w:instrText xml:space="preserve"> SEQ Figure \* ARABIC </w:instrText>
      </w:r>
      <w:r w:rsidRPr="00E85081">
        <w:rPr>
          <w:sz w:val="20"/>
          <w:szCs w:val="14"/>
        </w:rPr>
        <w:fldChar w:fldCharType="separate"/>
      </w:r>
      <w:r w:rsidR="00FD7F36">
        <w:rPr>
          <w:noProof/>
          <w:sz w:val="20"/>
          <w:szCs w:val="14"/>
        </w:rPr>
        <w:t>16</w:t>
      </w:r>
      <w:r w:rsidRPr="00E85081">
        <w:rPr>
          <w:sz w:val="20"/>
          <w:szCs w:val="14"/>
        </w:rPr>
        <w:fldChar w:fldCharType="end"/>
      </w:r>
      <w:bookmarkEnd w:id="58"/>
      <w:r w:rsidRPr="00E85081">
        <w:rPr>
          <w:sz w:val="20"/>
          <w:szCs w:val="14"/>
        </w:rPr>
        <w:t xml:space="preserve">. </w:t>
      </w:r>
      <w:r>
        <w:rPr>
          <w:sz w:val="20"/>
          <w:szCs w:val="14"/>
        </w:rPr>
        <w:t>Selecting the IHSDM Project Folder</w:t>
      </w:r>
      <w:bookmarkEnd w:id="59"/>
    </w:p>
    <w:p w14:paraId="146118D8" w14:textId="77777777" w:rsidR="00B57525" w:rsidRDefault="00B57525" w:rsidP="00B57525">
      <w:pPr>
        <w:pStyle w:val="BodyText"/>
        <w:ind w:left="0"/>
      </w:pPr>
      <w:r>
        <w:rPr>
          <w:noProof/>
        </w:rPr>
        <w:drawing>
          <wp:inline distT="0" distB="0" distL="0" distR="0" wp14:anchorId="543D728D" wp14:editId="546064E9">
            <wp:extent cx="3037398" cy="3310214"/>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56024" cy="3330513"/>
                    </a:xfrm>
                    <a:prstGeom prst="rect">
                      <a:avLst/>
                    </a:prstGeom>
                    <a:noFill/>
                    <a:ln>
                      <a:noFill/>
                    </a:ln>
                  </pic:spPr>
                </pic:pic>
              </a:graphicData>
            </a:graphic>
          </wp:inline>
        </w:drawing>
      </w:r>
    </w:p>
    <w:p w14:paraId="6C02C3F3" w14:textId="77777777" w:rsidR="00B57525" w:rsidRDefault="00B57525" w:rsidP="00B57525">
      <w:pPr>
        <w:pStyle w:val="BodyText"/>
        <w:ind w:left="0"/>
      </w:pPr>
      <w:r>
        <w:rPr>
          <w:noProof/>
        </w:rPr>
        <w:drawing>
          <wp:inline distT="0" distB="0" distL="0" distR="0" wp14:anchorId="110C28BF" wp14:editId="1A83E2A8">
            <wp:extent cx="4810539" cy="25373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33177" cy="2549294"/>
                    </a:xfrm>
                    <a:prstGeom prst="rect">
                      <a:avLst/>
                    </a:prstGeom>
                    <a:noFill/>
                    <a:ln>
                      <a:noFill/>
                    </a:ln>
                  </pic:spPr>
                </pic:pic>
              </a:graphicData>
            </a:graphic>
          </wp:inline>
        </w:drawing>
      </w:r>
    </w:p>
    <w:p w14:paraId="412424EF" w14:textId="77777777" w:rsidR="00B57525" w:rsidRDefault="00B57525" w:rsidP="00B57525">
      <w:pPr>
        <w:pStyle w:val="Heading4"/>
      </w:pPr>
      <w:r>
        <w:t>Step 3: Select the Save Location</w:t>
      </w:r>
    </w:p>
    <w:p w14:paraId="22A9AEC8" w14:textId="559F9D75" w:rsidR="00B57525" w:rsidRDefault="00B57525" w:rsidP="00B57525">
      <w:pPr>
        <w:pStyle w:val="BodyText"/>
      </w:pPr>
      <w:r>
        <w:t>This step prompts the user where they would like to save the ou</w:t>
      </w:r>
      <w:r w:rsidR="00246432">
        <w:t>tp</w:t>
      </w:r>
      <w:r>
        <w:t>ut spreadsheet file. Click “Browse” and select a folder location.</w:t>
      </w:r>
    </w:p>
    <w:p w14:paraId="62A2ECD8" w14:textId="7A2AA647" w:rsidR="00B57525" w:rsidRDefault="00B57525" w:rsidP="00B57525">
      <w:pPr>
        <w:pStyle w:val="Heading4"/>
      </w:pPr>
      <w:r>
        <w:t>Step 4: Enter the Element Name Prefix (</w:t>
      </w:r>
      <w:r w:rsidR="003F62F6">
        <w:t>Optional</w:t>
      </w:r>
      <w:r>
        <w:t>)</w:t>
      </w:r>
    </w:p>
    <w:p w14:paraId="1F651188" w14:textId="4248CFE7" w:rsidR="00B57525" w:rsidRDefault="00B57525" w:rsidP="00B57525">
      <w:pPr>
        <w:pStyle w:val="BodyText"/>
      </w:pPr>
      <w:r>
        <w:t>When importing CAD alignments into IHSDM, “Alignment ” gets automatically added as a prefix to the alignment names (</w:t>
      </w:r>
      <w:r>
        <w:fldChar w:fldCharType="begin"/>
      </w:r>
      <w:r>
        <w:instrText xml:space="preserve"> REF _Ref49004852 \h </w:instrText>
      </w:r>
      <w:r w:rsidR="007900D6">
        <w:instrText xml:space="preserve"> \* MERGEFORMAT </w:instrText>
      </w:r>
      <w:r>
        <w:fldChar w:fldCharType="separate"/>
      </w:r>
      <w:r w:rsidRPr="007900D6">
        <w:t>Figure 8</w:t>
      </w:r>
      <w:r>
        <w:fldChar w:fldCharType="end"/>
      </w:r>
      <w:r>
        <w:t xml:space="preserve">). However, many users prefer to drop this name prefix in their spreadsheet data as it can be cumbersome. This step addresses the </w:t>
      </w:r>
      <w:r>
        <w:lastRenderedPageBreak/>
        <w:t>possibility of discrepancy between the names of IHSDM elements (e.g., “Alignment 5</w:t>
      </w:r>
      <w:r w:rsidRPr="00104764">
        <w:t xml:space="preserve">th </w:t>
      </w:r>
      <w:r>
        <w:t>Ave_NB Entrance”) and the alignment names in spreadsheets (e.g., “5</w:t>
      </w:r>
      <w:r w:rsidRPr="00673A07">
        <w:t>th</w:t>
      </w:r>
      <w:r>
        <w:t xml:space="preserve"> Ave_NB Entrance”). </w:t>
      </w:r>
    </w:p>
    <w:p w14:paraId="035E59F0" w14:textId="10A8846E" w:rsidR="00B57525" w:rsidRDefault="00B57525" w:rsidP="00B57525">
      <w:pPr>
        <w:pStyle w:val="BodyText"/>
      </w:pPr>
      <w:r>
        <w:t xml:space="preserve">If there is an element name prefix in the IHSDM elements, type it into Step 4. If CAD alignments were imported, most users will need to type in “Alignment </w:t>
      </w:r>
      <w:r w:rsidR="005E13AA">
        <w:t>”</w:t>
      </w:r>
      <w:r>
        <w:t xml:space="preserve"> (space after “Alignment” is needed) for step 4.</w:t>
      </w:r>
    </w:p>
    <w:p w14:paraId="55AD0342" w14:textId="60E6FA22" w:rsidR="00B57525" w:rsidRPr="00296E7D" w:rsidRDefault="00B57525" w:rsidP="00B57525">
      <w:pPr>
        <w:pStyle w:val="Caption"/>
        <w:rPr>
          <w:sz w:val="20"/>
          <w:szCs w:val="14"/>
        </w:rPr>
      </w:pPr>
      <w:bookmarkStart w:id="60" w:name="_Ref49004852"/>
      <w:bookmarkStart w:id="61" w:name="_Toc50021408"/>
      <w:r w:rsidRPr="00296E7D">
        <w:rPr>
          <w:sz w:val="20"/>
          <w:szCs w:val="14"/>
        </w:rPr>
        <w:t xml:space="preserve">Figure </w:t>
      </w:r>
      <w:r w:rsidRPr="00296E7D">
        <w:rPr>
          <w:sz w:val="20"/>
          <w:szCs w:val="14"/>
        </w:rPr>
        <w:fldChar w:fldCharType="begin"/>
      </w:r>
      <w:r w:rsidRPr="00296E7D">
        <w:rPr>
          <w:sz w:val="20"/>
          <w:szCs w:val="14"/>
        </w:rPr>
        <w:instrText xml:space="preserve"> SEQ Figure \* ARABIC </w:instrText>
      </w:r>
      <w:r w:rsidRPr="00296E7D">
        <w:rPr>
          <w:sz w:val="20"/>
          <w:szCs w:val="14"/>
        </w:rPr>
        <w:fldChar w:fldCharType="separate"/>
      </w:r>
      <w:r w:rsidR="00FD7F36">
        <w:rPr>
          <w:noProof/>
          <w:sz w:val="20"/>
          <w:szCs w:val="14"/>
        </w:rPr>
        <w:t>17</w:t>
      </w:r>
      <w:r w:rsidRPr="00296E7D">
        <w:rPr>
          <w:sz w:val="20"/>
          <w:szCs w:val="14"/>
        </w:rPr>
        <w:fldChar w:fldCharType="end"/>
      </w:r>
      <w:bookmarkEnd w:id="60"/>
      <w:r w:rsidRPr="00296E7D">
        <w:rPr>
          <w:sz w:val="20"/>
          <w:szCs w:val="14"/>
        </w:rPr>
        <w:t>. Element Name Prefix</w:t>
      </w:r>
      <w:bookmarkEnd w:id="61"/>
    </w:p>
    <w:p w14:paraId="6962E838" w14:textId="77777777" w:rsidR="00B57525" w:rsidRDefault="00B57525" w:rsidP="00B57525">
      <w:pPr>
        <w:pStyle w:val="BodyText"/>
        <w:ind w:left="0"/>
      </w:pPr>
      <w:r>
        <w:rPr>
          <w:noProof/>
        </w:rPr>
        <w:drawing>
          <wp:inline distT="0" distB="0" distL="0" distR="0" wp14:anchorId="509B1482" wp14:editId="686E9205">
            <wp:extent cx="4341412" cy="1857913"/>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97411" cy="1881878"/>
                    </a:xfrm>
                    <a:prstGeom prst="rect">
                      <a:avLst/>
                    </a:prstGeom>
                    <a:noFill/>
                    <a:ln>
                      <a:noFill/>
                    </a:ln>
                  </pic:spPr>
                </pic:pic>
              </a:graphicData>
            </a:graphic>
          </wp:inline>
        </w:drawing>
      </w:r>
    </w:p>
    <w:p w14:paraId="1273A61B" w14:textId="77777777" w:rsidR="00B57525" w:rsidRDefault="00B57525" w:rsidP="00B57525">
      <w:pPr>
        <w:pStyle w:val="BodyText"/>
        <w:ind w:left="0"/>
      </w:pPr>
      <w:r>
        <w:rPr>
          <w:noProof/>
        </w:rPr>
        <w:drawing>
          <wp:inline distT="0" distB="0" distL="0" distR="0" wp14:anchorId="74E4BF00" wp14:editId="06806681">
            <wp:extent cx="2608028" cy="1898889"/>
            <wp:effectExtent l="0" t="0" r="190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2561" cy="1924032"/>
                    </a:xfrm>
                    <a:prstGeom prst="rect">
                      <a:avLst/>
                    </a:prstGeom>
                    <a:noFill/>
                    <a:ln>
                      <a:noFill/>
                    </a:ln>
                  </pic:spPr>
                </pic:pic>
              </a:graphicData>
            </a:graphic>
          </wp:inline>
        </w:drawing>
      </w:r>
    </w:p>
    <w:p w14:paraId="099733FD" w14:textId="4B27C498" w:rsidR="00090DF1" w:rsidRDefault="00090DF1" w:rsidP="00090DF1">
      <w:pPr>
        <w:pStyle w:val="BodyText"/>
      </w:pPr>
    </w:p>
    <w:p w14:paraId="2A3FC53B" w14:textId="77777777" w:rsidR="00C53930" w:rsidRDefault="00C53930" w:rsidP="00090DF1">
      <w:pPr>
        <w:pStyle w:val="BodyText"/>
      </w:pPr>
    </w:p>
    <w:p w14:paraId="7E2B855E" w14:textId="7FBDAA6B" w:rsidR="00C53930" w:rsidRDefault="00C53930" w:rsidP="00090DF1">
      <w:pPr>
        <w:pStyle w:val="BodyText"/>
        <w:sectPr w:rsidR="00C53930" w:rsidSect="00090DF1">
          <w:pgSz w:w="12240" w:h="15840" w:code="1"/>
          <w:pgMar w:top="1440" w:right="1440" w:bottom="1080" w:left="1440" w:header="576" w:footer="432" w:gutter="0"/>
          <w:pgNumType w:start="1"/>
          <w:cols w:space="720"/>
          <w:docGrid w:linePitch="360"/>
        </w:sectPr>
      </w:pPr>
    </w:p>
    <w:p w14:paraId="4FADE2EB" w14:textId="682BAF1B" w:rsidR="00090DF1" w:rsidRDefault="00C53930" w:rsidP="00C53930">
      <w:pPr>
        <w:pStyle w:val="Heading2"/>
      </w:pPr>
      <w:bookmarkStart w:id="62" w:name="_Ref48990174"/>
      <w:bookmarkStart w:id="63" w:name="_Ref49084364"/>
      <w:bookmarkStart w:id="64" w:name="_Toc50020755"/>
      <w:r>
        <w:lastRenderedPageBreak/>
        <w:t>Evaluating Elements</w:t>
      </w:r>
      <w:bookmarkEnd w:id="62"/>
      <w:bookmarkEnd w:id="63"/>
      <w:bookmarkEnd w:id="64"/>
    </w:p>
    <w:p w14:paraId="320DB205" w14:textId="77777777" w:rsidR="002C0915" w:rsidRPr="005C5409" w:rsidRDefault="002C0915" w:rsidP="002C0915">
      <w:pPr>
        <w:pStyle w:val="BodyText"/>
      </w:pPr>
      <w:r>
        <w:fldChar w:fldCharType="begin"/>
      </w:r>
      <w:r>
        <w:instrText xml:space="preserve"> REF _Ref48989542 \h </w:instrText>
      </w:r>
      <w:r>
        <w:fldChar w:fldCharType="separate"/>
      </w:r>
      <w:r>
        <w:rPr>
          <w:sz w:val="20"/>
          <w:szCs w:val="14"/>
        </w:rPr>
        <w:t>Back to User Manual directory</w:t>
      </w:r>
      <w:r>
        <w:fldChar w:fldCharType="end"/>
      </w:r>
    </w:p>
    <w:p w14:paraId="7FD8A82A" w14:textId="09BE3836" w:rsidR="00C25586" w:rsidRDefault="00B83D43" w:rsidP="00E758CD">
      <w:pPr>
        <w:pStyle w:val="BodyText"/>
      </w:pPr>
      <w:r>
        <w:t xml:space="preserve">After data </w:t>
      </w:r>
      <w:r w:rsidR="00B12FF7">
        <w:t>are</w:t>
      </w:r>
      <w:r>
        <w:t xml:space="preserve"> imported into IHSDM elements</w:t>
      </w:r>
      <w:r w:rsidR="006D205C">
        <w:t xml:space="preserve">, the elements can be evaluated. </w:t>
      </w:r>
      <w:r w:rsidR="00DE31E5">
        <w:t xml:space="preserve">For large networks, this can be a time-consuming and tedious process, as the </w:t>
      </w:r>
      <w:r w:rsidR="00E758CD">
        <w:t>evaluation workflow must be clicked through for each element one at a time.</w:t>
      </w:r>
    </w:p>
    <w:p w14:paraId="10DA07D1" w14:textId="5AEBE48F" w:rsidR="00CF4195" w:rsidRDefault="00CF4195" w:rsidP="00CF4195">
      <w:pPr>
        <w:pStyle w:val="Heading3"/>
      </w:pPr>
      <w:bookmarkStart w:id="65" w:name="_Ref49084353"/>
      <w:bookmarkStart w:id="66" w:name="_Toc50020756"/>
      <w:r>
        <w:t>The “Batch Evaluation” Module</w:t>
      </w:r>
      <w:bookmarkEnd w:id="65"/>
      <w:bookmarkEnd w:id="66"/>
    </w:p>
    <w:p w14:paraId="6BAF2C72" w14:textId="70FC507B" w:rsidR="00E758CD" w:rsidRDefault="00E758CD" w:rsidP="005C0BBA">
      <w:pPr>
        <w:pStyle w:val="BodyText"/>
      </w:pPr>
      <w:r>
        <w:t>This module takes control of the user’s mouse and keyboard (through a technique called “GUI Automation”</w:t>
      </w:r>
      <w:r w:rsidR="000007CA">
        <w:rPr>
          <w:rStyle w:val="FootnoteReference"/>
        </w:rPr>
        <w:footnoteReference w:id="6"/>
      </w:r>
      <w:r>
        <w:t>)</w:t>
      </w:r>
      <w:r w:rsidR="00C645EE">
        <w:t xml:space="preserve"> and proceeds through the evaluation windows for the elements without the need for a human operator.</w:t>
      </w:r>
      <w:r w:rsidR="0016536C">
        <w:t xml:space="preserve"> </w:t>
      </w:r>
      <w:r w:rsidR="00BA665D">
        <w:t xml:space="preserve">IOA is looking on the computer screen for </w:t>
      </w:r>
      <w:r w:rsidR="005752FA">
        <w:t xml:space="preserve">buttons just like a human would do, </w:t>
      </w:r>
      <w:r w:rsidR="003E611C">
        <w:t>only responding to exact RGB values for the image recognition. This means it</w:t>
      </w:r>
      <w:r w:rsidR="00F75648">
        <w:t xml:space="preserve"> i</w:t>
      </w:r>
      <w:r w:rsidR="003E611C">
        <w:t xml:space="preserve">s important </w:t>
      </w:r>
      <w:r w:rsidR="00CB4743">
        <w:t xml:space="preserve">to follow the </w:t>
      </w:r>
      <w:r w:rsidR="00345039">
        <w:t>set-up</w:t>
      </w:r>
      <w:r w:rsidR="00CB4743">
        <w:t xml:space="preserve"> guidelines for the module to run successfully.</w:t>
      </w:r>
    </w:p>
    <w:p w14:paraId="5513A1EC" w14:textId="05402DCF" w:rsidR="00DF2A70" w:rsidRDefault="00DF2A70" w:rsidP="005C0BBA">
      <w:pPr>
        <w:pStyle w:val="BodyText"/>
      </w:pPr>
      <w:r>
        <w:t>The module may run</w:t>
      </w:r>
      <w:r w:rsidR="00114B97">
        <w:t xml:space="preserve"> successfully</w:t>
      </w:r>
      <w:r>
        <w:t xml:space="preserve"> for some users right away. However, </w:t>
      </w:r>
      <w:r w:rsidR="001D53D0">
        <w:t xml:space="preserve">if the module does not run as intended, </w:t>
      </w:r>
      <w:r w:rsidR="003C3D2E">
        <w:t>snips for buttons on your screen will likely</w:t>
      </w:r>
      <w:r w:rsidR="00536EBE">
        <w:t xml:space="preserve"> need to be taken to </w:t>
      </w:r>
      <w:r w:rsidR="00113860">
        <w:t>replace the default snips. The module looks for the snips</w:t>
      </w:r>
      <w:r w:rsidR="004936E5">
        <w:t>,</w:t>
      </w:r>
      <w:r w:rsidR="00113860">
        <w:t xml:space="preserve"> and RGB values may vary slightly from one </w:t>
      </w:r>
      <w:r w:rsidR="000440E0">
        <w:t>user’s</w:t>
      </w:r>
      <w:r w:rsidR="00113860">
        <w:t xml:space="preserve"> monitor to another. If </w:t>
      </w:r>
      <w:r w:rsidR="006C2A83">
        <w:t>any issues arise</w:t>
      </w:r>
      <w:r w:rsidR="007F7C2E">
        <w:t xml:space="preserve">, email Sam Klump at </w:t>
      </w:r>
      <w:hyperlink r:id="rId54" w:history="1">
        <w:r w:rsidR="007F7C2E" w:rsidRPr="00644F84">
          <w:rPr>
            <w:rStyle w:val="Hyperlink"/>
          </w:rPr>
          <w:t>samuel.klump@hdrinc.com</w:t>
        </w:r>
      </w:hyperlink>
      <w:r w:rsidR="007F7C2E">
        <w:t xml:space="preserve"> </w:t>
      </w:r>
      <w:r w:rsidR="00E50A27">
        <w:t xml:space="preserve">for guidance on </w:t>
      </w:r>
      <w:r w:rsidR="007F7C2E">
        <w:t xml:space="preserve">the re-snipping process. </w:t>
      </w:r>
      <w:r w:rsidR="00114B97">
        <w:t>It only takes a few minutes and needs to be done only once for each computer.</w:t>
      </w:r>
    </w:p>
    <w:p w14:paraId="72F106E5" w14:textId="317127B5" w:rsidR="005C0BBA" w:rsidRDefault="001D0C16" w:rsidP="005C0BBA">
      <w:pPr>
        <w:pStyle w:val="BodyText"/>
      </w:pPr>
      <w:r>
        <w:t>Because</w:t>
      </w:r>
      <w:r w:rsidR="005C0BBA">
        <w:t xml:space="preserve"> the user’s mouse and keyboard are controlled by the app, the user cannot operate their computer while the module is running. Users may choose to “supervise” the module</w:t>
      </w:r>
      <w:r w:rsidR="00C81ED8">
        <w:t xml:space="preserve"> or run the module during lunch or at the end of the workda</w:t>
      </w:r>
      <w:r w:rsidR="002E6A2C">
        <w:t>y.</w:t>
      </w:r>
    </w:p>
    <w:p w14:paraId="0B6E2DCF" w14:textId="14F342D9" w:rsidR="007D441D" w:rsidRDefault="007D441D" w:rsidP="007D441D">
      <w:pPr>
        <w:pStyle w:val="BodyText"/>
      </w:pPr>
      <w:r>
        <w:t xml:space="preserve">If the user wishes to take back control of their mouse and keyboard from IOA at any point, press “ctrl+alt+delete” to pull up the blue screen, wait a few seconds, and click “cancel”. This will stop the module and prompt a message in the IOA message box. </w:t>
      </w:r>
    </w:p>
    <w:p w14:paraId="5ABF6B4C" w14:textId="77777777" w:rsidR="00DB0E4C" w:rsidRDefault="00DB0E4C" w:rsidP="00DB0E4C">
      <w:pPr>
        <w:pStyle w:val="BodyText"/>
      </w:pPr>
      <w:r>
        <w:t xml:space="preserve">A video tutorial of the module can be found here </w:t>
      </w:r>
      <w:hyperlink r:id="rId55" w:history="1">
        <w:r w:rsidRPr="00495319">
          <w:rPr>
            <w:rStyle w:val="Hyperlink"/>
          </w:rPr>
          <w:t>h</w:t>
        </w:r>
        <w:r>
          <w:rPr>
            <w:rStyle w:val="Hyperlink"/>
          </w:rPr>
          <w:t>ere.</w:t>
        </w:r>
      </w:hyperlink>
      <w:r>
        <w:t xml:space="preserve"> Please allow 30-60 seconds for the video to load.</w:t>
      </w:r>
    </w:p>
    <w:p w14:paraId="1DA9FDBC" w14:textId="5A613445" w:rsidR="00F0716D" w:rsidRDefault="00F0716D" w:rsidP="00F0716D">
      <w:pPr>
        <w:pStyle w:val="Heading4"/>
      </w:pPr>
      <w:r>
        <w:t>Setting Up the IHSDM Screen for the Module</w:t>
      </w:r>
    </w:p>
    <w:p w14:paraId="23A26EB0" w14:textId="602597BD" w:rsidR="005C0BBA" w:rsidRDefault="005C0BBA" w:rsidP="005C0BBA">
      <w:pPr>
        <w:pStyle w:val="BodyText"/>
      </w:pPr>
      <w:r>
        <w:t xml:space="preserve">There are </w:t>
      </w:r>
      <w:r w:rsidR="00F0716D">
        <w:t>four</w:t>
      </w:r>
      <w:r>
        <w:t xml:space="preserve"> requirements for the module to run successfully: </w:t>
      </w:r>
    </w:p>
    <w:p w14:paraId="297D1434" w14:textId="5C9652C8" w:rsidR="005C0BBA" w:rsidRDefault="005C0BBA" w:rsidP="005C0BBA">
      <w:pPr>
        <w:pStyle w:val="BodyText"/>
        <w:numPr>
          <w:ilvl w:val="0"/>
          <w:numId w:val="17"/>
        </w:numPr>
      </w:pPr>
      <w:r>
        <w:t xml:space="preserve">The IHSDM window must be on the user’s </w:t>
      </w:r>
      <w:r w:rsidR="00A3153A">
        <w:t>main display screen</w:t>
      </w:r>
      <w:r>
        <w:t xml:space="preserve">. To check which screen is the </w:t>
      </w:r>
      <w:r w:rsidR="00A3153A">
        <w:t>main</w:t>
      </w:r>
      <w:r>
        <w:t xml:space="preserve"> (if multiple monitors are used), type “display” in the Windows icon to pull up the display settings</w:t>
      </w:r>
      <w:r w:rsidR="00A3153A">
        <w:t xml:space="preserve"> (</w:t>
      </w:r>
      <w:r w:rsidR="00A3153A">
        <w:fldChar w:fldCharType="begin"/>
      </w:r>
      <w:r w:rsidR="00A3153A">
        <w:instrText xml:space="preserve"> REF _Ref49103714 \h </w:instrText>
      </w:r>
      <w:r w:rsidR="005E13AA">
        <w:instrText xml:space="preserve"> \* MERGEFORMAT </w:instrText>
      </w:r>
      <w:r w:rsidR="00A3153A">
        <w:fldChar w:fldCharType="separate"/>
      </w:r>
      <w:r w:rsidR="00A3153A" w:rsidRPr="005E13AA">
        <w:t>Figure 18</w:t>
      </w:r>
      <w:r w:rsidR="00A3153A">
        <w:fldChar w:fldCharType="end"/>
      </w:r>
      <w:r w:rsidR="00A3153A">
        <w:t>)</w:t>
      </w:r>
      <w:r w:rsidR="005E13AA">
        <w:t>.</w:t>
      </w:r>
    </w:p>
    <w:p w14:paraId="144B6498" w14:textId="646D53CD" w:rsidR="008D1721" w:rsidRPr="00A3153A" w:rsidRDefault="008713D1" w:rsidP="008713D1">
      <w:pPr>
        <w:pStyle w:val="Caption"/>
        <w:rPr>
          <w:sz w:val="20"/>
          <w:szCs w:val="14"/>
        </w:rPr>
      </w:pPr>
      <w:bookmarkStart w:id="67" w:name="_Ref49103714"/>
      <w:bookmarkStart w:id="68" w:name="_Toc50021409"/>
      <w:r w:rsidRPr="00A3153A">
        <w:rPr>
          <w:sz w:val="20"/>
          <w:szCs w:val="14"/>
        </w:rPr>
        <w:lastRenderedPageBreak/>
        <w:t xml:space="preserve">Figure </w:t>
      </w:r>
      <w:r w:rsidRPr="00A3153A">
        <w:rPr>
          <w:sz w:val="20"/>
          <w:szCs w:val="14"/>
        </w:rPr>
        <w:fldChar w:fldCharType="begin"/>
      </w:r>
      <w:r w:rsidRPr="00A3153A">
        <w:rPr>
          <w:sz w:val="20"/>
          <w:szCs w:val="14"/>
        </w:rPr>
        <w:instrText xml:space="preserve"> SEQ Figure \* ARABIC </w:instrText>
      </w:r>
      <w:r w:rsidRPr="00A3153A">
        <w:rPr>
          <w:sz w:val="20"/>
          <w:szCs w:val="14"/>
        </w:rPr>
        <w:fldChar w:fldCharType="separate"/>
      </w:r>
      <w:r w:rsidR="00FD7F36">
        <w:rPr>
          <w:noProof/>
          <w:sz w:val="20"/>
          <w:szCs w:val="14"/>
        </w:rPr>
        <w:t>18</w:t>
      </w:r>
      <w:r w:rsidRPr="00A3153A">
        <w:rPr>
          <w:sz w:val="20"/>
          <w:szCs w:val="14"/>
        </w:rPr>
        <w:fldChar w:fldCharType="end"/>
      </w:r>
      <w:bookmarkEnd w:id="67"/>
      <w:r w:rsidRPr="00A3153A">
        <w:rPr>
          <w:sz w:val="20"/>
          <w:szCs w:val="14"/>
        </w:rPr>
        <w:t xml:space="preserve">. Windows Display Settings for </w:t>
      </w:r>
      <w:r w:rsidR="00A3153A" w:rsidRPr="00A3153A">
        <w:rPr>
          <w:sz w:val="20"/>
          <w:szCs w:val="14"/>
        </w:rPr>
        <w:t>Main Display</w:t>
      </w:r>
      <w:bookmarkEnd w:id="68"/>
    </w:p>
    <w:p w14:paraId="5561DCE8" w14:textId="070A22A4" w:rsidR="008D1721" w:rsidRDefault="008D1721" w:rsidP="008D1721">
      <w:pPr>
        <w:pStyle w:val="BodyText"/>
        <w:ind w:left="0"/>
      </w:pPr>
      <w:r>
        <w:rPr>
          <w:noProof/>
        </w:rPr>
        <w:drawing>
          <wp:inline distT="0" distB="0" distL="0" distR="0" wp14:anchorId="09EEB653" wp14:editId="3607B142">
            <wp:extent cx="4269850" cy="4795370"/>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89706" cy="4817670"/>
                    </a:xfrm>
                    <a:prstGeom prst="rect">
                      <a:avLst/>
                    </a:prstGeom>
                    <a:noFill/>
                    <a:ln>
                      <a:noFill/>
                    </a:ln>
                  </pic:spPr>
                </pic:pic>
              </a:graphicData>
            </a:graphic>
          </wp:inline>
        </w:drawing>
      </w:r>
    </w:p>
    <w:p w14:paraId="35646A21" w14:textId="77777777" w:rsidR="0075127A" w:rsidRDefault="0075127A" w:rsidP="0075127A">
      <w:pPr>
        <w:pStyle w:val="BodyText"/>
        <w:ind w:left="1800"/>
      </w:pPr>
    </w:p>
    <w:p w14:paraId="58A5C35B" w14:textId="5135A932" w:rsidR="005C0BBA" w:rsidRDefault="005C0BBA" w:rsidP="001D532B">
      <w:pPr>
        <w:pStyle w:val="BodyText"/>
        <w:numPr>
          <w:ilvl w:val="0"/>
          <w:numId w:val="17"/>
        </w:numPr>
      </w:pPr>
      <w:r>
        <w:t>Make sure there are no other application windows in front of the IHSDM window.</w:t>
      </w:r>
      <w:r w:rsidR="001D532B">
        <w:t xml:space="preserve"> </w:t>
      </w:r>
      <w:r>
        <w:t>Make sure the IHSDM window is maximized. Note after opening IHSDM, the window is not automatically maximized and is often slightly offset</w:t>
      </w:r>
      <w:r w:rsidR="00DE3C44">
        <w:t xml:space="preserve"> (</w:t>
      </w:r>
      <w:r w:rsidR="00DE3C44">
        <w:fldChar w:fldCharType="begin"/>
      </w:r>
      <w:r w:rsidR="00DE3C44">
        <w:instrText xml:space="preserve"> REF _Ref49104517 \h </w:instrText>
      </w:r>
      <w:r w:rsidR="005E13AA">
        <w:instrText xml:space="preserve"> \* MERGEFORMAT </w:instrText>
      </w:r>
      <w:r w:rsidR="00DE3C44">
        <w:fldChar w:fldCharType="separate"/>
      </w:r>
      <w:r w:rsidR="00DE3C44" w:rsidRPr="005E13AA">
        <w:t>Figure 19</w:t>
      </w:r>
      <w:r w:rsidR="00DE3C44">
        <w:fldChar w:fldCharType="end"/>
      </w:r>
      <w:r w:rsidR="00DE3C44">
        <w:t>).</w:t>
      </w:r>
    </w:p>
    <w:p w14:paraId="3967BB4F" w14:textId="3D675BE6" w:rsidR="00DE3C44" w:rsidRPr="00DE3C44" w:rsidRDefault="00DE3C44" w:rsidP="00DE3C44">
      <w:pPr>
        <w:pStyle w:val="Caption"/>
        <w:rPr>
          <w:sz w:val="20"/>
          <w:szCs w:val="14"/>
        </w:rPr>
      </w:pPr>
      <w:bookmarkStart w:id="69" w:name="_Ref49104517"/>
      <w:bookmarkStart w:id="70" w:name="_Toc50021410"/>
      <w:r w:rsidRPr="00DE3C44">
        <w:rPr>
          <w:sz w:val="20"/>
          <w:szCs w:val="14"/>
        </w:rPr>
        <w:lastRenderedPageBreak/>
        <w:t xml:space="preserve">Figure </w:t>
      </w:r>
      <w:r w:rsidRPr="00DE3C44">
        <w:rPr>
          <w:sz w:val="20"/>
          <w:szCs w:val="14"/>
        </w:rPr>
        <w:fldChar w:fldCharType="begin"/>
      </w:r>
      <w:r w:rsidRPr="00DE3C44">
        <w:rPr>
          <w:sz w:val="20"/>
          <w:szCs w:val="14"/>
        </w:rPr>
        <w:instrText xml:space="preserve"> SEQ Figure \* ARABIC </w:instrText>
      </w:r>
      <w:r w:rsidRPr="00DE3C44">
        <w:rPr>
          <w:sz w:val="20"/>
          <w:szCs w:val="14"/>
        </w:rPr>
        <w:fldChar w:fldCharType="separate"/>
      </w:r>
      <w:r w:rsidR="00FD7F36">
        <w:rPr>
          <w:noProof/>
          <w:sz w:val="20"/>
          <w:szCs w:val="14"/>
        </w:rPr>
        <w:t>19</w:t>
      </w:r>
      <w:r w:rsidRPr="00DE3C44">
        <w:rPr>
          <w:sz w:val="20"/>
          <w:szCs w:val="14"/>
        </w:rPr>
        <w:fldChar w:fldCharType="end"/>
      </w:r>
      <w:bookmarkEnd w:id="69"/>
      <w:r w:rsidRPr="00DE3C44">
        <w:rPr>
          <w:sz w:val="20"/>
          <w:szCs w:val="14"/>
        </w:rPr>
        <w:t xml:space="preserve">. IHSDM Window Maximized </w:t>
      </w:r>
      <w:r>
        <w:rPr>
          <w:sz w:val="20"/>
          <w:szCs w:val="14"/>
        </w:rPr>
        <w:t>w</w:t>
      </w:r>
      <w:r w:rsidRPr="00DE3C44">
        <w:rPr>
          <w:sz w:val="20"/>
          <w:szCs w:val="14"/>
        </w:rPr>
        <w:t>ith No Other Windows in Front</w:t>
      </w:r>
      <w:bookmarkEnd w:id="70"/>
    </w:p>
    <w:p w14:paraId="6878217E" w14:textId="2BF6393A" w:rsidR="00DE3C44" w:rsidRDefault="00DE3C44" w:rsidP="00DE3C44">
      <w:pPr>
        <w:pStyle w:val="BodyText"/>
        <w:ind w:left="0"/>
      </w:pPr>
      <w:r>
        <w:rPr>
          <w:noProof/>
        </w:rPr>
        <w:drawing>
          <wp:inline distT="0" distB="0" distL="0" distR="0" wp14:anchorId="05DB5940" wp14:editId="73134665">
            <wp:extent cx="5017273" cy="282275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28304" cy="2828958"/>
                    </a:xfrm>
                    <a:prstGeom prst="rect">
                      <a:avLst/>
                    </a:prstGeom>
                    <a:noFill/>
                    <a:ln>
                      <a:noFill/>
                    </a:ln>
                  </pic:spPr>
                </pic:pic>
              </a:graphicData>
            </a:graphic>
          </wp:inline>
        </w:drawing>
      </w:r>
    </w:p>
    <w:p w14:paraId="57189961" w14:textId="77777777" w:rsidR="0042497B" w:rsidRDefault="0042497B" w:rsidP="0042497B">
      <w:pPr>
        <w:pStyle w:val="BodyText"/>
      </w:pPr>
    </w:p>
    <w:p w14:paraId="19819818" w14:textId="6519AE4A" w:rsidR="002E6A2C" w:rsidRDefault="00BA5B39" w:rsidP="00C20C06">
      <w:pPr>
        <w:pStyle w:val="BodyText"/>
        <w:numPr>
          <w:ilvl w:val="0"/>
          <w:numId w:val="17"/>
        </w:numPr>
      </w:pPr>
      <w:r>
        <w:t xml:space="preserve">The module can only evaluate elements in </w:t>
      </w:r>
      <w:r w:rsidR="008E36F3">
        <w:t xml:space="preserve">immediate </w:t>
      </w:r>
      <w:r>
        <w:t xml:space="preserve">view when the </w:t>
      </w:r>
      <w:r w:rsidR="003776F4">
        <w:t xml:space="preserve">“Run Application” button is clicked. </w:t>
      </w:r>
      <w:r w:rsidR="000E70CD">
        <w:t>M</w:t>
      </w:r>
      <w:r w:rsidR="003776F4">
        <w:t>aximize</w:t>
      </w:r>
      <w:r w:rsidR="007E31DC">
        <w:t xml:space="preserve"> the view of the left pane that shows the elements</w:t>
      </w:r>
      <w:r w:rsidR="00085D09">
        <w:t xml:space="preserve">. In </w:t>
      </w:r>
      <w:r w:rsidR="001635A7">
        <w:fldChar w:fldCharType="begin"/>
      </w:r>
      <w:r w:rsidR="001635A7">
        <w:instrText xml:space="preserve"> REF _Ref49104974 \h </w:instrText>
      </w:r>
      <w:r w:rsidR="005E13AA">
        <w:instrText xml:space="preserve"> \* MERGEFORMAT </w:instrText>
      </w:r>
      <w:r w:rsidR="001635A7">
        <w:fldChar w:fldCharType="separate"/>
      </w:r>
      <w:r w:rsidR="001635A7" w:rsidRPr="005E13AA">
        <w:t>Figure 20</w:t>
      </w:r>
      <w:r w:rsidR="001635A7">
        <w:fldChar w:fldCharType="end"/>
      </w:r>
      <w:r w:rsidR="00085D09">
        <w:t>, the configuration in the bottom snip will allow more elements to be evaluated than the configuration in the top snip.</w:t>
      </w:r>
    </w:p>
    <w:p w14:paraId="231F09D4" w14:textId="733E0992" w:rsidR="008C6601" w:rsidRPr="008E36F3" w:rsidRDefault="008C6601" w:rsidP="008C6601">
      <w:pPr>
        <w:pStyle w:val="Caption"/>
        <w:rPr>
          <w:sz w:val="20"/>
          <w:szCs w:val="14"/>
        </w:rPr>
      </w:pPr>
      <w:bookmarkStart w:id="71" w:name="_Ref49104974"/>
      <w:bookmarkStart w:id="72" w:name="_Toc50021411"/>
      <w:r w:rsidRPr="008E36F3">
        <w:rPr>
          <w:sz w:val="20"/>
          <w:szCs w:val="14"/>
        </w:rPr>
        <w:t xml:space="preserve">Figure </w:t>
      </w:r>
      <w:r w:rsidRPr="008E36F3">
        <w:rPr>
          <w:sz w:val="20"/>
          <w:szCs w:val="14"/>
        </w:rPr>
        <w:fldChar w:fldCharType="begin"/>
      </w:r>
      <w:r w:rsidRPr="008E36F3">
        <w:rPr>
          <w:sz w:val="20"/>
          <w:szCs w:val="14"/>
        </w:rPr>
        <w:instrText xml:space="preserve"> SEQ Figure \* ARABIC </w:instrText>
      </w:r>
      <w:r w:rsidRPr="008E36F3">
        <w:rPr>
          <w:sz w:val="20"/>
          <w:szCs w:val="14"/>
        </w:rPr>
        <w:fldChar w:fldCharType="separate"/>
      </w:r>
      <w:r w:rsidR="00FD7F36">
        <w:rPr>
          <w:noProof/>
          <w:sz w:val="20"/>
          <w:szCs w:val="14"/>
        </w:rPr>
        <w:t>20</w:t>
      </w:r>
      <w:r w:rsidRPr="008E36F3">
        <w:rPr>
          <w:sz w:val="20"/>
          <w:szCs w:val="14"/>
        </w:rPr>
        <w:fldChar w:fldCharType="end"/>
      </w:r>
      <w:bookmarkEnd w:id="71"/>
      <w:r w:rsidRPr="008E36F3">
        <w:rPr>
          <w:sz w:val="20"/>
          <w:szCs w:val="14"/>
        </w:rPr>
        <w:t>. Only Elements in Immediate View Can Be Evaluated</w:t>
      </w:r>
      <w:bookmarkEnd w:id="72"/>
    </w:p>
    <w:p w14:paraId="78C8CAC0" w14:textId="77777777" w:rsidR="008C6601" w:rsidRDefault="008C6601" w:rsidP="008C6601">
      <w:pPr>
        <w:pStyle w:val="BodyText"/>
        <w:ind w:left="0"/>
      </w:pPr>
      <w:r>
        <w:rPr>
          <w:noProof/>
        </w:rPr>
        <w:drawing>
          <wp:inline distT="0" distB="0" distL="0" distR="0" wp14:anchorId="75089186" wp14:editId="64C3B2D2">
            <wp:extent cx="4079019" cy="36589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088315" cy="3667254"/>
                    </a:xfrm>
                    <a:prstGeom prst="rect">
                      <a:avLst/>
                    </a:prstGeom>
                    <a:noFill/>
                    <a:ln>
                      <a:noFill/>
                    </a:ln>
                  </pic:spPr>
                </pic:pic>
              </a:graphicData>
            </a:graphic>
          </wp:inline>
        </w:drawing>
      </w:r>
    </w:p>
    <w:p w14:paraId="4A17258E" w14:textId="2A5B3402" w:rsidR="008C6601" w:rsidRDefault="008C6601" w:rsidP="008C6601">
      <w:pPr>
        <w:pStyle w:val="BodyText"/>
        <w:ind w:left="0"/>
      </w:pPr>
      <w:r>
        <w:rPr>
          <w:noProof/>
        </w:rPr>
        <w:lastRenderedPageBreak/>
        <w:drawing>
          <wp:inline distT="0" distB="0" distL="0" distR="0" wp14:anchorId="42B006EB" wp14:editId="02C8C9EF">
            <wp:extent cx="3522496" cy="365760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522496" cy="3657600"/>
                    </a:xfrm>
                    <a:prstGeom prst="rect">
                      <a:avLst/>
                    </a:prstGeom>
                    <a:noFill/>
                    <a:ln>
                      <a:noFill/>
                    </a:ln>
                  </pic:spPr>
                </pic:pic>
              </a:graphicData>
            </a:graphic>
          </wp:inline>
        </w:drawing>
      </w:r>
    </w:p>
    <w:p w14:paraId="033636C6" w14:textId="77777777" w:rsidR="008C6601" w:rsidRDefault="008C6601" w:rsidP="008C6601">
      <w:pPr>
        <w:pStyle w:val="BodyText"/>
        <w:ind w:left="0"/>
      </w:pPr>
    </w:p>
    <w:p w14:paraId="08B7F2DF" w14:textId="4D10972A" w:rsidR="008C6601" w:rsidRDefault="00864659" w:rsidP="00C20C06">
      <w:pPr>
        <w:pStyle w:val="BodyText"/>
        <w:numPr>
          <w:ilvl w:val="0"/>
          <w:numId w:val="17"/>
        </w:numPr>
      </w:pPr>
      <w:r>
        <w:t xml:space="preserve">Make sure none of the elements that are to be evaluated are selected. </w:t>
      </w:r>
      <w:r w:rsidR="007645A2">
        <w:t>If an element is selected when the module runs, it may not detect it as an element.</w:t>
      </w:r>
      <w:r w:rsidR="00F02584">
        <w:t xml:space="preserve"> In </w:t>
      </w:r>
      <w:r w:rsidR="00F02584">
        <w:fldChar w:fldCharType="begin"/>
      </w:r>
      <w:r w:rsidR="00F02584">
        <w:instrText xml:space="preserve"> REF _Ref49105674 \h </w:instrText>
      </w:r>
      <w:r w:rsidR="00F02584">
        <w:fldChar w:fldCharType="separate"/>
      </w:r>
      <w:r w:rsidR="00F02584">
        <w:t xml:space="preserve">Figure </w:t>
      </w:r>
      <w:r w:rsidR="00F02584">
        <w:rPr>
          <w:noProof/>
        </w:rPr>
        <w:t>21</w:t>
      </w:r>
      <w:r w:rsidR="00F02584">
        <w:fldChar w:fldCharType="end"/>
      </w:r>
      <w:r w:rsidR="00F02584">
        <w:t xml:space="preserve">, </w:t>
      </w:r>
      <w:r w:rsidR="00795A0B">
        <w:t xml:space="preserve">in the top snip, the highlighted/selected element may not be evaluated. In the bottom snip, </w:t>
      </w:r>
      <w:r w:rsidR="001D0C16">
        <w:t>because</w:t>
      </w:r>
      <w:r w:rsidR="00F02584">
        <w:t xml:space="preserve"> no </w:t>
      </w:r>
      <w:r w:rsidR="00795A0B">
        <w:t>elements are highlighted/selected, all elements will be evaluated.</w:t>
      </w:r>
    </w:p>
    <w:p w14:paraId="2833C1E2" w14:textId="407B8029" w:rsidR="002500FA" w:rsidRPr="007F1EBF" w:rsidRDefault="00BE1BA6" w:rsidP="00BE1BA6">
      <w:pPr>
        <w:pStyle w:val="Caption"/>
        <w:rPr>
          <w:sz w:val="20"/>
          <w:szCs w:val="14"/>
        </w:rPr>
      </w:pPr>
      <w:bookmarkStart w:id="73" w:name="_Ref49105674"/>
      <w:bookmarkStart w:id="74" w:name="_Toc50021412"/>
      <w:r w:rsidRPr="007F1EBF">
        <w:rPr>
          <w:sz w:val="20"/>
          <w:szCs w:val="14"/>
        </w:rPr>
        <w:t xml:space="preserve">Figure </w:t>
      </w:r>
      <w:r w:rsidRPr="007F1EBF">
        <w:rPr>
          <w:sz w:val="20"/>
          <w:szCs w:val="14"/>
        </w:rPr>
        <w:fldChar w:fldCharType="begin"/>
      </w:r>
      <w:r w:rsidRPr="007F1EBF">
        <w:rPr>
          <w:sz w:val="20"/>
          <w:szCs w:val="14"/>
        </w:rPr>
        <w:instrText xml:space="preserve"> SEQ Figure \* ARABIC </w:instrText>
      </w:r>
      <w:r w:rsidRPr="007F1EBF">
        <w:rPr>
          <w:sz w:val="20"/>
          <w:szCs w:val="14"/>
        </w:rPr>
        <w:fldChar w:fldCharType="separate"/>
      </w:r>
      <w:r w:rsidR="00FD7F36">
        <w:rPr>
          <w:noProof/>
          <w:sz w:val="20"/>
          <w:szCs w:val="14"/>
        </w:rPr>
        <w:t>21</w:t>
      </w:r>
      <w:r w:rsidRPr="007F1EBF">
        <w:rPr>
          <w:sz w:val="20"/>
          <w:szCs w:val="14"/>
        </w:rPr>
        <w:fldChar w:fldCharType="end"/>
      </w:r>
      <w:bookmarkEnd w:id="73"/>
      <w:r w:rsidRPr="007F1EBF">
        <w:rPr>
          <w:sz w:val="20"/>
          <w:szCs w:val="14"/>
        </w:rPr>
        <w:t>. Make Sure Elements Not Selected When Running Module</w:t>
      </w:r>
      <w:bookmarkEnd w:id="74"/>
    </w:p>
    <w:p w14:paraId="77EF11E7" w14:textId="0A0F9A10" w:rsidR="002500FA" w:rsidRDefault="002500FA" w:rsidP="002500FA">
      <w:pPr>
        <w:pStyle w:val="BodyText"/>
        <w:ind w:left="0"/>
      </w:pPr>
      <w:r>
        <w:rPr>
          <w:noProof/>
        </w:rPr>
        <w:drawing>
          <wp:inline distT="0" distB="0" distL="0" distR="0" wp14:anchorId="6A0829A5" wp14:editId="1C356653">
            <wp:extent cx="3236181" cy="179165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36181" cy="1791655"/>
                    </a:xfrm>
                    <a:prstGeom prst="rect">
                      <a:avLst/>
                    </a:prstGeom>
                    <a:noFill/>
                    <a:ln>
                      <a:noFill/>
                    </a:ln>
                  </pic:spPr>
                </pic:pic>
              </a:graphicData>
            </a:graphic>
          </wp:inline>
        </w:drawing>
      </w:r>
    </w:p>
    <w:p w14:paraId="13961110" w14:textId="1C9C1195" w:rsidR="00800969" w:rsidRDefault="00800969" w:rsidP="002500FA">
      <w:pPr>
        <w:pStyle w:val="BodyText"/>
        <w:ind w:left="0"/>
      </w:pPr>
      <w:r>
        <w:rPr>
          <w:noProof/>
        </w:rPr>
        <w:lastRenderedPageBreak/>
        <w:drawing>
          <wp:inline distT="0" distB="0" distL="0" distR="0" wp14:anchorId="145E987A" wp14:editId="64598210">
            <wp:extent cx="3788425" cy="2039112"/>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788425" cy="2039112"/>
                    </a:xfrm>
                    <a:prstGeom prst="rect">
                      <a:avLst/>
                    </a:prstGeom>
                    <a:noFill/>
                    <a:ln>
                      <a:noFill/>
                    </a:ln>
                  </pic:spPr>
                </pic:pic>
              </a:graphicData>
            </a:graphic>
          </wp:inline>
        </w:drawing>
      </w:r>
    </w:p>
    <w:p w14:paraId="1C58DFB0" w14:textId="401B995A" w:rsidR="00085D09" w:rsidRDefault="00085D09" w:rsidP="002E6A2C">
      <w:pPr>
        <w:pStyle w:val="BodyText"/>
      </w:pPr>
    </w:p>
    <w:p w14:paraId="1DC7864F" w14:textId="6DC2F545" w:rsidR="00983357" w:rsidRDefault="00983357" w:rsidP="00492849">
      <w:pPr>
        <w:pStyle w:val="Heading4"/>
      </w:pPr>
      <w:r>
        <w:t xml:space="preserve">Step 1: </w:t>
      </w:r>
      <w:r w:rsidR="00492849">
        <w:t xml:space="preserve">Select </w:t>
      </w:r>
      <w:r w:rsidR="007F5F5F">
        <w:t xml:space="preserve">the </w:t>
      </w:r>
      <w:r w:rsidR="00492849">
        <w:t>Type of Element to Evaluate</w:t>
      </w:r>
    </w:p>
    <w:p w14:paraId="7A7D01FF" w14:textId="3F4DD55E" w:rsidR="00280E5E" w:rsidRDefault="00D22025" w:rsidP="00280E5E">
      <w:pPr>
        <w:pStyle w:val="BodyText"/>
      </w:pPr>
      <w:r>
        <w:t>In Step 1, select the type of element to evalu</w:t>
      </w:r>
      <w:r w:rsidR="007F5F5F">
        <w:t>a</w:t>
      </w:r>
      <w:r>
        <w:t>te</w:t>
      </w:r>
      <w:r w:rsidR="00B27704">
        <w:t xml:space="preserve"> (</w:t>
      </w:r>
      <w:r w:rsidR="00750405">
        <w:fldChar w:fldCharType="begin"/>
      </w:r>
      <w:r w:rsidR="00750405">
        <w:instrText xml:space="preserve"> REF _Ref49260076 \h  \* MERGEFORMAT </w:instrText>
      </w:r>
      <w:r w:rsidR="00750405">
        <w:fldChar w:fldCharType="separate"/>
      </w:r>
      <w:r w:rsidR="00750405" w:rsidRPr="00750405">
        <w:t>Figure 21</w:t>
      </w:r>
      <w:r w:rsidR="00750405">
        <w:fldChar w:fldCharType="end"/>
      </w:r>
      <w:r w:rsidR="00750405">
        <w:t>)</w:t>
      </w:r>
      <w:r>
        <w:t xml:space="preserve">. The first option evaluates segments </w:t>
      </w:r>
      <w:r w:rsidR="006240D0">
        <w:t>for freeways and arterials. The second option is for interchanges, which evalu</w:t>
      </w:r>
      <w:r w:rsidR="007F5F5F">
        <w:t>a</w:t>
      </w:r>
      <w:r w:rsidR="006240D0">
        <w:t xml:space="preserve">tes ramps and ramp terminals that are </w:t>
      </w:r>
      <w:r w:rsidR="00616BAD">
        <w:t xml:space="preserve">stored in interchanges. </w:t>
      </w:r>
    </w:p>
    <w:p w14:paraId="3E726064" w14:textId="280E4369" w:rsidR="00280E5E" w:rsidRPr="009B101A" w:rsidRDefault="00280E5E" w:rsidP="00280E5E">
      <w:pPr>
        <w:pStyle w:val="Caption"/>
        <w:rPr>
          <w:sz w:val="20"/>
          <w:szCs w:val="14"/>
        </w:rPr>
      </w:pPr>
      <w:bookmarkStart w:id="75" w:name="_Ref49260076"/>
      <w:bookmarkStart w:id="76" w:name="_Toc50021413"/>
      <w:r w:rsidRPr="009B101A">
        <w:rPr>
          <w:sz w:val="20"/>
          <w:szCs w:val="14"/>
        </w:rPr>
        <w:t xml:space="preserve">Figure </w:t>
      </w:r>
      <w:r w:rsidRPr="009B101A">
        <w:rPr>
          <w:sz w:val="20"/>
          <w:szCs w:val="14"/>
        </w:rPr>
        <w:fldChar w:fldCharType="begin"/>
      </w:r>
      <w:r w:rsidRPr="009B101A">
        <w:rPr>
          <w:sz w:val="20"/>
          <w:szCs w:val="14"/>
        </w:rPr>
        <w:instrText xml:space="preserve"> SEQ Figure \* ARABIC </w:instrText>
      </w:r>
      <w:r w:rsidRPr="009B101A">
        <w:rPr>
          <w:sz w:val="20"/>
          <w:szCs w:val="14"/>
        </w:rPr>
        <w:fldChar w:fldCharType="separate"/>
      </w:r>
      <w:r w:rsidR="00FD7F36">
        <w:rPr>
          <w:noProof/>
          <w:sz w:val="20"/>
          <w:szCs w:val="14"/>
        </w:rPr>
        <w:t>22</w:t>
      </w:r>
      <w:r w:rsidRPr="009B101A">
        <w:rPr>
          <w:sz w:val="20"/>
          <w:szCs w:val="14"/>
        </w:rPr>
        <w:fldChar w:fldCharType="end"/>
      </w:r>
      <w:bookmarkEnd w:id="75"/>
      <w:r w:rsidRPr="009B101A">
        <w:rPr>
          <w:sz w:val="20"/>
          <w:szCs w:val="14"/>
        </w:rPr>
        <w:t xml:space="preserve">. </w:t>
      </w:r>
      <w:r w:rsidR="009B101A" w:rsidRPr="009B101A">
        <w:rPr>
          <w:sz w:val="20"/>
          <w:szCs w:val="14"/>
        </w:rPr>
        <w:t>Select Type of Element to Evaluate</w:t>
      </w:r>
      <w:bookmarkEnd w:id="76"/>
    </w:p>
    <w:p w14:paraId="2768AE00" w14:textId="47DE99FE" w:rsidR="00280E5E" w:rsidRDefault="00280E5E" w:rsidP="00280E5E">
      <w:pPr>
        <w:pStyle w:val="BodyText"/>
        <w:ind w:left="0"/>
      </w:pPr>
      <w:r>
        <w:rPr>
          <w:noProof/>
        </w:rPr>
        <w:drawing>
          <wp:inline distT="0" distB="0" distL="0" distR="0" wp14:anchorId="1D2B72EF" wp14:editId="41275BD0">
            <wp:extent cx="3649649" cy="2060726"/>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01868" cy="2090211"/>
                    </a:xfrm>
                    <a:prstGeom prst="rect">
                      <a:avLst/>
                    </a:prstGeom>
                    <a:noFill/>
                    <a:ln>
                      <a:noFill/>
                    </a:ln>
                  </pic:spPr>
                </pic:pic>
              </a:graphicData>
            </a:graphic>
          </wp:inline>
        </w:drawing>
      </w:r>
    </w:p>
    <w:p w14:paraId="41C68D6D" w14:textId="77777777" w:rsidR="00D13EED" w:rsidRDefault="00D13EED" w:rsidP="00280E5E">
      <w:pPr>
        <w:pStyle w:val="BodyText"/>
        <w:ind w:left="0"/>
      </w:pPr>
    </w:p>
    <w:p w14:paraId="7116A35E" w14:textId="6F17F0DD" w:rsidR="00492849" w:rsidRDefault="00492849" w:rsidP="00492849">
      <w:pPr>
        <w:pStyle w:val="Heading4"/>
      </w:pPr>
      <w:r>
        <w:t>Step 2: Select Type of Output to Save</w:t>
      </w:r>
    </w:p>
    <w:p w14:paraId="54E3CB21" w14:textId="12D346D1" w:rsidR="00492849" w:rsidRDefault="009B101A" w:rsidP="00492849">
      <w:pPr>
        <w:pStyle w:val="BodyText"/>
      </w:pPr>
      <w:r>
        <w:t xml:space="preserve">In IHSDM, crash prediction outputs can </w:t>
      </w:r>
      <w:r w:rsidR="00D13EED">
        <w:t xml:space="preserve">be created as HTML files or as PDFs. </w:t>
      </w:r>
      <w:r w:rsidR="00844244">
        <w:t xml:space="preserve">In Step 2, select the type of </w:t>
      </w:r>
      <w:r w:rsidR="00CA21C9">
        <w:t xml:space="preserve">prediction output to be saved. </w:t>
      </w:r>
      <w:r w:rsidR="00D13EED">
        <w:t xml:space="preserve">Note that while HTML files can be parsed into Excel files (“Parse HTML” module, Section </w:t>
      </w:r>
      <w:r w:rsidR="00D13EED">
        <w:fldChar w:fldCharType="begin"/>
      </w:r>
      <w:r w:rsidR="00D13EED">
        <w:instrText xml:space="preserve"> REF _Ref49106659 \r \h </w:instrText>
      </w:r>
      <w:r w:rsidR="00D13EED">
        <w:fldChar w:fldCharType="separate"/>
      </w:r>
      <w:r w:rsidR="00D13EED">
        <w:t>3.6</w:t>
      </w:r>
      <w:r w:rsidR="00D13EED">
        <w:fldChar w:fldCharType="end"/>
      </w:r>
      <w:r w:rsidR="00D13EED">
        <w:t>)</w:t>
      </w:r>
      <w:r w:rsidR="00844244">
        <w:t xml:space="preserve">, PDF files cannot be parsed with IOA. </w:t>
      </w:r>
      <w:r w:rsidR="00CA21C9">
        <w:t>As such, it is recommended to select either “</w:t>
      </w:r>
      <w:r w:rsidR="00C90FFA">
        <w:t>HTML Only” or “HTML and PDF”.</w:t>
      </w:r>
    </w:p>
    <w:p w14:paraId="3F75F893" w14:textId="05104C82" w:rsidR="00492849" w:rsidRDefault="00492849" w:rsidP="00492849">
      <w:pPr>
        <w:pStyle w:val="Heading4"/>
      </w:pPr>
      <w:r>
        <w:t>Step 3: Select Whether to Keep or Delete Evaluations out of IHSDM</w:t>
      </w:r>
    </w:p>
    <w:p w14:paraId="0709A5A9" w14:textId="6D215DFD" w:rsidR="00492849" w:rsidRDefault="003D2049" w:rsidP="003D2049">
      <w:pPr>
        <w:pStyle w:val="BodyText"/>
      </w:pPr>
      <w:r>
        <w:t>In Step 3, select whether to keep evaluations in IHSDM or delete them.</w:t>
      </w:r>
      <w:r w:rsidR="00556B0E">
        <w:t xml:space="preserve"> Some users may prefer to delete them to keep IHSDM as clean as possible. With the crash prediction output saved, there may be no further need for the evaluation.</w:t>
      </w:r>
    </w:p>
    <w:p w14:paraId="03D12253" w14:textId="34446FC2" w:rsidR="00492849" w:rsidRDefault="00492849" w:rsidP="00492849">
      <w:pPr>
        <w:pStyle w:val="Heading4"/>
      </w:pPr>
      <w:r>
        <w:lastRenderedPageBreak/>
        <w:t xml:space="preserve">Step 4: Select Folder </w:t>
      </w:r>
      <w:r w:rsidR="00292166">
        <w:t xml:space="preserve">in which </w:t>
      </w:r>
      <w:r>
        <w:t>to Save the Evaluation Outputs</w:t>
      </w:r>
    </w:p>
    <w:p w14:paraId="25C18C2D" w14:textId="17D68009" w:rsidR="00492849" w:rsidRDefault="006E7B20" w:rsidP="00492849">
      <w:pPr>
        <w:pStyle w:val="BodyText"/>
      </w:pPr>
      <w:r>
        <w:t>In Step 4, select the folder in which to save the HTML or PDF evaluation outputs.</w:t>
      </w:r>
    </w:p>
    <w:p w14:paraId="2F7C1D09" w14:textId="06CC329D" w:rsidR="00A26134" w:rsidRDefault="00A26134" w:rsidP="00A26134">
      <w:pPr>
        <w:pStyle w:val="Heading4"/>
      </w:pPr>
      <w:r>
        <w:t>Step 5: Enter Index of First Element to Evaluate</w:t>
      </w:r>
    </w:p>
    <w:p w14:paraId="78C3E3B9" w14:textId="26F9DCF5" w:rsidR="006C13B4" w:rsidRDefault="004C3131" w:rsidP="00A26134">
      <w:pPr>
        <w:pStyle w:val="BodyText"/>
      </w:pPr>
      <w:r>
        <w:t xml:space="preserve">In Step 5, </w:t>
      </w:r>
      <w:r w:rsidR="006C13B4">
        <w:t>enter</w:t>
      </w:r>
      <w:r>
        <w:t xml:space="preserve"> the index of the first element to evalu</w:t>
      </w:r>
      <w:r w:rsidR="00A71BC6">
        <w:t>a</w:t>
      </w:r>
      <w:r>
        <w:t xml:space="preserve">te. </w:t>
      </w:r>
      <w:r w:rsidR="00B74B28">
        <w:t>Users may not wish to evaluate all elements in view</w:t>
      </w:r>
      <w:r w:rsidR="00225F98">
        <w:t xml:space="preserve">. For example, </w:t>
      </w:r>
      <w:r w:rsidR="00486C63">
        <w:t xml:space="preserve">in </w:t>
      </w:r>
      <w:r w:rsidR="00225F98">
        <w:fldChar w:fldCharType="begin"/>
      </w:r>
      <w:r w:rsidR="00225F98">
        <w:instrText xml:space="preserve"> REF _Ref49107508 \h </w:instrText>
      </w:r>
      <w:r w:rsidR="00750405">
        <w:instrText xml:space="preserve"> \* MERGEFORMAT </w:instrText>
      </w:r>
      <w:r w:rsidR="00225F98">
        <w:fldChar w:fldCharType="separate"/>
      </w:r>
      <w:r w:rsidR="00225F98" w:rsidRPr="00750405">
        <w:t>Figure 23</w:t>
      </w:r>
      <w:r w:rsidR="00225F98">
        <w:fldChar w:fldCharType="end"/>
      </w:r>
      <w:r w:rsidR="00486C63">
        <w:t xml:space="preserve">, to </w:t>
      </w:r>
      <w:r w:rsidR="00A55BA8">
        <w:t>m</w:t>
      </w:r>
      <w:r w:rsidR="00297526">
        <w:t>ake elements in the “_2</w:t>
      </w:r>
      <w:r w:rsidR="00297526" w:rsidRPr="007476FB">
        <w:t>nd</w:t>
      </w:r>
      <w:r w:rsidR="00297526">
        <w:t xml:space="preserve"> Ave” interchange the first to be evaluated</w:t>
      </w:r>
      <w:r w:rsidR="007476FB">
        <w:t xml:space="preserve">, enter “1” as the index in Step 5. </w:t>
      </w:r>
      <w:r w:rsidR="006C13B4">
        <w:t>To start with evaluating the “_15</w:t>
      </w:r>
      <w:r w:rsidR="006C13B4" w:rsidRPr="006C13B4">
        <w:t>th</w:t>
      </w:r>
      <w:r w:rsidR="006C13B4">
        <w:t xml:space="preserve"> St” interchange, enter “5” as the index.</w:t>
      </w:r>
    </w:p>
    <w:p w14:paraId="62BE5B38" w14:textId="68550BDA" w:rsidR="00A26134" w:rsidRDefault="007476FB" w:rsidP="00A26134">
      <w:pPr>
        <w:pStyle w:val="BodyText"/>
      </w:pPr>
      <w:r>
        <w:t xml:space="preserve">This module evaluates elements </w:t>
      </w:r>
      <w:r w:rsidR="00A71BC6">
        <w:t xml:space="preserve">from </w:t>
      </w:r>
      <w:r>
        <w:t xml:space="preserve">top-to-down. This means </w:t>
      </w:r>
      <w:r w:rsidR="006C13B4">
        <w:t>if “1” was entered as the index, the module would evaluate the “_2</w:t>
      </w:r>
      <w:r w:rsidR="006C13B4" w:rsidRPr="006C13B4">
        <w:rPr>
          <w:vertAlign w:val="superscript"/>
        </w:rPr>
        <w:t>nd</w:t>
      </w:r>
      <w:r w:rsidR="006C13B4">
        <w:t xml:space="preserve"> Ave” interchange and proceed subsequently to the next interchanges below it.</w:t>
      </w:r>
    </w:p>
    <w:p w14:paraId="0EC0B5E1" w14:textId="338CC8AC" w:rsidR="00B74B28" w:rsidRDefault="00B74B28" w:rsidP="00B74B28">
      <w:pPr>
        <w:pStyle w:val="Caption"/>
      </w:pPr>
      <w:bookmarkStart w:id="77" w:name="_Ref49107508"/>
      <w:bookmarkStart w:id="78" w:name="_Toc50021414"/>
      <w:r w:rsidRPr="00B74B28">
        <w:rPr>
          <w:sz w:val="20"/>
          <w:szCs w:val="14"/>
        </w:rPr>
        <w:t xml:space="preserve">Figure </w:t>
      </w:r>
      <w:r w:rsidRPr="00B74B28">
        <w:rPr>
          <w:sz w:val="20"/>
          <w:szCs w:val="14"/>
        </w:rPr>
        <w:fldChar w:fldCharType="begin"/>
      </w:r>
      <w:r w:rsidRPr="00B74B28">
        <w:rPr>
          <w:sz w:val="20"/>
          <w:szCs w:val="14"/>
        </w:rPr>
        <w:instrText xml:space="preserve"> SEQ Figure \* ARABIC </w:instrText>
      </w:r>
      <w:r w:rsidRPr="00B74B28">
        <w:rPr>
          <w:sz w:val="20"/>
          <w:szCs w:val="14"/>
        </w:rPr>
        <w:fldChar w:fldCharType="separate"/>
      </w:r>
      <w:r w:rsidR="00FD7F36">
        <w:rPr>
          <w:noProof/>
          <w:sz w:val="20"/>
          <w:szCs w:val="14"/>
        </w:rPr>
        <w:t>23</w:t>
      </w:r>
      <w:r w:rsidRPr="00B74B28">
        <w:rPr>
          <w:sz w:val="20"/>
          <w:szCs w:val="14"/>
        </w:rPr>
        <w:fldChar w:fldCharType="end"/>
      </w:r>
      <w:bookmarkEnd w:id="77"/>
      <w:r w:rsidRPr="00B74B28">
        <w:rPr>
          <w:sz w:val="20"/>
          <w:szCs w:val="14"/>
        </w:rPr>
        <w:t>. Index of First Element to Evaluate</w:t>
      </w:r>
      <w:bookmarkEnd w:id="78"/>
    </w:p>
    <w:p w14:paraId="698C323A" w14:textId="5B310210" w:rsidR="00B74B28" w:rsidRDefault="00B74B28" w:rsidP="00B74B28">
      <w:pPr>
        <w:pStyle w:val="BodyText"/>
        <w:ind w:left="0"/>
      </w:pPr>
      <w:r>
        <w:rPr>
          <w:noProof/>
        </w:rPr>
        <w:drawing>
          <wp:inline distT="0" distB="0" distL="0" distR="0" wp14:anchorId="4F2F56C3" wp14:editId="75F0A66F">
            <wp:extent cx="3983603" cy="230589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04655" cy="2318079"/>
                    </a:xfrm>
                    <a:prstGeom prst="rect">
                      <a:avLst/>
                    </a:prstGeom>
                    <a:noFill/>
                    <a:ln>
                      <a:noFill/>
                    </a:ln>
                  </pic:spPr>
                </pic:pic>
              </a:graphicData>
            </a:graphic>
          </wp:inline>
        </w:drawing>
      </w:r>
    </w:p>
    <w:p w14:paraId="02290DA9" w14:textId="77777777" w:rsidR="006C13B4" w:rsidRDefault="006C13B4" w:rsidP="00B74B28">
      <w:pPr>
        <w:pStyle w:val="BodyText"/>
        <w:ind w:left="0"/>
      </w:pPr>
    </w:p>
    <w:p w14:paraId="108A652F" w14:textId="7DDFDAF6" w:rsidR="00A26134" w:rsidRDefault="00A26134" w:rsidP="00A26134">
      <w:pPr>
        <w:pStyle w:val="Heading4"/>
      </w:pPr>
      <w:r>
        <w:t>Step 6: Enter the Number of Elements to Evaluate</w:t>
      </w:r>
    </w:p>
    <w:p w14:paraId="0FE00F20" w14:textId="6CF02148" w:rsidR="00A26134" w:rsidRDefault="006C13B4" w:rsidP="00A26134">
      <w:pPr>
        <w:pStyle w:val="BodyText"/>
      </w:pPr>
      <w:r>
        <w:t xml:space="preserve">In Step 6, enter the </w:t>
      </w:r>
      <w:r w:rsidR="00F12C03">
        <w:t xml:space="preserve">number of elements to evaluate. The module will start evaluating elements according to the </w:t>
      </w:r>
      <w:r w:rsidR="008F3B80">
        <w:t xml:space="preserve">index specified in Step 5, then continue evaluating elements below it until the number of elements entered in Step 6 </w:t>
      </w:r>
      <w:r w:rsidR="00A56FB5">
        <w:t>ha</w:t>
      </w:r>
      <w:r w:rsidR="00A71BC6">
        <w:t>s</w:t>
      </w:r>
      <w:r w:rsidR="00A56FB5">
        <w:t xml:space="preserve"> been evaluated.</w:t>
      </w:r>
    </w:p>
    <w:p w14:paraId="70219095" w14:textId="22E98993" w:rsidR="00A26134" w:rsidRDefault="00A26134" w:rsidP="00654AFE">
      <w:pPr>
        <w:pStyle w:val="Heading4"/>
      </w:pPr>
      <w:r>
        <w:t xml:space="preserve">Step 7: </w:t>
      </w:r>
      <w:r w:rsidR="00654AFE">
        <w:t>Enter the Start Year for the Evaluations</w:t>
      </w:r>
    </w:p>
    <w:p w14:paraId="744F8B1D" w14:textId="25A604D3" w:rsidR="00654AFE" w:rsidRDefault="00A56FB5" w:rsidP="00654AFE">
      <w:pPr>
        <w:pStyle w:val="BodyText"/>
      </w:pPr>
      <w:r>
        <w:t>In Step 7, enter the start year for the evaluations.</w:t>
      </w:r>
    </w:p>
    <w:p w14:paraId="3D0377FF" w14:textId="3E835BD4" w:rsidR="00654AFE" w:rsidRDefault="00654AFE" w:rsidP="00654AFE">
      <w:pPr>
        <w:pStyle w:val="Heading4"/>
      </w:pPr>
      <w:r>
        <w:t>Step 8: Enter the End Year for the Evaluations</w:t>
      </w:r>
    </w:p>
    <w:p w14:paraId="5066B63F" w14:textId="1845EF67" w:rsidR="00654AFE" w:rsidRDefault="00A56FB5" w:rsidP="00654AFE">
      <w:pPr>
        <w:pStyle w:val="BodyText"/>
      </w:pPr>
      <w:r>
        <w:t>In Step 8, enter the end year for the evaluations.</w:t>
      </w:r>
    </w:p>
    <w:p w14:paraId="50980B95" w14:textId="60BDB4B9" w:rsidR="00654AFE" w:rsidRDefault="00654AFE" w:rsidP="007A4DC7">
      <w:pPr>
        <w:pStyle w:val="Heading4"/>
      </w:pPr>
      <w:r>
        <w:t xml:space="preserve">Step 9: Enter the Element </w:t>
      </w:r>
      <w:r w:rsidR="00B209C0">
        <w:t xml:space="preserve">Name </w:t>
      </w:r>
      <w:r>
        <w:t>Prefix</w:t>
      </w:r>
      <w:r w:rsidR="00362390">
        <w:t xml:space="preserve"> (Optional)</w:t>
      </w:r>
    </w:p>
    <w:p w14:paraId="7A0C8E84" w14:textId="236061E5" w:rsidR="00642C18" w:rsidRDefault="00A56FB5" w:rsidP="00A56FB5">
      <w:pPr>
        <w:pStyle w:val="BodyText"/>
      </w:pPr>
      <w:r>
        <w:t>When importing CAD alignments into IHSDM, “Alignment ” gets automatically added as a prefix to the alignment names (</w:t>
      </w:r>
      <w:r>
        <w:fldChar w:fldCharType="begin"/>
      </w:r>
      <w:r>
        <w:instrText xml:space="preserve"> REF _Ref49107988 \h </w:instrText>
      </w:r>
      <w:r w:rsidR="00750405">
        <w:instrText xml:space="preserve"> \* MERGEFORMAT </w:instrText>
      </w:r>
      <w:r>
        <w:fldChar w:fldCharType="separate"/>
      </w:r>
      <w:r w:rsidRPr="00750405">
        <w:t>Figure 24</w:t>
      </w:r>
      <w:r>
        <w:fldChar w:fldCharType="end"/>
      </w:r>
      <w:r>
        <w:t xml:space="preserve">). </w:t>
      </w:r>
      <w:r w:rsidR="00642C18">
        <w:t>Without specifying the element name prefix, the HTML or PDF files would be saved with the same name as the element in IHSDM (e.g., “Alignment 5</w:t>
      </w:r>
      <w:r w:rsidR="00642C18" w:rsidRPr="00642C18">
        <w:t>th</w:t>
      </w:r>
      <w:r w:rsidR="00642C18">
        <w:t xml:space="preserve"> Ave_NB Entrance”). Users may wish </w:t>
      </w:r>
      <w:r w:rsidR="006155E1">
        <w:t>to</w:t>
      </w:r>
      <w:r w:rsidR="00642C18">
        <w:t xml:space="preserve"> drop the “Alignment </w:t>
      </w:r>
      <w:r w:rsidR="00107763">
        <w:t>”</w:t>
      </w:r>
      <w:r w:rsidR="00642C18">
        <w:t xml:space="preserve"> </w:t>
      </w:r>
      <w:r w:rsidR="00227549">
        <w:t xml:space="preserve">prefix </w:t>
      </w:r>
      <w:r w:rsidR="00227549">
        <w:lastRenderedPageBreak/>
        <w:t>in the saved file names.</w:t>
      </w:r>
      <w:r w:rsidR="00107763">
        <w:t xml:space="preserve"> If “Alignment ” is entered as the prefix in Step 9, the HTML or PDF file would be saved as “5</w:t>
      </w:r>
      <w:r w:rsidR="00107763" w:rsidRPr="00107763">
        <w:t>th</w:t>
      </w:r>
      <w:r w:rsidR="00107763">
        <w:t xml:space="preserve"> Ave_NB Entrance”.</w:t>
      </w:r>
    </w:p>
    <w:p w14:paraId="68CB0787" w14:textId="5EACAB69" w:rsidR="000E04A2" w:rsidRPr="000E04A2" w:rsidRDefault="00A56FB5" w:rsidP="00A56FB5">
      <w:pPr>
        <w:pStyle w:val="BodyText"/>
      </w:pPr>
      <w:r>
        <w:t xml:space="preserve">If there is an element name prefix in the IHSDM elements, type it into Step </w:t>
      </w:r>
      <w:r w:rsidR="006155E1">
        <w:t>9</w:t>
      </w:r>
      <w:r>
        <w:t xml:space="preserve">. If CAD alignments were imported, most users will need to type in “Alignment </w:t>
      </w:r>
      <w:r w:rsidR="006155E1">
        <w:t>”</w:t>
      </w:r>
      <w:r>
        <w:t xml:space="preserve"> (space after “Alignment” is needed) for step </w:t>
      </w:r>
      <w:r w:rsidR="006155E1">
        <w:t>9</w:t>
      </w:r>
      <w:r>
        <w:t>.</w:t>
      </w:r>
    </w:p>
    <w:p w14:paraId="53B99D40" w14:textId="31E78C8A" w:rsidR="00B209C0" w:rsidRPr="000E04A2" w:rsidRDefault="000E04A2" w:rsidP="00012476">
      <w:pPr>
        <w:pStyle w:val="Caption"/>
        <w:rPr>
          <w:sz w:val="20"/>
          <w:szCs w:val="14"/>
        </w:rPr>
      </w:pPr>
      <w:bookmarkStart w:id="79" w:name="_Ref49107988"/>
      <w:bookmarkStart w:id="80" w:name="_Toc50021415"/>
      <w:r w:rsidRPr="000E04A2">
        <w:rPr>
          <w:sz w:val="20"/>
          <w:szCs w:val="14"/>
        </w:rPr>
        <w:t xml:space="preserve">Figure </w:t>
      </w:r>
      <w:r w:rsidRPr="000E04A2">
        <w:rPr>
          <w:sz w:val="20"/>
          <w:szCs w:val="14"/>
        </w:rPr>
        <w:fldChar w:fldCharType="begin"/>
      </w:r>
      <w:r w:rsidRPr="000E04A2">
        <w:rPr>
          <w:sz w:val="20"/>
          <w:szCs w:val="14"/>
        </w:rPr>
        <w:instrText xml:space="preserve"> SEQ Figure \* ARABIC </w:instrText>
      </w:r>
      <w:r w:rsidRPr="000E04A2">
        <w:rPr>
          <w:sz w:val="20"/>
          <w:szCs w:val="14"/>
        </w:rPr>
        <w:fldChar w:fldCharType="separate"/>
      </w:r>
      <w:r w:rsidR="00FD7F36">
        <w:rPr>
          <w:noProof/>
          <w:sz w:val="20"/>
          <w:szCs w:val="14"/>
        </w:rPr>
        <w:t>24</w:t>
      </w:r>
      <w:r w:rsidRPr="000E04A2">
        <w:rPr>
          <w:sz w:val="20"/>
          <w:szCs w:val="14"/>
        </w:rPr>
        <w:fldChar w:fldCharType="end"/>
      </w:r>
      <w:bookmarkEnd w:id="79"/>
      <w:r w:rsidRPr="000E04A2">
        <w:rPr>
          <w:sz w:val="20"/>
          <w:szCs w:val="14"/>
        </w:rPr>
        <w:t>. Element Name Prefix</w:t>
      </w:r>
      <w:bookmarkEnd w:id="80"/>
    </w:p>
    <w:p w14:paraId="62231926" w14:textId="7D9D26AE" w:rsidR="00362390" w:rsidRPr="00362390" w:rsidRDefault="00362390" w:rsidP="00012476">
      <w:pPr>
        <w:pStyle w:val="BodyText"/>
        <w:ind w:left="0"/>
      </w:pPr>
      <w:r>
        <w:rPr>
          <w:noProof/>
        </w:rPr>
        <w:drawing>
          <wp:inline distT="0" distB="0" distL="0" distR="0" wp14:anchorId="10E1EE9B" wp14:editId="468B5A7E">
            <wp:extent cx="4341412" cy="1857913"/>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97411" cy="1881878"/>
                    </a:xfrm>
                    <a:prstGeom prst="rect">
                      <a:avLst/>
                    </a:prstGeom>
                    <a:noFill/>
                    <a:ln>
                      <a:noFill/>
                    </a:ln>
                  </pic:spPr>
                </pic:pic>
              </a:graphicData>
            </a:graphic>
          </wp:inline>
        </w:drawing>
      </w:r>
    </w:p>
    <w:p w14:paraId="24C20D0A" w14:textId="61547D82" w:rsidR="00A26134" w:rsidRDefault="00261C31" w:rsidP="00012476">
      <w:pPr>
        <w:pStyle w:val="BodyText"/>
        <w:ind w:left="0"/>
      </w:pPr>
      <w:r>
        <w:rPr>
          <w:noProof/>
        </w:rPr>
        <w:drawing>
          <wp:inline distT="0" distB="0" distL="0" distR="0" wp14:anchorId="610C17DB" wp14:editId="27FC2917">
            <wp:extent cx="2608028" cy="1898889"/>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2561" cy="1924032"/>
                    </a:xfrm>
                    <a:prstGeom prst="rect">
                      <a:avLst/>
                    </a:prstGeom>
                    <a:noFill/>
                    <a:ln>
                      <a:noFill/>
                    </a:ln>
                  </pic:spPr>
                </pic:pic>
              </a:graphicData>
            </a:graphic>
          </wp:inline>
        </w:drawing>
      </w:r>
    </w:p>
    <w:p w14:paraId="015FCBA2" w14:textId="792D9DB6" w:rsidR="00261C31" w:rsidRDefault="00261C31" w:rsidP="00A26134">
      <w:pPr>
        <w:pStyle w:val="BodyText"/>
      </w:pPr>
    </w:p>
    <w:p w14:paraId="66085B02" w14:textId="7352B49F" w:rsidR="00261C31" w:rsidRDefault="00261C31" w:rsidP="00261C31">
      <w:pPr>
        <w:pStyle w:val="Heading4"/>
      </w:pPr>
      <w:r>
        <w:t>Module Output</w:t>
      </w:r>
    </w:p>
    <w:p w14:paraId="46E82EF9" w14:textId="15C24F61" w:rsidR="00292166" w:rsidRPr="00292166" w:rsidRDefault="00292166" w:rsidP="00292166">
      <w:pPr>
        <w:pStyle w:val="BodyText"/>
      </w:pPr>
      <w:r>
        <w:t>Once the module is done running, check that the HTML or PDF outputs were saved in the save location selected in Step 4 (</w:t>
      </w:r>
      <w:r w:rsidR="007C2608">
        <w:fldChar w:fldCharType="begin"/>
      </w:r>
      <w:r w:rsidR="007C2608">
        <w:instrText xml:space="preserve"> REF _Ref49109143 \h </w:instrText>
      </w:r>
      <w:r w:rsidR="00C542E3">
        <w:instrText xml:space="preserve"> \* MERGEFORMAT </w:instrText>
      </w:r>
      <w:r w:rsidR="007C2608">
        <w:fldChar w:fldCharType="separate"/>
      </w:r>
      <w:r w:rsidR="007C2608" w:rsidRPr="00C542E3">
        <w:t>Figure 25</w:t>
      </w:r>
      <w:r w:rsidR="007C2608">
        <w:fldChar w:fldCharType="end"/>
      </w:r>
      <w:r w:rsidR="007C2608">
        <w:t>).</w:t>
      </w:r>
    </w:p>
    <w:p w14:paraId="34D75B7B" w14:textId="77777777" w:rsidR="0010683B" w:rsidRPr="0010683B" w:rsidRDefault="0010683B" w:rsidP="0010683B">
      <w:pPr>
        <w:pStyle w:val="BodyText"/>
      </w:pPr>
    </w:p>
    <w:p w14:paraId="4FF98CCD" w14:textId="27D63EBF" w:rsidR="00A26134" w:rsidRPr="007C2608" w:rsidRDefault="00E53807" w:rsidP="00E53807">
      <w:pPr>
        <w:pStyle w:val="Caption"/>
        <w:rPr>
          <w:sz w:val="20"/>
          <w:szCs w:val="14"/>
        </w:rPr>
      </w:pPr>
      <w:bookmarkStart w:id="81" w:name="_Ref49109143"/>
      <w:bookmarkStart w:id="82" w:name="_Toc50021416"/>
      <w:r w:rsidRPr="007C2608">
        <w:rPr>
          <w:sz w:val="20"/>
          <w:szCs w:val="14"/>
        </w:rPr>
        <w:lastRenderedPageBreak/>
        <w:t xml:space="preserve">Figure </w:t>
      </w:r>
      <w:r w:rsidRPr="007C2608">
        <w:rPr>
          <w:sz w:val="20"/>
          <w:szCs w:val="14"/>
        </w:rPr>
        <w:fldChar w:fldCharType="begin"/>
      </w:r>
      <w:r w:rsidRPr="007C2608">
        <w:rPr>
          <w:sz w:val="20"/>
          <w:szCs w:val="14"/>
        </w:rPr>
        <w:instrText xml:space="preserve"> SEQ Figure \* ARABIC </w:instrText>
      </w:r>
      <w:r w:rsidRPr="007C2608">
        <w:rPr>
          <w:sz w:val="20"/>
          <w:szCs w:val="14"/>
        </w:rPr>
        <w:fldChar w:fldCharType="separate"/>
      </w:r>
      <w:r w:rsidR="00FD7F36">
        <w:rPr>
          <w:noProof/>
          <w:sz w:val="20"/>
          <w:szCs w:val="14"/>
        </w:rPr>
        <w:t>25</w:t>
      </w:r>
      <w:r w:rsidRPr="007C2608">
        <w:rPr>
          <w:sz w:val="20"/>
          <w:szCs w:val="14"/>
        </w:rPr>
        <w:fldChar w:fldCharType="end"/>
      </w:r>
      <w:bookmarkEnd w:id="81"/>
      <w:r w:rsidRPr="007C2608">
        <w:rPr>
          <w:sz w:val="20"/>
          <w:szCs w:val="14"/>
        </w:rPr>
        <w:t xml:space="preserve">. HTML or PDF Outputs Saved in Selected Folder </w:t>
      </w:r>
      <w:r w:rsidR="007C2608" w:rsidRPr="007C2608">
        <w:rPr>
          <w:sz w:val="20"/>
          <w:szCs w:val="14"/>
        </w:rPr>
        <w:t>A</w:t>
      </w:r>
      <w:r w:rsidRPr="007C2608">
        <w:rPr>
          <w:sz w:val="20"/>
          <w:szCs w:val="14"/>
        </w:rPr>
        <w:t xml:space="preserve">fter </w:t>
      </w:r>
      <w:r w:rsidR="007C2608" w:rsidRPr="007C2608">
        <w:rPr>
          <w:sz w:val="20"/>
          <w:szCs w:val="14"/>
        </w:rPr>
        <w:t>Batch Evaluation Complete</w:t>
      </w:r>
      <w:bookmarkEnd w:id="82"/>
    </w:p>
    <w:p w14:paraId="16CF9EAC" w14:textId="0E80C327" w:rsidR="00E73076" w:rsidRDefault="00E53807" w:rsidP="00E53807">
      <w:pPr>
        <w:pStyle w:val="BodyText"/>
        <w:ind w:left="0"/>
        <w:sectPr w:rsidR="00E73076" w:rsidSect="00090DF1">
          <w:pgSz w:w="12240" w:h="15840" w:code="1"/>
          <w:pgMar w:top="1440" w:right="1440" w:bottom="1080" w:left="1440" w:header="576" w:footer="432" w:gutter="0"/>
          <w:pgNumType w:start="1"/>
          <w:cols w:space="720"/>
          <w:docGrid w:linePitch="360"/>
        </w:sectPr>
      </w:pPr>
      <w:r>
        <w:rPr>
          <w:noProof/>
        </w:rPr>
        <w:drawing>
          <wp:inline distT="0" distB="0" distL="0" distR="0" wp14:anchorId="7CCB69B9" wp14:editId="52622828">
            <wp:extent cx="5943600" cy="31832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183255"/>
                    </a:xfrm>
                    <a:prstGeom prst="rect">
                      <a:avLst/>
                    </a:prstGeom>
                  </pic:spPr>
                </pic:pic>
              </a:graphicData>
            </a:graphic>
          </wp:inline>
        </w:drawing>
      </w:r>
    </w:p>
    <w:p w14:paraId="363DCA70" w14:textId="6FB8EC4A" w:rsidR="00DD6426" w:rsidRDefault="00E73076" w:rsidP="00E73076">
      <w:pPr>
        <w:pStyle w:val="Heading2"/>
      </w:pPr>
      <w:bookmarkStart w:id="83" w:name="_Ref48990183"/>
      <w:bookmarkStart w:id="84" w:name="_Ref49106638"/>
      <w:bookmarkStart w:id="85" w:name="_Ref49106659"/>
      <w:bookmarkStart w:id="86" w:name="_Toc50020757"/>
      <w:r>
        <w:lastRenderedPageBreak/>
        <w:t>Parsing HTML Evaluation Results</w:t>
      </w:r>
      <w:bookmarkEnd w:id="83"/>
      <w:bookmarkEnd w:id="84"/>
      <w:bookmarkEnd w:id="85"/>
      <w:bookmarkEnd w:id="86"/>
    </w:p>
    <w:p w14:paraId="06598F5C" w14:textId="3E2AF359" w:rsidR="002C0915" w:rsidRDefault="002C0915" w:rsidP="002C0915">
      <w:pPr>
        <w:pStyle w:val="BodyText"/>
      </w:pPr>
      <w:r>
        <w:fldChar w:fldCharType="begin"/>
      </w:r>
      <w:r>
        <w:instrText xml:space="preserve"> REF _Ref48989542 \h </w:instrText>
      </w:r>
      <w:r>
        <w:fldChar w:fldCharType="separate"/>
      </w:r>
      <w:r>
        <w:rPr>
          <w:sz w:val="20"/>
          <w:szCs w:val="14"/>
        </w:rPr>
        <w:t>Back to User Manual directory</w:t>
      </w:r>
      <w:r>
        <w:fldChar w:fldCharType="end"/>
      </w:r>
    </w:p>
    <w:p w14:paraId="10C66FAE" w14:textId="0B048825" w:rsidR="001B630A" w:rsidRPr="005C5409" w:rsidRDefault="006B0B17" w:rsidP="00A939FD">
      <w:pPr>
        <w:pStyle w:val="BodyText"/>
      </w:pPr>
      <w:r>
        <w:t xml:space="preserve">Crash predictions can be viewed in the HTML outputs, however, they cannot be directly analyzed. </w:t>
      </w:r>
      <w:r w:rsidR="00A6046A">
        <w:t xml:space="preserve">It is desirable to extract the data from the HTML outputs and </w:t>
      </w:r>
      <w:r w:rsidR="00540E80">
        <w:t>copy/synthesize them into an Excel spreadsheet, where the entire suite of Excel analysis tools can be used</w:t>
      </w:r>
      <w:r w:rsidR="00E54D7D">
        <w:t xml:space="preserve">. </w:t>
      </w:r>
      <w:r w:rsidR="00A939FD">
        <w:t>Because</w:t>
      </w:r>
      <w:r w:rsidR="00A61A5F">
        <w:t xml:space="preserve"> the parsed files are standardized and the format does not change, the </w:t>
      </w:r>
      <w:r w:rsidR="00E54D7D">
        <w:t xml:space="preserve">Excel spreadsheets can </w:t>
      </w:r>
      <w:r w:rsidR="00A939FD">
        <w:t xml:space="preserve">also </w:t>
      </w:r>
      <w:r w:rsidR="00E54D7D">
        <w:t xml:space="preserve">be imported into Power BI </w:t>
      </w:r>
      <w:r w:rsidR="00441988">
        <w:t>dashboard templates for seamless visualization and analysis.</w:t>
      </w:r>
    </w:p>
    <w:p w14:paraId="42423A9D" w14:textId="1B663757" w:rsidR="00E73076" w:rsidRDefault="00516193" w:rsidP="00516193">
      <w:pPr>
        <w:pStyle w:val="Heading3"/>
      </w:pPr>
      <w:bookmarkStart w:id="87" w:name="_Toc50020758"/>
      <w:r>
        <w:t>The “Parse HTML Results” Module</w:t>
      </w:r>
      <w:bookmarkEnd w:id="87"/>
    </w:p>
    <w:p w14:paraId="32D5EF62" w14:textId="7C6C9A31" w:rsidR="00CE70EF" w:rsidRDefault="00441988" w:rsidP="00441988">
      <w:pPr>
        <w:pStyle w:val="BodyText"/>
      </w:pPr>
      <w:r>
        <w:t xml:space="preserve">This module scrapes data from the individual HTML crash prediction output files </w:t>
      </w:r>
      <w:r w:rsidR="00F157FC">
        <w:t>and synthesizes them into a combined Excel spreadsheet</w:t>
      </w:r>
      <w:r w:rsidR="00932270">
        <w:t xml:space="preserve"> (</w:t>
      </w:r>
      <w:r w:rsidR="00932270">
        <w:fldChar w:fldCharType="begin"/>
      </w:r>
      <w:r w:rsidR="00932270">
        <w:instrText xml:space="preserve"> REF _Ref49109831 \h </w:instrText>
      </w:r>
      <w:r w:rsidR="00C542E3">
        <w:instrText xml:space="preserve"> \* MERGEFORMAT </w:instrText>
      </w:r>
      <w:r w:rsidR="00932270">
        <w:fldChar w:fldCharType="separate"/>
      </w:r>
      <w:r w:rsidR="00932270" w:rsidRPr="00C542E3">
        <w:t>Figure 26</w:t>
      </w:r>
      <w:r w:rsidR="00932270">
        <w:fldChar w:fldCharType="end"/>
      </w:r>
      <w:r w:rsidR="00932270">
        <w:t>)</w:t>
      </w:r>
      <w:r w:rsidR="00F157FC">
        <w:t xml:space="preserve">. For example, this module can take </w:t>
      </w:r>
      <w:r w:rsidR="0076552D">
        <w:t>150 HTML ramp crash output files and combine the data into a single Excel file.</w:t>
      </w:r>
    </w:p>
    <w:p w14:paraId="6D64389E" w14:textId="6E51E0F5" w:rsidR="00DB0E4C" w:rsidRDefault="00DB0E4C" w:rsidP="00DB0E4C">
      <w:pPr>
        <w:pStyle w:val="BodyText"/>
      </w:pPr>
      <w:r>
        <w:t xml:space="preserve">A video tutorial of the module can be found here </w:t>
      </w:r>
      <w:hyperlink r:id="rId65" w:history="1">
        <w:r w:rsidRPr="00495319">
          <w:rPr>
            <w:rStyle w:val="Hyperlink"/>
          </w:rPr>
          <w:t>h</w:t>
        </w:r>
        <w:r>
          <w:rPr>
            <w:rStyle w:val="Hyperlink"/>
          </w:rPr>
          <w:t>ere.</w:t>
        </w:r>
      </w:hyperlink>
      <w:r>
        <w:t xml:space="preserve"> Please allow 30-60 seconds for the video to load.</w:t>
      </w:r>
    </w:p>
    <w:p w14:paraId="528E3D18" w14:textId="1E8F7C58" w:rsidR="00CE70EF" w:rsidRPr="00CE70EF" w:rsidRDefault="00CE70EF" w:rsidP="00CE70EF">
      <w:pPr>
        <w:pStyle w:val="Caption"/>
        <w:rPr>
          <w:sz w:val="20"/>
          <w:szCs w:val="14"/>
        </w:rPr>
      </w:pPr>
      <w:bookmarkStart w:id="88" w:name="_Ref49109831"/>
      <w:bookmarkStart w:id="89" w:name="_Toc50021417"/>
      <w:r w:rsidRPr="00CE70EF">
        <w:rPr>
          <w:sz w:val="20"/>
          <w:szCs w:val="14"/>
        </w:rPr>
        <w:t xml:space="preserve">Figure </w:t>
      </w:r>
      <w:r w:rsidRPr="00CE70EF">
        <w:rPr>
          <w:sz w:val="20"/>
          <w:szCs w:val="14"/>
        </w:rPr>
        <w:fldChar w:fldCharType="begin"/>
      </w:r>
      <w:r w:rsidRPr="00CE70EF">
        <w:rPr>
          <w:sz w:val="20"/>
          <w:szCs w:val="14"/>
        </w:rPr>
        <w:instrText xml:space="preserve"> SEQ Figure \* ARABIC </w:instrText>
      </w:r>
      <w:r w:rsidRPr="00CE70EF">
        <w:rPr>
          <w:sz w:val="20"/>
          <w:szCs w:val="14"/>
        </w:rPr>
        <w:fldChar w:fldCharType="separate"/>
      </w:r>
      <w:r w:rsidR="00FD7F36">
        <w:rPr>
          <w:noProof/>
          <w:sz w:val="20"/>
          <w:szCs w:val="14"/>
        </w:rPr>
        <w:t>26</w:t>
      </w:r>
      <w:r w:rsidRPr="00CE70EF">
        <w:rPr>
          <w:sz w:val="20"/>
          <w:szCs w:val="14"/>
        </w:rPr>
        <w:fldChar w:fldCharType="end"/>
      </w:r>
      <w:bookmarkEnd w:id="88"/>
      <w:r w:rsidRPr="00CE70EF">
        <w:rPr>
          <w:sz w:val="20"/>
          <w:szCs w:val="14"/>
        </w:rPr>
        <w:t>. The “Parse HTML Results” Module</w:t>
      </w:r>
      <w:bookmarkEnd w:id="89"/>
    </w:p>
    <w:p w14:paraId="7977D0B9" w14:textId="4F1C359A" w:rsidR="00CE70EF" w:rsidRDefault="00CE70EF" w:rsidP="00CE70EF">
      <w:pPr>
        <w:pStyle w:val="BodyText"/>
        <w:ind w:left="0"/>
      </w:pPr>
      <w:r>
        <w:rPr>
          <w:noProof/>
        </w:rPr>
        <w:drawing>
          <wp:inline distT="0" distB="0" distL="0" distR="0" wp14:anchorId="58ED80A1" wp14:editId="68239274">
            <wp:extent cx="5943600" cy="17545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754505"/>
                    </a:xfrm>
                    <a:prstGeom prst="rect">
                      <a:avLst/>
                    </a:prstGeom>
                  </pic:spPr>
                </pic:pic>
              </a:graphicData>
            </a:graphic>
          </wp:inline>
        </w:drawing>
      </w:r>
    </w:p>
    <w:p w14:paraId="709BA962" w14:textId="77777777" w:rsidR="00932270" w:rsidRDefault="00932270" w:rsidP="00932270">
      <w:pPr>
        <w:pStyle w:val="BodyText"/>
      </w:pPr>
    </w:p>
    <w:p w14:paraId="5D011F79" w14:textId="1AB36E50" w:rsidR="00932270" w:rsidRDefault="00932270" w:rsidP="00932270">
      <w:pPr>
        <w:pStyle w:val="BodyText"/>
      </w:pPr>
      <w:r>
        <w:t>A separate Excel file is created for different element types. The names of the produced Excel files are as follows:</w:t>
      </w:r>
    </w:p>
    <w:p w14:paraId="0F214219" w14:textId="77777777" w:rsidR="00932270" w:rsidRDefault="00932270" w:rsidP="00932270">
      <w:pPr>
        <w:pStyle w:val="BodyText"/>
        <w:numPr>
          <w:ilvl w:val="0"/>
          <w:numId w:val="19"/>
        </w:numPr>
      </w:pPr>
      <w:r>
        <w:t>Freeway segments: “parsed_freewaysegment.xlsx”</w:t>
      </w:r>
    </w:p>
    <w:p w14:paraId="09F16418" w14:textId="77777777" w:rsidR="00932270" w:rsidRDefault="00932270" w:rsidP="00932270">
      <w:pPr>
        <w:pStyle w:val="BodyText"/>
        <w:numPr>
          <w:ilvl w:val="0"/>
          <w:numId w:val="19"/>
        </w:numPr>
      </w:pPr>
      <w:r>
        <w:t>Ramps: “parsed_freewayramp.xlsx”</w:t>
      </w:r>
    </w:p>
    <w:p w14:paraId="0C99AA3D" w14:textId="77777777" w:rsidR="00932270" w:rsidRDefault="00932270" w:rsidP="00932270">
      <w:pPr>
        <w:pStyle w:val="BodyText"/>
        <w:numPr>
          <w:ilvl w:val="0"/>
          <w:numId w:val="19"/>
        </w:numPr>
      </w:pPr>
      <w:r>
        <w:t>Ramp terminals: “parsed_rampterminal.xlsx”</w:t>
      </w:r>
    </w:p>
    <w:p w14:paraId="7E249E81" w14:textId="77777777" w:rsidR="00932270" w:rsidRDefault="00932270" w:rsidP="00932270">
      <w:pPr>
        <w:pStyle w:val="BodyText"/>
        <w:numPr>
          <w:ilvl w:val="0"/>
          <w:numId w:val="19"/>
        </w:numPr>
      </w:pPr>
      <w:r>
        <w:t>Arterials: “parsed_arterialsegment.xlsx”</w:t>
      </w:r>
    </w:p>
    <w:p w14:paraId="5DE1AB7B" w14:textId="77777777" w:rsidR="00932270" w:rsidRDefault="00932270" w:rsidP="00932270">
      <w:pPr>
        <w:pStyle w:val="BodyText"/>
      </w:pPr>
      <w:r>
        <w:t>The HTML files can all be in the same folder, even if there are different element types. The module detects what element type each HTML file is and assigns the data to the correct Excel file. This means this module should only need to be run once for each scenario, if multiple scenarios are evaluated (e.g., Existing, No Build, Build).</w:t>
      </w:r>
    </w:p>
    <w:p w14:paraId="357C67D3" w14:textId="1C80E6A6" w:rsidR="00932270" w:rsidRDefault="00932270" w:rsidP="00932270">
      <w:pPr>
        <w:pStyle w:val="BodyText"/>
      </w:pPr>
      <w:r>
        <w:lastRenderedPageBreak/>
        <w:t xml:space="preserve">Within each parsed Excel file, each tab corresponds to a table in the HTML file. </w:t>
      </w:r>
      <w:r w:rsidR="00AC53A7">
        <w:fldChar w:fldCharType="begin"/>
      </w:r>
      <w:r w:rsidR="00AC53A7">
        <w:instrText xml:space="preserve"> REF _Ref49110127 \h </w:instrText>
      </w:r>
      <w:r w:rsidR="00C542E3">
        <w:instrText xml:space="preserve"> \* MERGEFORMAT </w:instrText>
      </w:r>
      <w:r w:rsidR="00AC53A7">
        <w:fldChar w:fldCharType="separate"/>
      </w:r>
      <w:r w:rsidR="00AC53A7" w:rsidRPr="00C542E3">
        <w:t>Figure 27</w:t>
      </w:r>
      <w:r w:rsidR="00AC53A7">
        <w:fldChar w:fldCharType="end"/>
      </w:r>
      <w:r w:rsidR="00AC53A7">
        <w:t xml:space="preserve"> shows an HTML file that is parsed into an Exel file for </w:t>
      </w:r>
      <w:r w:rsidR="00636541">
        <w:t>the I-235 freeway segment. All tables in the HTML files are included in the parsed Excel files.</w:t>
      </w:r>
    </w:p>
    <w:p w14:paraId="60574143" w14:textId="6F4B217D" w:rsidR="00A6044E" w:rsidRPr="00546981" w:rsidRDefault="00A6044E" w:rsidP="00A6044E">
      <w:pPr>
        <w:pStyle w:val="Caption"/>
        <w:rPr>
          <w:sz w:val="20"/>
          <w:szCs w:val="14"/>
        </w:rPr>
      </w:pPr>
      <w:bookmarkStart w:id="90" w:name="_Ref49110127"/>
      <w:bookmarkStart w:id="91" w:name="_Toc50021418"/>
      <w:r w:rsidRPr="00546981">
        <w:rPr>
          <w:sz w:val="20"/>
          <w:szCs w:val="14"/>
        </w:rPr>
        <w:t xml:space="preserve">Figure </w:t>
      </w:r>
      <w:r w:rsidRPr="00546981">
        <w:rPr>
          <w:sz w:val="20"/>
          <w:szCs w:val="14"/>
        </w:rPr>
        <w:fldChar w:fldCharType="begin"/>
      </w:r>
      <w:r w:rsidRPr="00546981">
        <w:rPr>
          <w:sz w:val="20"/>
          <w:szCs w:val="14"/>
        </w:rPr>
        <w:instrText xml:space="preserve"> SEQ Figure \* ARABIC </w:instrText>
      </w:r>
      <w:r w:rsidRPr="00546981">
        <w:rPr>
          <w:sz w:val="20"/>
          <w:szCs w:val="14"/>
        </w:rPr>
        <w:fldChar w:fldCharType="separate"/>
      </w:r>
      <w:r w:rsidR="00FD7F36">
        <w:rPr>
          <w:noProof/>
          <w:sz w:val="20"/>
          <w:szCs w:val="14"/>
        </w:rPr>
        <w:t>27</w:t>
      </w:r>
      <w:r w:rsidRPr="00546981">
        <w:rPr>
          <w:sz w:val="20"/>
          <w:szCs w:val="14"/>
        </w:rPr>
        <w:fldChar w:fldCharType="end"/>
      </w:r>
      <w:bookmarkEnd w:id="90"/>
      <w:r w:rsidRPr="00546981">
        <w:rPr>
          <w:sz w:val="20"/>
          <w:szCs w:val="14"/>
        </w:rPr>
        <w:t xml:space="preserve">. </w:t>
      </w:r>
      <w:r w:rsidR="00546981" w:rsidRPr="00546981">
        <w:rPr>
          <w:sz w:val="20"/>
          <w:szCs w:val="14"/>
        </w:rPr>
        <w:t>Each Table in HTML Files is a Tab in Parsed Excel File</w:t>
      </w:r>
      <w:bookmarkEnd w:id="91"/>
    </w:p>
    <w:p w14:paraId="75189933" w14:textId="079F2A8E" w:rsidR="005D1A79" w:rsidRDefault="00A6044E" w:rsidP="00A6044E">
      <w:pPr>
        <w:pStyle w:val="BodyText"/>
        <w:ind w:left="0"/>
      </w:pPr>
      <w:r>
        <w:rPr>
          <w:noProof/>
        </w:rPr>
        <w:drawing>
          <wp:inline distT="0" distB="0" distL="0" distR="0" wp14:anchorId="13C36120" wp14:editId="014B3613">
            <wp:extent cx="5943600" cy="28105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810510"/>
                    </a:xfrm>
                    <a:prstGeom prst="rect">
                      <a:avLst/>
                    </a:prstGeom>
                  </pic:spPr>
                </pic:pic>
              </a:graphicData>
            </a:graphic>
          </wp:inline>
        </w:drawing>
      </w:r>
    </w:p>
    <w:p w14:paraId="00303ECA" w14:textId="18C72C67" w:rsidR="00604455" w:rsidRDefault="00604455" w:rsidP="00A6044E">
      <w:pPr>
        <w:pStyle w:val="BodyText"/>
        <w:ind w:left="0"/>
      </w:pPr>
      <w:r>
        <w:rPr>
          <w:noProof/>
        </w:rPr>
        <w:lastRenderedPageBreak/>
        <w:drawing>
          <wp:inline distT="0" distB="0" distL="0" distR="0" wp14:anchorId="2BFF257D" wp14:editId="1C3E7A68">
            <wp:extent cx="5943600" cy="526161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5261610"/>
                    </a:xfrm>
                    <a:prstGeom prst="rect">
                      <a:avLst/>
                    </a:prstGeom>
                  </pic:spPr>
                </pic:pic>
              </a:graphicData>
            </a:graphic>
          </wp:inline>
        </w:drawing>
      </w:r>
    </w:p>
    <w:p w14:paraId="08413DA0" w14:textId="77777777" w:rsidR="00932270" w:rsidRPr="00CE70EF" w:rsidRDefault="00932270" w:rsidP="00CE70EF">
      <w:pPr>
        <w:pStyle w:val="BodyText"/>
        <w:ind w:left="0"/>
      </w:pPr>
    </w:p>
    <w:p w14:paraId="3AC70EC9" w14:textId="116E80C5" w:rsidR="005C5409" w:rsidRDefault="00593FB6" w:rsidP="00636541">
      <w:pPr>
        <w:pStyle w:val="Heading4"/>
      </w:pPr>
      <w:r>
        <w:t>Step 1: Select the Folder Where the HTML Files Are Located</w:t>
      </w:r>
    </w:p>
    <w:p w14:paraId="6037074C" w14:textId="68A2952B" w:rsidR="00636541" w:rsidRDefault="00825406" w:rsidP="005C5409">
      <w:pPr>
        <w:pStyle w:val="BodyText"/>
      </w:pPr>
      <w:r>
        <w:t>S</w:t>
      </w:r>
      <w:r w:rsidR="00636541">
        <w:t>elect where the HTML files are located. The parsed Excel files are saved in this same folder</w:t>
      </w:r>
      <w:r w:rsidR="00336D92">
        <w:t xml:space="preserve"> (</w:t>
      </w:r>
      <w:r w:rsidR="00336D92">
        <w:fldChar w:fldCharType="begin"/>
      </w:r>
      <w:r w:rsidR="00336D92">
        <w:instrText xml:space="preserve"> REF _Ref49110297 \h </w:instrText>
      </w:r>
      <w:r w:rsidR="00C542E3">
        <w:instrText xml:space="preserve"> \* MERGEFORMAT </w:instrText>
      </w:r>
      <w:r w:rsidR="00336D92">
        <w:fldChar w:fldCharType="separate"/>
      </w:r>
      <w:r w:rsidR="00336D92" w:rsidRPr="00C542E3">
        <w:t>Figure 28</w:t>
      </w:r>
      <w:r w:rsidR="00336D92">
        <w:fldChar w:fldCharType="end"/>
      </w:r>
      <w:r w:rsidR="00336D92">
        <w:t>).</w:t>
      </w:r>
    </w:p>
    <w:p w14:paraId="26334222" w14:textId="343CA7BA" w:rsidR="00336D92" w:rsidRPr="00336D92" w:rsidRDefault="00336D92" w:rsidP="00336D92">
      <w:pPr>
        <w:pStyle w:val="Caption"/>
        <w:rPr>
          <w:sz w:val="20"/>
          <w:szCs w:val="14"/>
        </w:rPr>
      </w:pPr>
      <w:bookmarkStart w:id="92" w:name="_Ref49110297"/>
      <w:bookmarkStart w:id="93" w:name="_Toc50021419"/>
      <w:r w:rsidRPr="00336D92">
        <w:rPr>
          <w:sz w:val="20"/>
          <w:szCs w:val="14"/>
        </w:rPr>
        <w:lastRenderedPageBreak/>
        <w:t xml:space="preserve">Figure </w:t>
      </w:r>
      <w:r w:rsidRPr="00336D92">
        <w:rPr>
          <w:sz w:val="20"/>
          <w:szCs w:val="14"/>
        </w:rPr>
        <w:fldChar w:fldCharType="begin"/>
      </w:r>
      <w:r w:rsidRPr="00336D92">
        <w:rPr>
          <w:sz w:val="20"/>
          <w:szCs w:val="14"/>
        </w:rPr>
        <w:instrText xml:space="preserve"> SEQ Figure \* ARABIC </w:instrText>
      </w:r>
      <w:r w:rsidRPr="00336D92">
        <w:rPr>
          <w:sz w:val="20"/>
          <w:szCs w:val="14"/>
        </w:rPr>
        <w:fldChar w:fldCharType="separate"/>
      </w:r>
      <w:r w:rsidR="00FD7F36">
        <w:rPr>
          <w:noProof/>
          <w:sz w:val="20"/>
          <w:szCs w:val="14"/>
        </w:rPr>
        <w:t>28</w:t>
      </w:r>
      <w:r w:rsidRPr="00336D92">
        <w:rPr>
          <w:sz w:val="20"/>
          <w:szCs w:val="14"/>
        </w:rPr>
        <w:fldChar w:fldCharType="end"/>
      </w:r>
      <w:bookmarkEnd w:id="92"/>
      <w:r w:rsidRPr="00336D92">
        <w:rPr>
          <w:sz w:val="20"/>
          <w:szCs w:val="14"/>
        </w:rPr>
        <w:t xml:space="preserve">. Parsed Excel Files Created in </w:t>
      </w:r>
      <w:r w:rsidR="001B1BAC">
        <w:rPr>
          <w:sz w:val="20"/>
          <w:szCs w:val="14"/>
        </w:rPr>
        <w:t xml:space="preserve">the </w:t>
      </w:r>
      <w:r w:rsidRPr="00336D92">
        <w:rPr>
          <w:sz w:val="20"/>
          <w:szCs w:val="14"/>
        </w:rPr>
        <w:t xml:space="preserve">Same Folder as </w:t>
      </w:r>
      <w:r w:rsidR="001B1BAC">
        <w:rPr>
          <w:sz w:val="20"/>
          <w:szCs w:val="14"/>
        </w:rPr>
        <w:t xml:space="preserve">the </w:t>
      </w:r>
      <w:r w:rsidRPr="00336D92">
        <w:rPr>
          <w:sz w:val="20"/>
          <w:szCs w:val="14"/>
        </w:rPr>
        <w:t>HTML Files</w:t>
      </w:r>
      <w:bookmarkEnd w:id="93"/>
    </w:p>
    <w:p w14:paraId="6DC87C8F" w14:textId="5CB0D5E2" w:rsidR="00336D92" w:rsidRDefault="00336D92" w:rsidP="00336D92">
      <w:pPr>
        <w:pStyle w:val="BodyText"/>
        <w:ind w:left="0"/>
        <w:sectPr w:rsidR="00336D92" w:rsidSect="00090DF1">
          <w:pgSz w:w="12240" w:h="15840" w:code="1"/>
          <w:pgMar w:top="1440" w:right="1440" w:bottom="1080" w:left="1440" w:header="576" w:footer="432" w:gutter="0"/>
          <w:pgNumType w:start="1"/>
          <w:cols w:space="720"/>
          <w:docGrid w:linePitch="360"/>
        </w:sectPr>
      </w:pPr>
      <w:r>
        <w:rPr>
          <w:noProof/>
        </w:rPr>
        <w:drawing>
          <wp:inline distT="0" distB="0" distL="0" distR="0" wp14:anchorId="070A26BB" wp14:editId="08326434">
            <wp:extent cx="5943600" cy="2971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971800"/>
                    </a:xfrm>
                    <a:prstGeom prst="rect">
                      <a:avLst/>
                    </a:prstGeom>
                  </pic:spPr>
                </pic:pic>
              </a:graphicData>
            </a:graphic>
          </wp:inline>
        </w:drawing>
      </w:r>
    </w:p>
    <w:p w14:paraId="131DB0DE" w14:textId="3596E3AE" w:rsidR="00C17B1E" w:rsidRDefault="008B7BB8" w:rsidP="00173663">
      <w:pPr>
        <w:pStyle w:val="Heading2"/>
      </w:pPr>
      <w:bookmarkStart w:id="94" w:name="_Ref48990189"/>
      <w:bookmarkStart w:id="95" w:name="_Toc50020759"/>
      <w:r>
        <w:lastRenderedPageBreak/>
        <w:t>Analyzing Data by Segments for Freeways</w:t>
      </w:r>
      <w:r w:rsidR="00173663">
        <w:t>, Ramps, and Arterials</w:t>
      </w:r>
      <w:bookmarkEnd w:id="94"/>
      <w:bookmarkEnd w:id="95"/>
    </w:p>
    <w:p w14:paraId="1CBE081D" w14:textId="52F14868" w:rsidR="002C0915" w:rsidRDefault="002C0915" w:rsidP="002C0915">
      <w:pPr>
        <w:pStyle w:val="BodyText"/>
      </w:pPr>
      <w:r>
        <w:fldChar w:fldCharType="begin"/>
      </w:r>
      <w:r>
        <w:instrText xml:space="preserve"> REF _Ref48989542 \h </w:instrText>
      </w:r>
      <w:r>
        <w:fldChar w:fldCharType="separate"/>
      </w:r>
      <w:r>
        <w:rPr>
          <w:sz w:val="20"/>
          <w:szCs w:val="14"/>
        </w:rPr>
        <w:t>Back to User Manual directory</w:t>
      </w:r>
      <w:r>
        <w:fldChar w:fldCharType="end"/>
      </w:r>
    </w:p>
    <w:p w14:paraId="2B49341B" w14:textId="281AAFC0" w:rsidR="006540C9" w:rsidRDefault="00045599" w:rsidP="002C0915">
      <w:pPr>
        <w:pStyle w:val="BodyText"/>
      </w:pPr>
      <w:r>
        <w:t>Predictive safety models consist of both model inputs and crash prediction outputs, and both are important to deliver</w:t>
      </w:r>
      <w:r w:rsidR="00CA30E8">
        <w:t xml:space="preserve"> the most effective actionable insights</w:t>
      </w:r>
      <w:r w:rsidR="00DA6FD8">
        <w:t xml:space="preserve">. </w:t>
      </w:r>
      <w:r w:rsidR="006540C9">
        <w:t xml:space="preserve">For freeways, ramps, and </w:t>
      </w:r>
      <w:r w:rsidR="00E012CF">
        <w:t>arterial</w:t>
      </w:r>
      <w:r w:rsidR="005D6F28">
        <w:t xml:space="preserve"> segments</w:t>
      </w:r>
      <w:r w:rsidR="006540C9">
        <w:t xml:space="preserve">, this may require analyzing inputs and outputs </w:t>
      </w:r>
      <w:r w:rsidR="00550F0F">
        <w:t xml:space="preserve">by defined segments. Though IHSDM creates homogeneous segments, </w:t>
      </w:r>
      <w:r w:rsidR="008A2B13">
        <w:t>these segments may vary widely in length and may not be useful for comparing</w:t>
      </w:r>
      <w:r w:rsidR="002667BE">
        <w:t xml:space="preserve">, for </w:t>
      </w:r>
      <w:r w:rsidR="00D45A64">
        <w:t>example</w:t>
      </w:r>
      <w:r w:rsidR="002667BE">
        <w:t xml:space="preserve">, crash frequency between segments. </w:t>
      </w:r>
      <w:r w:rsidR="00A11E04">
        <w:t>For freeways, more useful segments may be gore</w:t>
      </w:r>
      <w:r w:rsidR="005D6F28">
        <w:t>-</w:t>
      </w:r>
      <w:r w:rsidR="00A11E04">
        <w:t>poin</w:t>
      </w:r>
      <w:r w:rsidR="00C577FC">
        <w:t>t</w:t>
      </w:r>
      <w:r w:rsidR="005D6F28">
        <w:t>-</w:t>
      </w:r>
      <w:r w:rsidR="00A11E04">
        <w:t>to</w:t>
      </w:r>
      <w:r w:rsidR="005D6F28">
        <w:t>-</w:t>
      </w:r>
      <w:r w:rsidR="00A11E04">
        <w:t>gore</w:t>
      </w:r>
      <w:r w:rsidR="005D6F28">
        <w:t>-</w:t>
      </w:r>
      <w:r w:rsidR="00A11E04">
        <w:t>point at interchanges</w:t>
      </w:r>
      <w:r w:rsidR="00F00C06">
        <w:t xml:space="preserve">. If the analyst wanted to know how many crashes occurred from a </w:t>
      </w:r>
      <w:r w:rsidR="00B15E1E">
        <w:t>gore-point-to-gore-point segment</w:t>
      </w:r>
      <w:r w:rsidR="001569D2">
        <w:t xml:space="preserve">, they would need to sum </w:t>
      </w:r>
      <w:r w:rsidR="00515093">
        <w:t xml:space="preserve">up crashes for each IHSDM homogenous segment </w:t>
      </w:r>
      <w:r w:rsidR="00D21100">
        <w:t>located between the gore points.</w:t>
      </w:r>
    </w:p>
    <w:p w14:paraId="70A496EA" w14:textId="2DA456FB" w:rsidR="006540C9" w:rsidRDefault="000320E7" w:rsidP="00995EEF">
      <w:pPr>
        <w:pStyle w:val="BodyText"/>
      </w:pPr>
      <w:r>
        <w:t xml:space="preserve">For data inputs, </w:t>
      </w:r>
      <w:r w:rsidR="00E825C6">
        <w:t xml:space="preserve">the analyst would need to </w:t>
      </w:r>
      <w:r w:rsidR="00E17AA1">
        <w:t>calculate length-weighted averages</w:t>
      </w:r>
      <w:r w:rsidR="00D21100">
        <w:t xml:space="preserve"> from the DCT spreadsheets</w:t>
      </w:r>
      <w:r w:rsidR="00E17AA1">
        <w:t xml:space="preserve"> for each </w:t>
      </w:r>
      <w:r w:rsidR="006727D1">
        <w:t xml:space="preserve">input in the segment. For example, the outside shoulder width may vary </w:t>
      </w:r>
      <w:r w:rsidR="00995EEF">
        <w:t>within the gore-point-to-gore-point segment and Excel equations would be needed to calculate the average</w:t>
      </w:r>
      <w:r w:rsidR="00D21100">
        <w:t xml:space="preserve"> outside shoulder width</w:t>
      </w:r>
      <w:r w:rsidR="00995EEF">
        <w:t>, weighted by the length within the segment.</w:t>
      </w:r>
    </w:p>
    <w:p w14:paraId="14A9B806" w14:textId="74EAB434" w:rsidR="00BF51E0" w:rsidRDefault="00BF51E0" w:rsidP="00995EEF">
      <w:pPr>
        <w:pStyle w:val="BodyText"/>
      </w:pPr>
      <w:r>
        <w:t>Note that ramp terminal and arterial intersection data cannot be segmented.</w:t>
      </w:r>
    </w:p>
    <w:p w14:paraId="29E4EE80" w14:textId="63F78403" w:rsidR="009257E4" w:rsidRDefault="009257E4" w:rsidP="003A79E0">
      <w:pPr>
        <w:pStyle w:val="Heading3"/>
      </w:pPr>
      <w:bookmarkStart w:id="96" w:name="_Toc50020760"/>
      <w:r>
        <w:t xml:space="preserve">The “Segment Analysis for </w:t>
      </w:r>
      <w:r w:rsidR="00467B1A">
        <w:t>Freeways, Ramps, and Arterials</w:t>
      </w:r>
      <w:r>
        <w:t>” Module</w:t>
      </w:r>
      <w:bookmarkEnd w:id="96"/>
    </w:p>
    <w:p w14:paraId="59E1FF2D" w14:textId="6212D5F6" w:rsidR="004D0309" w:rsidRDefault="00FC0972" w:rsidP="004D0309">
      <w:pPr>
        <w:pStyle w:val="BodyText"/>
      </w:pPr>
      <w:r>
        <w:t xml:space="preserve">This module </w:t>
      </w:r>
      <w:r w:rsidR="001635E6">
        <w:t>calculates crash prediction outputs and length-weighted average inputs for user-defined segments</w:t>
      </w:r>
      <w:r w:rsidR="00CF62B8">
        <w:t xml:space="preserve"> (</w:t>
      </w:r>
      <w:r w:rsidR="00CF62B8">
        <w:fldChar w:fldCharType="begin"/>
      </w:r>
      <w:r w:rsidR="00CF62B8">
        <w:instrText xml:space="preserve"> REF _Ref49253122 \h </w:instrText>
      </w:r>
      <w:r w:rsidR="007900D6">
        <w:instrText xml:space="preserve"> \* MERGEFORMAT </w:instrText>
      </w:r>
      <w:r w:rsidR="00CF62B8">
        <w:fldChar w:fldCharType="separate"/>
      </w:r>
      <w:r w:rsidR="00CF62B8" w:rsidRPr="007900D6">
        <w:t>Figure 28</w:t>
      </w:r>
      <w:r w:rsidR="00CF62B8">
        <w:fldChar w:fldCharType="end"/>
      </w:r>
      <w:r w:rsidR="00CF62B8">
        <w:t>)</w:t>
      </w:r>
      <w:r w:rsidR="001635E6">
        <w:t xml:space="preserve">. </w:t>
      </w:r>
      <w:r w:rsidR="00F34EBD">
        <w:t xml:space="preserve">The user uploads a DCT spreadsheet, a crash output file from the “Parse HTML” module (Section </w:t>
      </w:r>
      <w:r w:rsidR="00F34EBD">
        <w:fldChar w:fldCharType="begin"/>
      </w:r>
      <w:r w:rsidR="00F34EBD">
        <w:instrText xml:space="preserve"> REF _Ref48990183 \r \h </w:instrText>
      </w:r>
      <w:r w:rsidR="00F34EBD">
        <w:fldChar w:fldCharType="separate"/>
      </w:r>
      <w:r w:rsidR="00F34EBD">
        <w:t>3.6</w:t>
      </w:r>
      <w:r w:rsidR="00F34EBD">
        <w:fldChar w:fldCharType="end"/>
      </w:r>
      <w:r w:rsidR="00F34EBD">
        <w:t>),</w:t>
      </w:r>
      <w:r w:rsidR="002878B8">
        <w:t xml:space="preserve"> and</w:t>
      </w:r>
      <w:r w:rsidR="00F34EBD">
        <w:t xml:space="preserve"> a user-defined segmentation file</w:t>
      </w:r>
      <w:r w:rsidR="002878B8">
        <w:t xml:space="preserve">, then the module outputs an Excel file of the length-weighted </w:t>
      </w:r>
      <w:r w:rsidR="00477A9B">
        <w:t>average model inputs and summed crash outputs, according to the user-defined segments.</w:t>
      </w:r>
    </w:p>
    <w:p w14:paraId="2AE2FA98" w14:textId="571BD995" w:rsidR="00CF62B8" w:rsidRPr="00CF62B8" w:rsidRDefault="00CF62B8" w:rsidP="00CF62B8">
      <w:pPr>
        <w:pStyle w:val="Caption"/>
        <w:rPr>
          <w:sz w:val="20"/>
          <w:szCs w:val="14"/>
        </w:rPr>
      </w:pPr>
      <w:bookmarkStart w:id="97" w:name="_Ref49253122"/>
      <w:bookmarkStart w:id="98" w:name="_Toc50021420"/>
      <w:r w:rsidRPr="00CF62B8">
        <w:rPr>
          <w:sz w:val="20"/>
          <w:szCs w:val="14"/>
        </w:rPr>
        <w:t xml:space="preserve">Figure </w:t>
      </w:r>
      <w:r w:rsidRPr="00CF62B8">
        <w:rPr>
          <w:sz w:val="20"/>
          <w:szCs w:val="14"/>
        </w:rPr>
        <w:fldChar w:fldCharType="begin"/>
      </w:r>
      <w:r w:rsidRPr="00CF62B8">
        <w:rPr>
          <w:sz w:val="20"/>
          <w:szCs w:val="14"/>
        </w:rPr>
        <w:instrText xml:space="preserve"> SEQ Figure \* ARABIC </w:instrText>
      </w:r>
      <w:r w:rsidRPr="00CF62B8">
        <w:rPr>
          <w:sz w:val="20"/>
          <w:szCs w:val="14"/>
        </w:rPr>
        <w:fldChar w:fldCharType="separate"/>
      </w:r>
      <w:r w:rsidR="00FD7F36">
        <w:rPr>
          <w:noProof/>
          <w:sz w:val="20"/>
          <w:szCs w:val="14"/>
        </w:rPr>
        <w:t>29</w:t>
      </w:r>
      <w:r w:rsidRPr="00CF62B8">
        <w:rPr>
          <w:sz w:val="20"/>
          <w:szCs w:val="14"/>
        </w:rPr>
        <w:fldChar w:fldCharType="end"/>
      </w:r>
      <w:bookmarkEnd w:id="97"/>
      <w:r w:rsidRPr="00CF62B8">
        <w:rPr>
          <w:sz w:val="20"/>
          <w:szCs w:val="14"/>
        </w:rPr>
        <w:t>. The “Segment Analysis for Freeways, Ramps, and Arterials” Module</w:t>
      </w:r>
      <w:bookmarkEnd w:id="98"/>
    </w:p>
    <w:p w14:paraId="09D31153" w14:textId="1E30826B" w:rsidR="00CF62B8" w:rsidRPr="004D0309" w:rsidRDefault="00CF62B8" w:rsidP="00CF62B8">
      <w:pPr>
        <w:pStyle w:val="BodyText"/>
        <w:ind w:left="0"/>
      </w:pPr>
      <w:r>
        <w:rPr>
          <w:noProof/>
        </w:rPr>
        <w:drawing>
          <wp:inline distT="0" distB="0" distL="0" distR="0" wp14:anchorId="460803FC" wp14:editId="21F6F363">
            <wp:extent cx="4557370" cy="24096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76648" cy="2419854"/>
                    </a:xfrm>
                    <a:prstGeom prst="rect">
                      <a:avLst/>
                    </a:prstGeom>
                  </pic:spPr>
                </pic:pic>
              </a:graphicData>
            </a:graphic>
          </wp:inline>
        </w:drawing>
      </w:r>
    </w:p>
    <w:p w14:paraId="46289C5E" w14:textId="13FD1DAC" w:rsidR="00AC4F18" w:rsidRDefault="003A6782" w:rsidP="003A79E0">
      <w:pPr>
        <w:pStyle w:val="Heading4"/>
      </w:pPr>
      <w:r>
        <w:lastRenderedPageBreak/>
        <w:t xml:space="preserve">Step 1: </w:t>
      </w:r>
      <w:r w:rsidR="005368D5">
        <w:t>Upload a</w:t>
      </w:r>
      <w:r>
        <w:t xml:space="preserve"> </w:t>
      </w:r>
      <w:r w:rsidR="005368D5">
        <w:t>DCT Spreadsheet</w:t>
      </w:r>
    </w:p>
    <w:p w14:paraId="210BA7D9" w14:textId="203CDBC3" w:rsidR="008466F2" w:rsidRDefault="008466F2" w:rsidP="008466F2">
      <w:pPr>
        <w:pStyle w:val="BodyText"/>
      </w:pPr>
      <w:r>
        <w:t xml:space="preserve">In Step 1, </w:t>
      </w:r>
      <w:r w:rsidR="000D66E1">
        <w:t xml:space="preserve">upload </w:t>
      </w:r>
      <w:r>
        <w:t>a DCT spreadsheet to IOA. The DCT spreadsheet for freeways, ramps, or arterials may be selected.</w:t>
      </w:r>
    </w:p>
    <w:p w14:paraId="41979D26" w14:textId="2D1D0534" w:rsidR="004E6271" w:rsidRDefault="008466F2" w:rsidP="00286D24">
      <w:pPr>
        <w:pStyle w:val="BodyText"/>
      </w:pPr>
      <w:r>
        <w:t>The files (File ID: A-1, A-2, or A-3) can be downloaded</w:t>
      </w:r>
      <w:r w:rsidR="000D66E1">
        <w:t xml:space="preserve"> </w:t>
      </w:r>
      <w:hyperlink r:id="rId71" w:history="1">
        <w:r w:rsidR="00286D24" w:rsidRPr="00495319">
          <w:rPr>
            <w:rStyle w:val="Hyperlink"/>
          </w:rPr>
          <w:t>h</w:t>
        </w:r>
        <w:r w:rsidR="00286D24">
          <w:rPr>
            <w:rStyle w:val="Hyperlink"/>
          </w:rPr>
          <w:t>ere.</w:t>
        </w:r>
      </w:hyperlink>
    </w:p>
    <w:p w14:paraId="04CBC9DD" w14:textId="5B68DE07" w:rsidR="00786ADE" w:rsidRDefault="00786ADE" w:rsidP="00786ADE">
      <w:pPr>
        <w:pStyle w:val="Heading4"/>
      </w:pPr>
      <w:bookmarkStart w:id="99" w:name="_Ref49255325"/>
      <w:r>
        <w:t xml:space="preserve">Step 2: </w:t>
      </w:r>
      <w:r w:rsidR="005368D5">
        <w:t>Upload a</w:t>
      </w:r>
      <w:r>
        <w:t xml:space="preserve"> Crash Output File </w:t>
      </w:r>
      <w:r w:rsidR="005368D5">
        <w:t>from the “Parse HTML” Module</w:t>
      </w:r>
      <w:bookmarkEnd w:id="99"/>
    </w:p>
    <w:p w14:paraId="1E67B23B" w14:textId="69CCC79A" w:rsidR="00786ADE" w:rsidRDefault="00CE08CA" w:rsidP="00786ADE">
      <w:pPr>
        <w:pStyle w:val="BodyText"/>
      </w:pPr>
      <w:r>
        <w:t>In Step 2,</w:t>
      </w:r>
      <w:r w:rsidR="007A65A0">
        <w:t xml:space="preserve"> upload</w:t>
      </w:r>
      <w:r>
        <w:t xml:space="preserve"> </w:t>
      </w:r>
      <w:r w:rsidR="009413F5">
        <w:t>a predicted crash output file from the “Parse HTML” module IOA. The crash output file has one of the following names:</w:t>
      </w:r>
    </w:p>
    <w:p w14:paraId="780AD418" w14:textId="77777777" w:rsidR="009413F5" w:rsidRDefault="009413F5" w:rsidP="009413F5">
      <w:pPr>
        <w:pStyle w:val="BodyText"/>
        <w:numPr>
          <w:ilvl w:val="0"/>
          <w:numId w:val="22"/>
        </w:numPr>
      </w:pPr>
      <w:r>
        <w:t>Freeway segments: “parsed_freewaysegment.xlsx”</w:t>
      </w:r>
    </w:p>
    <w:p w14:paraId="5338EB21" w14:textId="1E82484A" w:rsidR="009413F5" w:rsidRDefault="009413F5" w:rsidP="007A65A0">
      <w:pPr>
        <w:pStyle w:val="BodyText"/>
        <w:numPr>
          <w:ilvl w:val="0"/>
          <w:numId w:val="22"/>
        </w:numPr>
      </w:pPr>
      <w:r>
        <w:t>Ramps: “parsed_freewayramp.xlsx”</w:t>
      </w:r>
    </w:p>
    <w:p w14:paraId="71A27CC3" w14:textId="0AAB2084" w:rsidR="009413F5" w:rsidRDefault="009413F5" w:rsidP="00D668E2">
      <w:pPr>
        <w:pStyle w:val="BodyText"/>
        <w:numPr>
          <w:ilvl w:val="0"/>
          <w:numId w:val="22"/>
        </w:numPr>
      </w:pPr>
      <w:r>
        <w:t>Arterials: “parsed_arterialsegment.xlsx”</w:t>
      </w:r>
    </w:p>
    <w:p w14:paraId="620B1343" w14:textId="72F988B5" w:rsidR="00105E1C" w:rsidRDefault="00105E1C" w:rsidP="00105E1C">
      <w:pPr>
        <w:pStyle w:val="BodyText"/>
      </w:pPr>
      <w:r>
        <w:t xml:space="preserve">For more on the crash output file, see Section </w:t>
      </w:r>
      <w:r>
        <w:fldChar w:fldCharType="begin"/>
      </w:r>
      <w:r>
        <w:instrText xml:space="preserve"> REF _Ref48990183 \r \h </w:instrText>
      </w:r>
      <w:r>
        <w:fldChar w:fldCharType="separate"/>
      </w:r>
      <w:r>
        <w:t>3.6</w:t>
      </w:r>
      <w:r>
        <w:fldChar w:fldCharType="end"/>
      </w:r>
      <w:r>
        <w:t>.</w:t>
      </w:r>
    </w:p>
    <w:p w14:paraId="00BE3549" w14:textId="6AFC496E" w:rsidR="00786ADE" w:rsidRDefault="00ED3DD5" w:rsidP="00ED3DD5">
      <w:pPr>
        <w:pStyle w:val="Heading4"/>
      </w:pPr>
      <w:r>
        <w:t xml:space="preserve">Step 3: </w:t>
      </w:r>
      <w:r w:rsidR="005368D5">
        <w:t>Upload a</w:t>
      </w:r>
      <w:r>
        <w:t xml:space="preserve"> User-Defined Segmentation File</w:t>
      </w:r>
    </w:p>
    <w:p w14:paraId="2068EB65" w14:textId="1A4F55A3" w:rsidR="00ED3DD5" w:rsidRDefault="00F7796D" w:rsidP="00D3589C">
      <w:pPr>
        <w:pStyle w:val="BodyText"/>
      </w:pPr>
      <w:r>
        <w:t xml:space="preserve">In Step 3, upload a </w:t>
      </w:r>
      <w:r w:rsidR="00AC41CE">
        <w:t xml:space="preserve">defined segmentation file, for which an empty template can be found </w:t>
      </w:r>
      <w:hyperlink r:id="rId72" w:history="1">
        <w:r w:rsidR="00D3589C" w:rsidRPr="00495319">
          <w:rPr>
            <w:rStyle w:val="Hyperlink"/>
          </w:rPr>
          <w:t>h</w:t>
        </w:r>
        <w:r w:rsidR="00D3589C">
          <w:rPr>
            <w:rStyle w:val="Hyperlink"/>
          </w:rPr>
          <w:t>ere</w:t>
        </w:r>
      </w:hyperlink>
      <w:r w:rsidR="00D3589C" w:rsidRPr="00D3589C">
        <w:t xml:space="preserve"> </w:t>
      </w:r>
      <w:r w:rsidR="00A36B0F">
        <w:t xml:space="preserve">(File ID: C-1). </w:t>
      </w:r>
      <w:r w:rsidR="00033EBE">
        <w:t>In t</w:t>
      </w:r>
      <w:r w:rsidR="00CF7716">
        <w:t xml:space="preserve">he </w:t>
      </w:r>
      <w:r w:rsidR="00A15189">
        <w:t>first column</w:t>
      </w:r>
      <w:r w:rsidR="00033EBE">
        <w:t xml:space="preserve">, </w:t>
      </w:r>
      <w:r w:rsidR="00A15189">
        <w:t xml:space="preserve">“Highway Name”, enter the IHSDM element name (e.g., “I-235”). </w:t>
      </w:r>
      <w:r w:rsidR="00033EBE">
        <w:t xml:space="preserve">In the </w:t>
      </w:r>
      <w:r w:rsidR="00CA1EB4">
        <w:t>second column, “Segment Name”,</w:t>
      </w:r>
      <w:r w:rsidR="008035B0">
        <w:t xml:space="preserve"> enter any name to designate the segment as</w:t>
      </w:r>
      <w:r w:rsidR="00CA1EB4">
        <w:t xml:space="preserve">. </w:t>
      </w:r>
      <w:r w:rsidR="008035B0">
        <w:t>In t</w:t>
      </w:r>
      <w:r w:rsidR="00CA1EB4">
        <w:t>he third and fourth columns</w:t>
      </w:r>
      <w:r w:rsidR="00086E32">
        <w:t xml:space="preserve">, “Start Station” and “End Station”, </w:t>
      </w:r>
      <w:r w:rsidR="008035B0">
        <w:t>enter</w:t>
      </w:r>
      <w:r w:rsidR="00086E32">
        <w:t xml:space="preserve"> the limits of the segment</w:t>
      </w:r>
      <w:r w:rsidR="00150B42">
        <w:t xml:space="preserve">. </w:t>
      </w:r>
    </w:p>
    <w:p w14:paraId="05638989" w14:textId="050902B7" w:rsidR="00150B42" w:rsidRDefault="00150B42" w:rsidP="00ED3DD5">
      <w:pPr>
        <w:pStyle w:val="BodyText"/>
      </w:pPr>
      <w:r>
        <w:t xml:space="preserve">If specifying segments </w:t>
      </w:r>
      <w:r w:rsidR="009B23FC">
        <w:t xml:space="preserve">for a freeway, match </w:t>
      </w:r>
      <w:r w:rsidR="008035B0">
        <w:t xml:space="preserve">the </w:t>
      </w:r>
      <w:r w:rsidR="00DA6B81">
        <w:t xml:space="preserve">segment limits </w:t>
      </w:r>
      <w:r w:rsidR="008035B0">
        <w:t xml:space="preserve">up </w:t>
      </w:r>
      <w:r w:rsidR="00DA6B81">
        <w:t xml:space="preserve">with </w:t>
      </w:r>
      <w:r w:rsidR="008035B0">
        <w:t xml:space="preserve">the </w:t>
      </w:r>
      <w:r w:rsidR="00DA6B81">
        <w:t xml:space="preserve">IHSDM homogeneous segment limits. </w:t>
      </w:r>
      <w:r w:rsidR="0067330F">
        <w:t xml:space="preserve">For example, </w:t>
      </w:r>
      <w:r w:rsidR="004031DA">
        <w:fldChar w:fldCharType="begin"/>
      </w:r>
      <w:r w:rsidR="004031DA">
        <w:instrText xml:space="preserve"> REF _Ref49259329 \h </w:instrText>
      </w:r>
      <w:r w:rsidR="007900D6">
        <w:instrText xml:space="preserve"> \* MERGEFORMAT </w:instrText>
      </w:r>
      <w:r w:rsidR="004031DA">
        <w:fldChar w:fldCharType="separate"/>
      </w:r>
      <w:r w:rsidR="004031DA" w:rsidRPr="007900D6">
        <w:t>Figure 29</w:t>
      </w:r>
      <w:r w:rsidR="004031DA">
        <w:fldChar w:fldCharType="end"/>
      </w:r>
      <w:r w:rsidR="004031DA">
        <w:t xml:space="preserve"> </w:t>
      </w:r>
      <w:r w:rsidR="00A36B0F">
        <w:t xml:space="preserve">shows the </w:t>
      </w:r>
      <w:r w:rsidR="009647E5">
        <w:t xml:space="preserve">user </w:t>
      </w:r>
      <w:r w:rsidR="00A36B0F">
        <w:t xml:space="preserve">segmentation file </w:t>
      </w:r>
      <w:r w:rsidR="00AD7F67">
        <w:t xml:space="preserve">(File ID: C-1) and the IHSDM homogenous segments for the I-80W freeway. Notice the start and end stations in the </w:t>
      </w:r>
      <w:r w:rsidR="009647E5">
        <w:t xml:space="preserve">user segmentation file </w:t>
      </w:r>
      <w:r w:rsidR="00592028">
        <w:t xml:space="preserve">correspond with start and end stations in the IHSDM segments (with </w:t>
      </w:r>
      <w:r w:rsidR="008C5378">
        <w:t>ci</w:t>
      </w:r>
      <w:r w:rsidR="00C577FC">
        <w:t>r</w:t>
      </w:r>
      <w:r w:rsidR="008C5378">
        <w:t xml:space="preserve">cumscribed </w:t>
      </w:r>
      <w:r w:rsidR="00592028">
        <w:t xml:space="preserve">red squares </w:t>
      </w:r>
      <w:r w:rsidR="00522EDC">
        <w:t>in the figure)</w:t>
      </w:r>
      <w:r w:rsidR="00DF2B64">
        <w:t xml:space="preserve">. Though the same station limits must exist in the user segmentation and the IHSDM segments, the segments are not one-for-one. The first user segment, Station 200+00 to 233+00, includes six IHSDM segments. </w:t>
      </w:r>
    </w:p>
    <w:p w14:paraId="2DEC7967" w14:textId="343750EA" w:rsidR="008A03CE" w:rsidRDefault="009201F4" w:rsidP="009201F4">
      <w:pPr>
        <w:pStyle w:val="Caption"/>
      </w:pPr>
      <w:bookmarkStart w:id="100" w:name="_Ref49259329"/>
      <w:bookmarkStart w:id="101" w:name="_Toc50021421"/>
      <w:r w:rsidRPr="00AC3879">
        <w:rPr>
          <w:sz w:val="20"/>
          <w:szCs w:val="14"/>
        </w:rPr>
        <w:lastRenderedPageBreak/>
        <w:t xml:space="preserve">Figure </w:t>
      </w:r>
      <w:r w:rsidRPr="00AC3879">
        <w:rPr>
          <w:sz w:val="20"/>
          <w:szCs w:val="14"/>
        </w:rPr>
        <w:fldChar w:fldCharType="begin"/>
      </w:r>
      <w:r w:rsidRPr="00AC3879">
        <w:rPr>
          <w:sz w:val="20"/>
          <w:szCs w:val="14"/>
        </w:rPr>
        <w:instrText xml:space="preserve"> SEQ Figure \* ARABIC </w:instrText>
      </w:r>
      <w:r w:rsidRPr="00AC3879">
        <w:rPr>
          <w:sz w:val="20"/>
          <w:szCs w:val="14"/>
        </w:rPr>
        <w:fldChar w:fldCharType="separate"/>
      </w:r>
      <w:r w:rsidR="00FD7F36">
        <w:rPr>
          <w:noProof/>
          <w:sz w:val="20"/>
          <w:szCs w:val="14"/>
        </w:rPr>
        <w:t>30</w:t>
      </w:r>
      <w:r w:rsidRPr="00AC3879">
        <w:rPr>
          <w:sz w:val="20"/>
          <w:szCs w:val="14"/>
        </w:rPr>
        <w:fldChar w:fldCharType="end"/>
      </w:r>
      <w:bookmarkEnd w:id="100"/>
      <w:r w:rsidRPr="00AC3879">
        <w:rPr>
          <w:sz w:val="20"/>
          <w:szCs w:val="14"/>
        </w:rPr>
        <w:t xml:space="preserve">. </w:t>
      </w:r>
      <w:r w:rsidR="00AC3879" w:rsidRPr="00AC3879">
        <w:rPr>
          <w:sz w:val="20"/>
          <w:szCs w:val="14"/>
        </w:rPr>
        <w:t>User-Defined Segmentation File</w:t>
      </w:r>
      <w:bookmarkEnd w:id="101"/>
    </w:p>
    <w:p w14:paraId="2778D191" w14:textId="026D4078" w:rsidR="008A03CE" w:rsidRDefault="008A03CE" w:rsidP="008A03CE">
      <w:pPr>
        <w:pStyle w:val="BodyText"/>
        <w:ind w:left="0"/>
      </w:pPr>
      <w:r>
        <w:rPr>
          <w:noProof/>
        </w:rPr>
        <w:drawing>
          <wp:inline distT="0" distB="0" distL="0" distR="0" wp14:anchorId="7034E407" wp14:editId="1CA033DB">
            <wp:extent cx="3928262" cy="268724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51676" cy="2703266"/>
                    </a:xfrm>
                    <a:prstGeom prst="rect">
                      <a:avLst/>
                    </a:prstGeom>
                  </pic:spPr>
                </pic:pic>
              </a:graphicData>
            </a:graphic>
          </wp:inline>
        </w:drawing>
      </w:r>
    </w:p>
    <w:p w14:paraId="344EED7F" w14:textId="2916DA0F" w:rsidR="009201F4" w:rsidRDefault="009201F4" w:rsidP="008A03CE">
      <w:pPr>
        <w:pStyle w:val="BodyText"/>
        <w:ind w:left="0"/>
      </w:pPr>
      <w:r>
        <w:rPr>
          <w:noProof/>
        </w:rPr>
        <w:drawing>
          <wp:inline distT="0" distB="0" distL="0" distR="0" wp14:anchorId="10837C4C" wp14:editId="0C97E956">
            <wp:extent cx="6285133" cy="1866377"/>
            <wp:effectExtent l="0" t="0" r="190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tretch>
                      <a:fillRect/>
                    </a:stretch>
                  </pic:blipFill>
                  <pic:spPr bwMode="auto">
                    <a:xfrm>
                      <a:off x="0" y="0"/>
                      <a:ext cx="6285133" cy="1866377"/>
                    </a:xfrm>
                    <a:prstGeom prst="rect">
                      <a:avLst/>
                    </a:prstGeom>
                    <a:noFill/>
                    <a:ln>
                      <a:noFill/>
                    </a:ln>
                  </pic:spPr>
                </pic:pic>
              </a:graphicData>
            </a:graphic>
          </wp:inline>
        </w:drawing>
      </w:r>
    </w:p>
    <w:p w14:paraId="090B1156" w14:textId="77777777" w:rsidR="008A03CE" w:rsidRDefault="008A03CE" w:rsidP="008A03CE">
      <w:pPr>
        <w:pStyle w:val="BodyText"/>
        <w:ind w:left="0"/>
      </w:pPr>
    </w:p>
    <w:p w14:paraId="79542386" w14:textId="01D8604F" w:rsidR="00ED3DD5" w:rsidRDefault="00ED3DD5" w:rsidP="009F3C8E">
      <w:pPr>
        <w:pStyle w:val="Heading4"/>
      </w:pPr>
      <w:r>
        <w:t xml:space="preserve">Step 4: Select </w:t>
      </w:r>
      <w:r w:rsidR="005368D5">
        <w:t>the Save Location</w:t>
      </w:r>
    </w:p>
    <w:p w14:paraId="045AEB50" w14:textId="263D073D" w:rsidR="00D358DF" w:rsidRDefault="008C5378" w:rsidP="00D358DF">
      <w:pPr>
        <w:pStyle w:val="BodyText"/>
      </w:pPr>
      <w:r>
        <w:t xml:space="preserve">In Step 4, select </w:t>
      </w:r>
      <w:r w:rsidR="00D358DF">
        <w:t>where to save the output spreadsheet file. Click “Browse” and select a folder location.</w:t>
      </w:r>
    </w:p>
    <w:p w14:paraId="2F262D40" w14:textId="2C237E34" w:rsidR="00C41911" w:rsidRDefault="00C41911" w:rsidP="00D358DF">
      <w:pPr>
        <w:pStyle w:val="BodyText"/>
      </w:pPr>
      <w:r>
        <w:t>The segment analysis file is created in the save location (</w:t>
      </w:r>
      <w:r w:rsidR="00C578F4">
        <w:fldChar w:fldCharType="begin"/>
      </w:r>
      <w:r w:rsidR="00C578F4">
        <w:instrText xml:space="preserve"> REF _Ref49256801 \h </w:instrText>
      </w:r>
      <w:r w:rsidR="00C542E3">
        <w:instrText xml:space="preserve"> \* MERGEFORMAT </w:instrText>
      </w:r>
      <w:r w:rsidR="00C578F4">
        <w:fldChar w:fldCharType="separate"/>
      </w:r>
      <w:r w:rsidR="00C578F4" w:rsidRPr="00C542E3">
        <w:t>Figure 30</w:t>
      </w:r>
      <w:r w:rsidR="00C578F4">
        <w:fldChar w:fldCharType="end"/>
      </w:r>
      <w:r w:rsidR="00637A6E">
        <w:t xml:space="preserve">). </w:t>
      </w:r>
      <w:r w:rsidR="00F3234A">
        <w:t>Depending on the element type, the names of the analysis files are:</w:t>
      </w:r>
    </w:p>
    <w:p w14:paraId="5C1FE020" w14:textId="0546BE47" w:rsidR="00F3234A" w:rsidRDefault="00F3234A" w:rsidP="00F3234A">
      <w:pPr>
        <w:pStyle w:val="BodyText"/>
        <w:numPr>
          <w:ilvl w:val="0"/>
          <w:numId w:val="23"/>
        </w:numPr>
      </w:pPr>
      <w:r>
        <w:t>Freeways: “Freeway_SegmentAnalysis.xlsx”</w:t>
      </w:r>
    </w:p>
    <w:p w14:paraId="05FE4B24" w14:textId="3363642B" w:rsidR="00F3234A" w:rsidRDefault="00F3234A" w:rsidP="00F3234A">
      <w:pPr>
        <w:pStyle w:val="BodyText"/>
        <w:numPr>
          <w:ilvl w:val="0"/>
          <w:numId w:val="23"/>
        </w:numPr>
      </w:pPr>
      <w:r>
        <w:t>Ramps: “Ramp_</w:t>
      </w:r>
      <w:r w:rsidR="00865B48">
        <w:t>SegmentAnalysis.xlsx”</w:t>
      </w:r>
    </w:p>
    <w:p w14:paraId="0706A1B6" w14:textId="0036F6C5" w:rsidR="00865B48" w:rsidRDefault="00865B48" w:rsidP="00F3234A">
      <w:pPr>
        <w:pStyle w:val="BodyText"/>
        <w:numPr>
          <w:ilvl w:val="0"/>
          <w:numId w:val="23"/>
        </w:numPr>
      </w:pPr>
      <w:r>
        <w:t xml:space="preserve">Arterials: </w:t>
      </w:r>
      <w:r w:rsidR="009D6F70">
        <w:t>“</w:t>
      </w:r>
      <w:r w:rsidR="009D6F70" w:rsidRPr="009D6F70">
        <w:t>Arterial_SegmentAnalysis.xlsx</w:t>
      </w:r>
      <w:r w:rsidR="009D6F70">
        <w:t>”</w:t>
      </w:r>
    </w:p>
    <w:p w14:paraId="2D8217FA" w14:textId="13BD345E" w:rsidR="00437719" w:rsidRPr="00DF7F9E" w:rsidRDefault="00437719" w:rsidP="00437719">
      <w:pPr>
        <w:pStyle w:val="Caption"/>
        <w:rPr>
          <w:sz w:val="20"/>
          <w:szCs w:val="14"/>
        </w:rPr>
      </w:pPr>
      <w:bookmarkStart w:id="102" w:name="_Ref49256801"/>
      <w:bookmarkStart w:id="103" w:name="_Toc50021422"/>
      <w:r w:rsidRPr="00DF7F9E">
        <w:rPr>
          <w:sz w:val="20"/>
          <w:szCs w:val="14"/>
        </w:rPr>
        <w:lastRenderedPageBreak/>
        <w:t xml:space="preserve">Figure </w:t>
      </w:r>
      <w:r w:rsidRPr="00DF7F9E">
        <w:rPr>
          <w:sz w:val="20"/>
          <w:szCs w:val="14"/>
        </w:rPr>
        <w:fldChar w:fldCharType="begin"/>
      </w:r>
      <w:r w:rsidRPr="00DF7F9E">
        <w:rPr>
          <w:sz w:val="20"/>
          <w:szCs w:val="14"/>
        </w:rPr>
        <w:instrText xml:space="preserve"> SEQ Figure \* ARABIC </w:instrText>
      </w:r>
      <w:r w:rsidRPr="00DF7F9E">
        <w:rPr>
          <w:sz w:val="20"/>
          <w:szCs w:val="14"/>
        </w:rPr>
        <w:fldChar w:fldCharType="separate"/>
      </w:r>
      <w:r w:rsidR="00FD7F36">
        <w:rPr>
          <w:noProof/>
          <w:sz w:val="20"/>
          <w:szCs w:val="14"/>
        </w:rPr>
        <w:t>31</w:t>
      </w:r>
      <w:r w:rsidRPr="00DF7F9E">
        <w:rPr>
          <w:sz w:val="20"/>
          <w:szCs w:val="14"/>
        </w:rPr>
        <w:fldChar w:fldCharType="end"/>
      </w:r>
      <w:bookmarkEnd w:id="102"/>
      <w:r w:rsidRPr="00DF7F9E">
        <w:rPr>
          <w:sz w:val="20"/>
          <w:szCs w:val="14"/>
        </w:rPr>
        <w:t xml:space="preserve">. </w:t>
      </w:r>
      <w:r w:rsidR="00DF7F9E" w:rsidRPr="00DF7F9E">
        <w:rPr>
          <w:sz w:val="20"/>
          <w:szCs w:val="14"/>
        </w:rPr>
        <w:t>Output of “Segment Analysis for Freeways, Ramps, and Arterials</w:t>
      </w:r>
      <w:r w:rsidR="00C578F4">
        <w:rPr>
          <w:sz w:val="20"/>
          <w:szCs w:val="14"/>
        </w:rPr>
        <w:t>” Module</w:t>
      </w:r>
      <w:bookmarkEnd w:id="103"/>
    </w:p>
    <w:p w14:paraId="437EF9FE" w14:textId="70FB4F82" w:rsidR="00437719" w:rsidRDefault="00437719" w:rsidP="00437719">
      <w:pPr>
        <w:pStyle w:val="BodyText"/>
        <w:ind w:left="0"/>
      </w:pPr>
      <w:r>
        <w:rPr>
          <w:noProof/>
        </w:rPr>
        <w:drawing>
          <wp:inline distT="0" distB="0" distL="0" distR="0" wp14:anchorId="7426341F" wp14:editId="26BF1DBE">
            <wp:extent cx="5025542" cy="259706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43558" cy="2606377"/>
                    </a:xfrm>
                    <a:prstGeom prst="rect">
                      <a:avLst/>
                    </a:prstGeom>
                  </pic:spPr>
                </pic:pic>
              </a:graphicData>
            </a:graphic>
          </wp:inline>
        </w:drawing>
      </w:r>
    </w:p>
    <w:p w14:paraId="64F36E12" w14:textId="77777777" w:rsidR="00D358DF" w:rsidRPr="00D358DF" w:rsidRDefault="00D358DF" w:rsidP="00D358DF">
      <w:pPr>
        <w:pStyle w:val="BodyText"/>
      </w:pPr>
    </w:p>
    <w:p w14:paraId="3DF8C5BA" w14:textId="77777777" w:rsidR="00133929" w:rsidRDefault="00133929" w:rsidP="00133929">
      <w:pPr>
        <w:pStyle w:val="BodyText"/>
        <w:ind w:left="0"/>
        <w:sectPr w:rsidR="00133929" w:rsidSect="00090DF1">
          <w:pgSz w:w="12240" w:h="15840" w:code="1"/>
          <w:pgMar w:top="1440" w:right="1440" w:bottom="1080" w:left="1440" w:header="576" w:footer="432" w:gutter="0"/>
          <w:pgNumType w:start="1"/>
          <w:cols w:space="720"/>
          <w:docGrid w:linePitch="360"/>
        </w:sectPr>
      </w:pPr>
      <w:r>
        <w:tab/>
      </w:r>
    </w:p>
    <w:p w14:paraId="7593C3B5" w14:textId="71A96755" w:rsidR="00A54D3A" w:rsidRDefault="00A33280" w:rsidP="00044AF5">
      <w:pPr>
        <w:pStyle w:val="Heading1"/>
      </w:pPr>
      <w:bookmarkStart w:id="104" w:name="_Toc50020761"/>
      <w:r>
        <w:lastRenderedPageBreak/>
        <w:t>Predictive Safety Analysis</w:t>
      </w:r>
      <w:r w:rsidR="003642BE">
        <w:t xml:space="preserve"> with Power BI Dashboards</w:t>
      </w:r>
      <w:bookmarkEnd w:id="104"/>
    </w:p>
    <w:p w14:paraId="0AEE0BC3" w14:textId="34AF2DAF" w:rsidR="00FF6C0E" w:rsidRDefault="003A507F" w:rsidP="00FF6C0E">
      <w:pPr>
        <w:pStyle w:val="BodyText"/>
      </w:pPr>
      <w:r>
        <w:t xml:space="preserve">In Section </w:t>
      </w:r>
      <w:r w:rsidR="00D43EFC">
        <w:fldChar w:fldCharType="begin"/>
      </w:r>
      <w:r w:rsidR="00D43EFC">
        <w:instrText xml:space="preserve"> REF _Ref49413523 \r \h </w:instrText>
      </w:r>
      <w:r w:rsidR="00D43EFC">
        <w:fldChar w:fldCharType="separate"/>
      </w:r>
      <w:r w:rsidR="00D43EFC">
        <w:t>3</w:t>
      </w:r>
      <w:r w:rsidR="00D43EFC">
        <w:fldChar w:fldCharType="end"/>
      </w:r>
      <w:r w:rsidR="00D43EFC">
        <w:t xml:space="preserve">, a process was described in which </w:t>
      </w:r>
      <w:r w:rsidR="00DF1573">
        <w:t>data collected in the DCT spreadsheets (Section</w:t>
      </w:r>
      <w:r w:rsidR="00CA0D42">
        <w:t xml:space="preserve"> </w:t>
      </w:r>
      <w:r w:rsidR="00CA0D42">
        <w:fldChar w:fldCharType="begin"/>
      </w:r>
      <w:r w:rsidR="00CA0D42">
        <w:instrText xml:space="preserve"> REF _Ref49413623 \r \h </w:instrText>
      </w:r>
      <w:r w:rsidR="00CA0D42">
        <w:fldChar w:fldCharType="separate"/>
      </w:r>
      <w:r w:rsidR="00CA0D42">
        <w:t>3.2</w:t>
      </w:r>
      <w:r w:rsidR="00CA0D42">
        <w:fldChar w:fldCharType="end"/>
      </w:r>
      <w:r w:rsidR="00DF1573">
        <w:t xml:space="preserve">) </w:t>
      </w:r>
      <w:r w:rsidR="00CA0D42">
        <w:t xml:space="preserve">was fed into IHSDM and </w:t>
      </w:r>
      <w:r w:rsidR="00DF1573">
        <w:t>produced crash prediction ou</w:t>
      </w:r>
      <w:r w:rsidR="00C577FC">
        <w:t>tp</w:t>
      </w:r>
      <w:r w:rsidR="00DF1573">
        <w:t>uts</w:t>
      </w:r>
      <w:r w:rsidR="00CA0D42">
        <w:t xml:space="preserve"> in an Excel format (Section </w:t>
      </w:r>
      <w:r w:rsidR="00CA0D42">
        <w:fldChar w:fldCharType="begin"/>
      </w:r>
      <w:r w:rsidR="00CA0D42">
        <w:instrText xml:space="preserve"> REF _Ref48990183 \r \h </w:instrText>
      </w:r>
      <w:r w:rsidR="00CA0D42">
        <w:fldChar w:fldCharType="separate"/>
      </w:r>
      <w:r w:rsidR="00CA0D42">
        <w:t>3.6</w:t>
      </w:r>
      <w:r w:rsidR="00CA0D42">
        <w:fldChar w:fldCharType="end"/>
      </w:r>
      <w:r w:rsidR="00CA0D42">
        <w:t xml:space="preserve">). </w:t>
      </w:r>
      <w:r w:rsidR="00EE14D9">
        <w:t xml:space="preserve">With standardized prediction outputs in Excel spreadsheets, </w:t>
      </w:r>
      <w:r w:rsidR="0093678B">
        <w:t xml:space="preserve">Power BI dashboard templates were developed for seamless </w:t>
      </w:r>
      <w:r w:rsidR="00AF2D18">
        <w:t xml:space="preserve">data </w:t>
      </w:r>
      <w:r w:rsidR="0093678B">
        <w:t>import</w:t>
      </w:r>
      <w:r w:rsidR="00AF2D18">
        <w:t>, data visualization,</w:t>
      </w:r>
      <w:r w:rsidR="0093678B">
        <w:t xml:space="preserve"> and on</w:t>
      </w:r>
      <w:r w:rsidR="00AF2D18">
        <w:t>-</w:t>
      </w:r>
      <w:r w:rsidR="0093678B">
        <w:t>the</w:t>
      </w:r>
      <w:r w:rsidR="00AF2D18">
        <w:t>-</w:t>
      </w:r>
      <w:r w:rsidR="0093678B">
        <w:t xml:space="preserve">fly </w:t>
      </w:r>
      <w:r w:rsidR="00AF2D18">
        <w:t xml:space="preserve">data </w:t>
      </w:r>
      <w:r w:rsidR="0093678B">
        <w:t>analysis</w:t>
      </w:r>
      <w:r w:rsidR="00AF2D18">
        <w:t>.</w:t>
      </w:r>
    </w:p>
    <w:p w14:paraId="26782ECA" w14:textId="0935ABD9" w:rsidR="00FF6C0E" w:rsidRDefault="00FF6C0E" w:rsidP="00FF6C0E">
      <w:pPr>
        <w:pStyle w:val="Heading2"/>
      </w:pPr>
      <w:bookmarkStart w:id="105" w:name="_Toc50020762"/>
      <w:r>
        <w:t>Overview</w:t>
      </w:r>
      <w:bookmarkEnd w:id="105"/>
    </w:p>
    <w:p w14:paraId="3C96A5B2" w14:textId="665156A6" w:rsidR="00AF4247" w:rsidRDefault="007E07CA" w:rsidP="00930758">
      <w:pPr>
        <w:pStyle w:val="BodyText"/>
      </w:pPr>
      <w:r>
        <w:t xml:space="preserve">Power BI dashboard templates available </w:t>
      </w:r>
      <w:r w:rsidR="00064B82">
        <w:t xml:space="preserve">for use are shown in </w:t>
      </w:r>
      <w:r w:rsidR="00064B82">
        <w:fldChar w:fldCharType="begin"/>
      </w:r>
      <w:r w:rsidR="00064B82">
        <w:instrText xml:space="preserve"> REF _Ref50015975 \h  \* MERGEFORMAT </w:instrText>
      </w:r>
      <w:r w:rsidR="00064B82">
        <w:fldChar w:fldCharType="separate"/>
      </w:r>
      <w:r w:rsidR="00064B82" w:rsidRPr="00064B82">
        <w:t>Table 2</w:t>
      </w:r>
      <w:r w:rsidR="00064B82">
        <w:fldChar w:fldCharType="end"/>
      </w:r>
      <w:r w:rsidR="00064B82">
        <w:t xml:space="preserve">. </w:t>
      </w:r>
    </w:p>
    <w:p w14:paraId="7AFC53DE" w14:textId="3DBBFF05" w:rsidR="00AF4247" w:rsidRPr="008A6081" w:rsidRDefault="00AF4247" w:rsidP="00AF4247">
      <w:pPr>
        <w:pStyle w:val="Caption"/>
        <w:rPr>
          <w:sz w:val="20"/>
          <w:szCs w:val="14"/>
        </w:rPr>
      </w:pPr>
      <w:bookmarkStart w:id="106" w:name="_Ref50015975"/>
      <w:bookmarkStart w:id="107" w:name="_Toc50017945"/>
      <w:r w:rsidRPr="008A6081">
        <w:rPr>
          <w:sz w:val="20"/>
          <w:szCs w:val="14"/>
        </w:rPr>
        <w:t xml:space="preserve">Table </w:t>
      </w:r>
      <w:r w:rsidRPr="008A6081">
        <w:rPr>
          <w:sz w:val="20"/>
          <w:szCs w:val="14"/>
        </w:rPr>
        <w:fldChar w:fldCharType="begin"/>
      </w:r>
      <w:r w:rsidRPr="008A6081">
        <w:rPr>
          <w:sz w:val="20"/>
          <w:szCs w:val="14"/>
        </w:rPr>
        <w:instrText xml:space="preserve"> SEQ Table \* ARABIC </w:instrText>
      </w:r>
      <w:r w:rsidRPr="008A6081">
        <w:rPr>
          <w:sz w:val="20"/>
          <w:szCs w:val="14"/>
        </w:rPr>
        <w:fldChar w:fldCharType="separate"/>
      </w:r>
      <w:r>
        <w:rPr>
          <w:noProof/>
          <w:sz w:val="20"/>
          <w:szCs w:val="14"/>
        </w:rPr>
        <w:t>2</w:t>
      </w:r>
      <w:r w:rsidRPr="008A6081">
        <w:rPr>
          <w:sz w:val="20"/>
          <w:szCs w:val="14"/>
        </w:rPr>
        <w:fldChar w:fldCharType="end"/>
      </w:r>
      <w:bookmarkEnd w:id="106"/>
      <w:r w:rsidRPr="008A6081">
        <w:rPr>
          <w:sz w:val="20"/>
          <w:szCs w:val="14"/>
        </w:rPr>
        <w:t xml:space="preserve">. </w:t>
      </w:r>
      <w:r>
        <w:rPr>
          <w:sz w:val="20"/>
          <w:szCs w:val="14"/>
        </w:rPr>
        <w:t>Power BI Dashboard Templates</w:t>
      </w:r>
      <w:bookmarkEnd w:id="107"/>
    </w:p>
    <w:tbl>
      <w:tblPr>
        <w:tblStyle w:val="HDRTableStyle"/>
        <w:tblW w:w="0" w:type="auto"/>
        <w:tblLook w:val="04A0" w:firstRow="1" w:lastRow="0" w:firstColumn="1" w:lastColumn="0" w:noHBand="0" w:noVBand="1"/>
      </w:tblPr>
      <w:tblGrid>
        <w:gridCol w:w="2113"/>
        <w:gridCol w:w="5257"/>
        <w:gridCol w:w="1960"/>
      </w:tblGrid>
      <w:tr w:rsidR="00851C09" w:rsidRPr="00B50A7D" w14:paraId="7541CCB1" w14:textId="77777777" w:rsidTr="002F2CAA">
        <w:trPr>
          <w:cnfStyle w:val="100000000000" w:firstRow="1" w:lastRow="0" w:firstColumn="0" w:lastColumn="0" w:oddVBand="0" w:evenVBand="0" w:oddHBand="0" w:evenHBand="0" w:firstRowFirstColumn="0" w:firstRowLastColumn="0" w:lastRowFirstColumn="0" w:lastRowLastColumn="0"/>
          <w:tblHeader/>
        </w:trPr>
        <w:tc>
          <w:tcPr>
            <w:tcW w:w="0" w:type="auto"/>
          </w:tcPr>
          <w:p w14:paraId="3D2A6A5A" w14:textId="6D39AB6A" w:rsidR="00AF4247" w:rsidRPr="00B50A7D" w:rsidRDefault="00064B82" w:rsidP="002F2CAA">
            <w:pPr>
              <w:pStyle w:val="BodyText"/>
              <w:ind w:left="0"/>
              <w:rPr>
                <w:b/>
                <w:bCs/>
                <w:color w:val="FFFFFF" w:themeColor="background1"/>
                <w:sz w:val="20"/>
                <w:szCs w:val="20"/>
              </w:rPr>
            </w:pPr>
            <w:r>
              <w:rPr>
                <w:b/>
                <w:bCs/>
                <w:color w:val="FFFFFF" w:themeColor="background1"/>
                <w:sz w:val="20"/>
                <w:szCs w:val="20"/>
              </w:rPr>
              <w:t>Dashboard</w:t>
            </w:r>
            <w:r w:rsidR="00AF4247" w:rsidRPr="00B50A7D">
              <w:rPr>
                <w:b/>
                <w:bCs/>
                <w:color w:val="FFFFFF" w:themeColor="background1"/>
                <w:sz w:val="20"/>
                <w:szCs w:val="20"/>
              </w:rPr>
              <w:t xml:space="preserve"> Name</w:t>
            </w:r>
          </w:p>
        </w:tc>
        <w:tc>
          <w:tcPr>
            <w:tcW w:w="0" w:type="auto"/>
          </w:tcPr>
          <w:p w14:paraId="1F3EDE88" w14:textId="77777777" w:rsidR="00AF4247" w:rsidRPr="00B50A7D" w:rsidRDefault="00AF4247" w:rsidP="002F2CAA">
            <w:pPr>
              <w:pStyle w:val="BodyText"/>
              <w:ind w:left="0"/>
              <w:rPr>
                <w:b/>
                <w:bCs/>
                <w:color w:val="FFFFFF" w:themeColor="background1"/>
                <w:sz w:val="20"/>
                <w:szCs w:val="20"/>
              </w:rPr>
            </w:pPr>
            <w:r w:rsidRPr="00B50A7D">
              <w:rPr>
                <w:b/>
                <w:bCs/>
                <w:color w:val="FFFFFF" w:themeColor="background1"/>
                <w:sz w:val="20"/>
                <w:szCs w:val="20"/>
              </w:rPr>
              <w:t>Description</w:t>
            </w:r>
          </w:p>
        </w:tc>
        <w:tc>
          <w:tcPr>
            <w:tcW w:w="0" w:type="auto"/>
          </w:tcPr>
          <w:p w14:paraId="49EBC718" w14:textId="353A2D32" w:rsidR="00AF4247" w:rsidRPr="00B50A7D" w:rsidRDefault="00AF4247" w:rsidP="002F2CAA">
            <w:pPr>
              <w:pStyle w:val="BodyText"/>
              <w:ind w:left="0"/>
              <w:jc w:val="center"/>
              <w:rPr>
                <w:b/>
                <w:bCs/>
                <w:color w:val="FFFFFF" w:themeColor="background1"/>
                <w:sz w:val="20"/>
                <w:szCs w:val="20"/>
              </w:rPr>
            </w:pPr>
            <w:r w:rsidRPr="00B50A7D">
              <w:rPr>
                <w:b/>
                <w:bCs/>
                <w:color w:val="FFFFFF" w:themeColor="background1"/>
                <w:sz w:val="20"/>
                <w:szCs w:val="20"/>
              </w:rPr>
              <w:t xml:space="preserve">Link </w:t>
            </w:r>
            <w:r>
              <w:rPr>
                <w:b/>
                <w:bCs/>
                <w:color w:val="FFFFFF" w:themeColor="background1"/>
                <w:sz w:val="20"/>
                <w:szCs w:val="20"/>
              </w:rPr>
              <w:t xml:space="preserve">to </w:t>
            </w:r>
            <w:r w:rsidR="00064B82">
              <w:rPr>
                <w:b/>
                <w:bCs/>
                <w:color w:val="FFFFFF" w:themeColor="background1"/>
                <w:sz w:val="20"/>
                <w:szCs w:val="20"/>
              </w:rPr>
              <w:t>in Sharepoint Site</w:t>
            </w:r>
          </w:p>
        </w:tc>
      </w:tr>
      <w:tr w:rsidR="00851C09" w:rsidRPr="00B50A7D" w14:paraId="6A9169D9" w14:textId="77777777" w:rsidTr="002F2CAA">
        <w:trPr>
          <w:cnfStyle w:val="000000100000" w:firstRow="0" w:lastRow="0" w:firstColumn="0" w:lastColumn="0" w:oddVBand="0" w:evenVBand="0" w:oddHBand="1" w:evenHBand="0" w:firstRowFirstColumn="0" w:firstRowLastColumn="0" w:lastRowFirstColumn="0" w:lastRowLastColumn="0"/>
          <w:trHeight w:val="524"/>
        </w:trPr>
        <w:tc>
          <w:tcPr>
            <w:tcW w:w="0" w:type="auto"/>
            <w:vAlign w:val="bottom"/>
          </w:tcPr>
          <w:p w14:paraId="78568E7E" w14:textId="14919DB2" w:rsidR="00AF4247" w:rsidRPr="007D35D6" w:rsidRDefault="00064B82" w:rsidP="002F2CAA">
            <w:pPr>
              <w:pStyle w:val="BodyText"/>
              <w:ind w:left="0"/>
              <w:rPr>
                <w:b/>
                <w:bCs/>
                <w:sz w:val="20"/>
                <w:szCs w:val="20"/>
              </w:rPr>
            </w:pPr>
            <w:r w:rsidRPr="007D35D6">
              <w:rPr>
                <w:b/>
                <w:bCs/>
                <w:sz w:val="20"/>
                <w:szCs w:val="20"/>
              </w:rPr>
              <w:t>Alternatives Comparison</w:t>
            </w:r>
          </w:p>
        </w:tc>
        <w:tc>
          <w:tcPr>
            <w:tcW w:w="0" w:type="auto"/>
            <w:vAlign w:val="bottom"/>
          </w:tcPr>
          <w:p w14:paraId="2BA58311" w14:textId="5074C938" w:rsidR="00AF4247" w:rsidRPr="00B50A7D" w:rsidRDefault="002C272D" w:rsidP="002F2CAA">
            <w:pPr>
              <w:pStyle w:val="BodyText"/>
              <w:ind w:left="0"/>
              <w:rPr>
                <w:sz w:val="20"/>
                <w:szCs w:val="20"/>
              </w:rPr>
            </w:pPr>
            <w:r>
              <w:rPr>
                <w:sz w:val="20"/>
                <w:szCs w:val="20"/>
              </w:rPr>
              <w:t xml:space="preserve">- </w:t>
            </w:r>
            <w:r w:rsidRPr="002C272D">
              <w:rPr>
                <w:sz w:val="20"/>
                <w:szCs w:val="20"/>
              </w:rPr>
              <w:t>Compares crash frequencies, severities, rates, and costs for the entire network between existing, no build, and build models</w:t>
            </w:r>
          </w:p>
        </w:tc>
        <w:tc>
          <w:tcPr>
            <w:tcW w:w="0" w:type="auto"/>
            <w:vAlign w:val="bottom"/>
          </w:tcPr>
          <w:p w14:paraId="07A1F06E" w14:textId="3C54D917" w:rsidR="006D78F2" w:rsidRPr="00B50A7D" w:rsidRDefault="00875BB4" w:rsidP="0056241F">
            <w:pPr>
              <w:pStyle w:val="BodyText"/>
              <w:ind w:left="0"/>
              <w:jc w:val="center"/>
              <w:rPr>
                <w:sz w:val="20"/>
                <w:szCs w:val="20"/>
              </w:rPr>
            </w:pPr>
            <w:hyperlink r:id="rId76" w:history="1">
              <w:r w:rsidR="006D78F2">
                <w:rPr>
                  <w:rStyle w:val="Hyperlink"/>
                  <w:sz w:val="20"/>
                  <w:szCs w:val="20"/>
                </w:rPr>
                <w:t>Alternatives Comparison</w:t>
              </w:r>
            </w:hyperlink>
          </w:p>
        </w:tc>
      </w:tr>
      <w:tr w:rsidR="00851C09" w:rsidRPr="00B50A7D" w14:paraId="5DBE396D" w14:textId="77777777" w:rsidTr="002F2CAA">
        <w:trPr>
          <w:cnfStyle w:val="000000010000" w:firstRow="0" w:lastRow="0" w:firstColumn="0" w:lastColumn="0" w:oddVBand="0" w:evenVBand="0" w:oddHBand="0" w:evenHBand="1" w:firstRowFirstColumn="0" w:firstRowLastColumn="0" w:lastRowFirstColumn="0" w:lastRowLastColumn="0"/>
        </w:trPr>
        <w:tc>
          <w:tcPr>
            <w:tcW w:w="0" w:type="auto"/>
            <w:vAlign w:val="bottom"/>
          </w:tcPr>
          <w:p w14:paraId="6796AB62" w14:textId="4853599B" w:rsidR="00AF4247" w:rsidRPr="007D35D6" w:rsidRDefault="00064B82" w:rsidP="002F2CAA">
            <w:pPr>
              <w:pStyle w:val="BodyText"/>
              <w:ind w:left="0"/>
              <w:rPr>
                <w:b/>
                <w:bCs/>
                <w:sz w:val="20"/>
                <w:szCs w:val="20"/>
              </w:rPr>
            </w:pPr>
            <w:r w:rsidRPr="007D35D6">
              <w:rPr>
                <w:b/>
                <w:bCs/>
                <w:sz w:val="20"/>
                <w:szCs w:val="20"/>
              </w:rPr>
              <w:t>Network Wide</w:t>
            </w:r>
          </w:p>
        </w:tc>
        <w:tc>
          <w:tcPr>
            <w:tcW w:w="0" w:type="auto"/>
            <w:vAlign w:val="bottom"/>
          </w:tcPr>
          <w:p w14:paraId="24219B14" w14:textId="66A27E96" w:rsidR="002C272D" w:rsidRPr="002C272D" w:rsidRDefault="002C272D" w:rsidP="002C272D">
            <w:pPr>
              <w:pStyle w:val="BodyText"/>
              <w:ind w:left="0"/>
              <w:rPr>
                <w:sz w:val="20"/>
                <w:szCs w:val="20"/>
              </w:rPr>
            </w:pPr>
            <w:r>
              <w:rPr>
                <w:sz w:val="20"/>
                <w:szCs w:val="20"/>
              </w:rPr>
              <w:t xml:space="preserve">- </w:t>
            </w:r>
            <w:r w:rsidRPr="002C272D">
              <w:rPr>
                <w:sz w:val="20"/>
                <w:szCs w:val="20"/>
              </w:rPr>
              <w:t>Crash frequencies, severities, types, rates, and costs for the entire network</w:t>
            </w:r>
          </w:p>
          <w:p w14:paraId="1A39AA9E" w14:textId="662EC985" w:rsidR="00AF4247" w:rsidRPr="00B50A7D" w:rsidRDefault="002C272D" w:rsidP="002C272D">
            <w:pPr>
              <w:pStyle w:val="BodyText"/>
              <w:ind w:left="0"/>
              <w:rPr>
                <w:sz w:val="20"/>
                <w:szCs w:val="20"/>
              </w:rPr>
            </w:pPr>
            <w:r>
              <w:rPr>
                <w:sz w:val="20"/>
                <w:szCs w:val="20"/>
              </w:rPr>
              <w:t xml:space="preserve">- </w:t>
            </w:r>
            <w:r w:rsidRPr="002C272D">
              <w:rPr>
                <w:sz w:val="20"/>
                <w:szCs w:val="20"/>
              </w:rPr>
              <w:t>Individual reports for freeway segments, ramps, ramp terminals, and arterials</w:t>
            </w:r>
          </w:p>
        </w:tc>
        <w:tc>
          <w:tcPr>
            <w:tcW w:w="0" w:type="auto"/>
            <w:vAlign w:val="bottom"/>
          </w:tcPr>
          <w:p w14:paraId="315324F9" w14:textId="2A680253" w:rsidR="00851C09" w:rsidRPr="00B50A7D" w:rsidRDefault="00875BB4" w:rsidP="00851C09">
            <w:pPr>
              <w:pStyle w:val="BodyText"/>
              <w:ind w:left="0"/>
              <w:jc w:val="center"/>
              <w:rPr>
                <w:sz w:val="20"/>
                <w:szCs w:val="20"/>
              </w:rPr>
            </w:pPr>
            <w:hyperlink r:id="rId77" w:history="1">
              <w:r w:rsidR="00851C09">
                <w:rPr>
                  <w:rStyle w:val="Hyperlink"/>
                  <w:sz w:val="20"/>
                  <w:szCs w:val="20"/>
                </w:rPr>
                <w:t>N</w:t>
              </w:r>
              <w:r w:rsidR="00851C09">
                <w:rPr>
                  <w:rStyle w:val="Hyperlink"/>
                </w:rPr>
                <w:t>etwork Wide</w:t>
              </w:r>
            </w:hyperlink>
          </w:p>
        </w:tc>
      </w:tr>
      <w:tr w:rsidR="00851C09" w:rsidRPr="00B50A7D" w14:paraId="145F0FC3" w14:textId="77777777" w:rsidTr="002F2CAA">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65ADE3AF" w14:textId="2287192F" w:rsidR="00064B82" w:rsidRPr="007D35D6" w:rsidRDefault="00064B82" w:rsidP="002F2CAA">
            <w:pPr>
              <w:pStyle w:val="BodyText"/>
              <w:ind w:left="0"/>
              <w:rPr>
                <w:b/>
                <w:bCs/>
                <w:sz w:val="20"/>
                <w:szCs w:val="20"/>
              </w:rPr>
            </w:pPr>
            <w:r w:rsidRPr="007D35D6">
              <w:rPr>
                <w:b/>
                <w:bCs/>
                <w:sz w:val="20"/>
                <w:szCs w:val="20"/>
              </w:rPr>
              <w:t>Freeway Segments</w:t>
            </w:r>
          </w:p>
        </w:tc>
        <w:tc>
          <w:tcPr>
            <w:tcW w:w="0" w:type="auto"/>
            <w:vAlign w:val="bottom"/>
          </w:tcPr>
          <w:p w14:paraId="286F2719" w14:textId="7D65E842" w:rsidR="002C272D" w:rsidRPr="002C272D" w:rsidRDefault="002C272D" w:rsidP="002C272D">
            <w:pPr>
              <w:pStyle w:val="BodyText"/>
              <w:ind w:left="0"/>
              <w:rPr>
                <w:sz w:val="20"/>
                <w:szCs w:val="20"/>
              </w:rPr>
            </w:pPr>
            <w:r>
              <w:rPr>
                <w:sz w:val="20"/>
                <w:szCs w:val="20"/>
              </w:rPr>
              <w:t xml:space="preserve">- </w:t>
            </w:r>
            <w:r w:rsidRPr="002C272D">
              <w:rPr>
                <w:sz w:val="20"/>
                <w:szCs w:val="20"/>
              </w:rPr>
              <w:t>Analysis of freeway segment model inputs and crash outputs, with reports for model inputs as quintiles and percentiles of the entire model</w:t>
            </w:r>
          </w:p>
          <w:p w14:paraId="5B04AFA7" w14:textId="0579BC82" w:rsidR="00AF4247" w:rsidRPr="00B50A7D" w:rsidRDefault="002C272D" w:rsidP="002C272D">
            <w:pPr>
              <w:pStyle w:val="BodyText"/>
              <w:ind w:left="0"/>
              <w:rPr>
                <w:sz w:val="20"/>
                <w:szCs w:val="20"/>
              </w:rPr>
            </w:pPr>
            <w:r>
              <w:rPr>
                <w:sz w:val="20"/>
                <w:szCs w:val="20"/>
              </w:rPr>
              <w:t xml:space="preserve">- </w:t>
            </w:r>
            <w:r w:rsidRPr="002C272D">
              <w:rPr>
                <w:sz w:val="20"/>
                <w:szCs w:val="20"/>
              </w:rPr>
              <w:t>Reports for box and whisker plots for model inputs and input data issues flagged in the IHSDM evaluation messages</w:t>
            </w:r>
          </w:p>
        </w:tc>
        <w:tc>
          <w:tcPr>
            <w:tcW w:w="0" w:type="auto"/>
            <w:vAlign w:val="bottom"/>
          </w:tcPr>
          <w:p w14:paraId="5DD375E7" w14:textId="72F34FB0" w:rsidR="0056241F" w:rsidRPr="00B50A7D" w:rsidRDefault="00875BB4" w:rsidP="0056241F">
            <w:pPr>
              <w:pStyle w:val="BodyText"/>
              <w:ind w:left="0"/>
              <w:jc w:val="center"/>
              <w:rPr>
                <w:sz w:val="20"/>
                <w:szCs w:val="20"/>
              </w:rPr>
            </w:pPr>
            <w:hyperlink r:id="rId78" w:history="1">
              <w:r w:rsidR="0056241F">
                <w:rPr>
                  <w:rStyle w:val="Hyperlink"/>
                  <w:sz w:val="20"/>
                  <w:szCs w:val="20"/>
                </w:rPr>
                <w:t xml:space="preserve">Freeway Segments </w:t>
              </w:r>
            </w:hyperlink>
          </w:p>
        </w:tc>
      </w:tr>
      <w:tr w:rsidR="00851C09" w:rsidRPr="00B50A7D" w14:paraId="1415B95E" w14:textId="77777777" w:rsidTr="002F2CAA">
        <w:trPr>
          <w:cnfStyle w:val="000000010000" w:firstRow="0" w:lastRow="0" w:firstColumn="0" w:lastColumn="0" w:oddVBand="0" w:evenVBand="0" w:oddHBand="0" w:evenHBand="1" w:firstRowFirstColumn="0" w:firstRowLastColumn="0" w:lastRowFirstColumn="0" w:lastRowLastColumn="0"/>
        </w:trPr>
        <w:tc>
          <w:tcPr>
            <w:tcW w:w="0" w:type="auto"/>
            <w:vAlign w:val="bottom"/>
          </w:tcPr>
          <w:p w14:paraId="1DEC7473" w14:textId="78E1D926" w:rsidR="00AF4247" w:rsidRPr="007D35D6" w:rsidRDefault="00064B82" w:rsidP="002F2CAA">
            <w:pPr>
              <w:pStyle w:val="BodyText"/>
              <w:ind w:left="0"/>
              <w:rPr>
                <w:b/>
                <w:bCs/>
                <w:sz w:val="20"/>
                <w:szCs w:val="20"/>
              </w:rPr>
            </w:pPr>
            <w:r w:rsidRPr="007D35D6">
              <w:rPr>
                <w:b/>
                <w:bCs/>
                <w:sz w:val="20"/>
                <w:szCs w:val="20"/>
              </w:rPr>
              <w:t>Freeway Ramps</w:t>
            </w:r>
          </w:p>
        </w:tc>
        <w:tc>
          <w:tcPr>
            <w:tcW w:w="0" w:type="auto"/>
            <w:vAlign w:val="bottom"/>
          </w:tcPr>
          <w:p w14:paraId="73C3A91A" w14:textId="1D396878" w:rsidR="002C272D" w:rsidRPr="002C272D" w:rsidRDefault="002C272D" w:rsidP="002C272D">
            <w:pPr>
              <w:pStyle w:val="BodyText"/>
              <w:ind w:left="0"/>
              <w:rPr>
                <w:sz w:val="20"/>
                <w:szCs w:val="20"/>
              </w:rPr>
            </w:pPr>
            <w:r>
              <w:rPr>
                <w:sz w:val="20"/>
                <w:szCs w:val="20"/>
              </w:rPr>
              <w:t xml:space="preserve">- </w:t>
            </w:r>
            <w:r w:rsidRPr="002C272D">
              <w:rPr>
                <w:sz w:val="20"/>
                <w:szCs w:val="20"/>
              </w:rPr>
              <w:t>Analysis of freeway ramp model inputs and crash outputs, with reports for model inputs as quintiles and percentiles of the entire model</w:t>
            </w:r>
          </w:p>
          <w:p w14:paraId="133C13A1" w14:textId="68677BE9" w:rsidR="00AF4247" w:rsidRPr="00B50A7D" w:rsidRDefault="002C272D" w:rsidP="002C272D">
            <w:pPr>
              <w:pStyle w:val="BodyText"/>
              <w:ind w:left="0"/>
              <w:rPr>
                <w:sz w:val="20"/>
                <w:szCs w:val="20"/>
              </w:rPr>
            </w:pPr>
            <w:r>
              <w:rPr>
                <w:sz w:val="20"/>
                <w:szCs w:val="20"/>
              </w:rPr>
              <w:t xml:space="preserve">- </w:t>
            </w:r>
            <w:r w:rsidRPr="002C272D">
              <w:rPr>
                <w:sz w:val="20"/>
                <w:szCs w:val="20"/>
              </w:rPr>
              <w:t>Reports for box and whisker plots for model inputs and input data issues flagged in the IHSDM evaluation messages</w:t>
            </w:r>
          </w:p>
        </w:tc>
        <w:tc>
          <w:tcPr>
            <w:tcW w:w="0" w:type="auto"/>
            <w:vAlign w:val="bottom"/>
          </w:tcPr>
          <w:p w14:paraId="02C9D5A4" w14:textId="6466B44C" w:rsidR="008213F2" w:rsidRPr="00B50A7D" w:rsidRDefault="00875BB4" w:rsidP="0056241F">
            <w:pPr>
              <w:pStyle w:val="BodyText"/>
              <w:ind w:left="0"/>
              <w:jc w:val="center"/>
              <w:rPr>
                <w:sz w:val="20"/>
                <w:szCs w:val="20"/>
              </w:rPr>
            </w:pPr>
            <w:hyperlink r:id="rId79" w:history="1">
              <w:r w:rsidR="008213F2">
                <w:rPr>
                  <w:rStyle w:val="Hyperlink"/>
                  <w:sz w:val="20"/>
                  <w:szCs w:val="20"/>
                </w:rPr>
                <w:t>Freeway Ramps</w:t>
              </w:r>
            </w:hyperlink>
          </w:p>
        </w:tc>
      </w:tr>
      <w:tr w:rsidR="00851C09" w:rsidRPr="00B50A7D" w14:paraId="4EF376CC" w14:textId="77777777" w:rsidTr="002F2CAA">
        <w:trPr>
          <w:cnfStyle w:val="000000100000" w:firstRow="0" w:lastRow="0" w:firstColumn="0" w:lastColumn="0" w:oddVBand="0" w:evenVBand="0" w:oddHBand="1" w:evenHBand="0" w:firstRowFirstColumn="0" w:firstRowLastColumn="0" w:lastRowFirstColumn="0" w:lastRowLastColumn="0"/>
        </w:trPr>
        <w:tc>
          <w:tcPr>
            <w:tcW w:w="0" w:type="auto"/>
            <w:vAlign w:val="bottom"/>
          </w:tcPr>
          <w:p w14:paraId="2074F4E3" w14:textId="199EC1E7" w:rsidR="00AF4247" w:rsidRPr="007D35D6" w:rsidRDefault="00064B82" w:rsidP="002F2CAA">
            <w:pPr>
              <w:pStyle w:val="BodyText"/>
              <w:ind w:left="0"/>
              <w:rPr>
                <w:b/>
                <w:bCs/>
                <w:sz w:val="20"/>
                <w:szCs w:val="20"/>
              </w:rPr>
            </w:pPr>
            <w:r w:rsidRPr="007D35D6">
              <w:rPr>
                <w:b/>
                <w:bCs/>
                <w:sz w:val="20"/>
                <w:szCs w:val="20"/>
              </w:rPr>
              <w:t>Ramp Terminals</w:t>
            </w:r>
          </w:p>
        </w:tc>
        <w:tc>
          <w:tcPr>
            <w:tcW w:w="0" w:type="auto"/>
            <w:vAlign w:val="bottom"/>
          </w:tcPr>
          <w:p w14:paraId="3AE26047" w14:textId="2A5D7730" w:rsidR="002C272D" w:rsidRPr="002C272D" w:rsidRDefault="002C272D" w:rsidP="002C272D">
            <w:pPr>
              <w:pStyle w:val="BodyText"/>
              <w:ind w:left="0"/>
              <w:rPr>
                <w:sz w:val="20"/>
                <w:szCs w:val="20"/>
              </w:rPr>
            </w:pPr>
            <w:r>
              <w:rPr>
                <w:sz w:val="20"/>
                <w:szCs w:val="20"/>
              </w:rPr>
              <w:t>- A</w:t>
            </w:r>
            <w:r w:rsidRPr="002C272D">
              <w:rPr>
                <w:sz w:val="20"/>
                <w:szCs w:val="20"/>
              </w:rPr>
              <w:t>nalysis of ramp terminal model inputs and crash outputs</w:t>
            </w:r>
          </w:p>
          <w:p w14:paraId="41E3799D" w14:textId="3F8A78AE" w:rsidR="00AF4247" w:rsidRPr="00B50A7D" w:rsidRDefault="002C272D" w:rsidP="002C272D">
            <w:pPr>
              <w:pStyle w:val="BodyText"/>
              <w:ind w:left="0"/>
              <w:rPr>
                <w:sz w:val="20"/>
                <w:szCs w:val="20"/>
              </w:rPr>
            </w:pPr>
            <w:r>
              <w:rPr>
                <w:sz w:val="20"/>
                <w:szCs w:val="20"/>
              </w:rPr>
              <w:t xml:space="preserve">- </w:t>
            </w:r>
            <w:r w:rsidRPr="002C272D">
              <w:rPr>
                <w:sz w:val="20"/>
                <w:szCs w:val="20"/>
              </w:rPr>
              <w:t xml:space="preserve">Report for input data issues flagged in the </w:t>
            </w:r>
            <w:r w:rsidR="00C577FC">
              <w:rPr>
                <w:sz w:val="20"/>
                <w:szCs w:val="20"/>
              </w:rPr>
              <w:t>I</w:t>
            </w:r>
            <w:r w:rsidRPr="002C272D">
              <w:rPr>
                <w:sz w:val="20"/>
                <w:szCs w:val="20"/>
              </w:rPr>
              <w:t>HSDM evaluation messages</w:t>
            </w:r>
          </w:p>
        </w:tc>
        <w:tc>
          <w:tcPr>
            <w:tcW w:w="0" w:type="auto"/>
            <w:vAlign w:val="bottom"/>
          </w:tcPr>
          <w:p w14:paraId="4EBD4B02" w14:textId="52B220E0" w:rsidR="00930B33" w:rsidRPr="00B50A7D" w:rsidRDefault="00875BB4" w:rsidP="00C577FC">
            <w:pPr>
              <w:pStyle w:val="BodyText"/>
              <w:ind w:left="0"/>
              <w:jc w:val="center"/>
              <w:rPr>
                <w:sz w:val="20"/>
                <w:szCs w:val="20"/>
              </w:rPr>
            </w:pPr>
            <w:hyperlink r:id="rId80" w:history="1">
              <w:r w:rsidR="00930B33">
                <w:rPr>
                  <w:rStyle w:val="Hyperlink"/>
                  <w:sz w:val="20"/>
                  <w:szCs w:val="20"/>
                </w:rPr>
                <w:t>Ramp Terminals</w:t>
              </w:r>
            </w:hyperlink>
          </w:p>
        </w:tc>
      </w:tr>
      <w:tr w:rsidR="00851C09" w:rsidRPr="00B50A7D" w14:paraId="70886CAC" w14:textId="77777777" w:rsidTr="002F2CAA">
        <w:trPr>
          <w:cnfStyle w:val="000000010000" w:firstRow="0" w:lastRow="0" w:firstColumn="0" w:lastColumn="0" w:oddVBand="0" w:evenVBand="0" w:oddHBand="0" w:evenHBand="1" w:firstRowFirstColumn="0" w:firstRowLastColumn="0" w:lastRowFirstColumn="0" w:lastRowLastColumn="0"/>
        </w:trPr>
        <w:tc>
          <w:tcPr>
            <w:tcW w:w="0" w:type="auto"/>
            <w:vAlign w:val="bottom"/>
          </w:tcPr>
          <w:p w14:paraId="243DE81A" w14:textId="54F59238" w:rsidR="002C272D" w:rsidRPr="007D35D6" w:rsidRDefault="002C272D" w:rsidP="002F2CAA">
            <w:pPr>
              <w:pStyle w:val="BodyText"/>
              <w:ind w:left="0"/>
              <w:rPr>
                <w:b/>
                <w:bCs/>
                <w:sz w:val="20"/>
                <w:szCs w:val="20"/>
              </w:rPr>
            </w:pPr>
            <w:r w:rsidRPr="007D35D6">
              <w:rPr>
                <w:b/>
                <w:bCs/>
                <w:sz w:val="20"/>
                <w:szCs w:val="20"/>
              </w:rPr>
              <w:lastRenderedPageBreak/>
              <w:t>Arterial Segments and Intersections</w:t>
            </w:r>
          </w:p>
        </w:tc>
        <w:tc>
          <w:tcPr>
            <w:tcW w:w="0" w:type="auto"/>
            <w:vAlign w:val="bottom"/>
          </w:tcPr>
          <w:p w14:paraId="4DE435E6" w14:textId="30A77CB0" w:rsidR="002C272D" w:rsidRDefault="00C13254" w:rsidP="002F2CAA">
            <w:pPr>
              <w:pStyle w:val="BodyText"/>
              <w:ind w:left="0"/>
              <w:rPr>
                <w:sz w:val="20"/>
                <w:szCs w:val="20"/>
              </w:rPr>
            </w:pPr>
            <w:r>
              <w:rPr>
                <w:sz w:val="20"/>
                <w:szCs w:val="20"/>
              </w:rPr>
              <w:t xml:space="preserve">- </w:t>
            </w:r>
            <w:r w:rsidRPr="00C13254">
              <w:rPr>
                <w:sz w:val="20"/>
                <w:szCs w:val="20"/>
              </w:rPr>
              <w:t>Analysis of arterial segment and intersection model inputs and crash outputs, with reports for segment model inputs as quintiles and percentiles of the entire model</w:t>
            </w:r>
          </w:p>
          <w:p w14:paraId="75FDEE55" w14:textId="29D14689" w:rsidR="00C13254" w:rsidRPr="00B50A7D" w:rsidRDefault="00C13254" w:rsidP="002F2CAA">
            <w:pPr>
              <w:pStyle w:val="BodyText"/>
              <w:ind w:left="0"/>
              <w:rPr>
                <w:sz w:val="20"/>
                <w:szCs w:val="20"/>
              </w:rPr>
            </w:pPr>
            <w:r>
              <w:rPr>
                <w:sz w:val="20"/>
                <w:szCs w:val="20"/>
              </w:rPr>
              <w:t xml:space="preserve">- </w:t>
            </w:r>
            <w:r w:rsidRPr="002C272D">
              <w:rPr>
                <w:sz w:val="20"/>
                <w:szCs w:val="20"/>
              </w:rPr>
              <w:t xml:space="preserve">Reports for box and whisker plots for </w:t>
            </w:r>
            <w:r>
              <w:rPr>
                <w:sz w:val="20"/>
                <w:szCs w:val="20"/>
              </w:rPr>
              <w:t xml:space="preserve">segment </w:t>
            </w:r>
            <w:r w:rsidRPr="002C272D">
              <w:rPr>
                <w:sz w:val="20"/>
                <w:szCs w:val="20"/>
              </w:rPr>
              <w:t>model inputs and input data issues flagged in the IHSDM evaluation messages</w:t>
            </w:r>
          </w:p>
        </w:tc>
        <w:tc>
          <w:tcPr>
            <w:tcW w:w="0" w:type="auto"/>
            <w:vAlign w:val="bottom"/>
          </w:tcPr>
          <w:p w14:paraId="29AD1842" w14:textId="60C5BAD5" w:rsidR="00F25114" w:rsidRPr="00B50A7D" w:rsidRDefault="00875BB4" w:rsidP="0056241F">
            <w:pPr>
              <w:pStyle w:val="BodyText"/>
              <w:ind w:left="0"/>
              <w:jc w:val="center"/>
              <w:rPr>
                <w:sz w:val="20"/>
                <w:szCs w:val="20"/>
              </w:rPr>
            </w:pPr>
            <w:hyperlink r:id="rId81" w:history="1">
              <w:r w:rsidR="00F25114">
                <w:rPr>
                  <w:rStyle w:val="Hyperlink"/>
                  <w:sz w:val="20"/>
                  <w:szCs w:val="20"/>
                </w:rPr>
                <w:t>Arterial Segments and Intersections</w:t>
              </w:r>
            </w:hyperlink>
          </w:p>
        </w:tc>
      </w:tr>
    </w:tbl>
    <w:p w14:paraId="37004CD9" w14:textId="77777777" w:rsidR="00457A5C" w:rsidRDefault="00457A5C" w:rsidP="00C13254">
      <w:pPr>
        <w:pStyle w:val="BodyText"/>
        <w:ind w:left="0"/>
      </w:pPr>
    </w:p>
    <w:p w14:paraId="41578562" w14:textId="64C6B22E" w:rsidR="002538D6" w:rsidRDefault="007D35D6" w:rsidP="00FF6C0E">
      <w:pPr>
        <w:pStyle w:val="BodyText"/>
      </w:pPr>
      <w:r>
        <w:t xml:space="preserve">The Power BI templates </w:t>
      </w:r>
      <w:r w:rsidR="0057476B">
        <w:t>can be used to answer questions such as</w:t>
      </w:r>
      <w:r w:rsidR="002538D6">
        <w:t>:</w:t>
      </w:r>
      <w:r w:rsidR="0057476B">
        <w:t xml:space="preserve"> </w:t>
      </w:r>
    </w:p>
    <w:p w14:paraId="468C4BB0" w14:textId="268146D7" w:rsidR="002538D6" w:rsidRDefault="002538D6" w:rsidP="002538D6">
      <w:pPr>
        <w:pStyle w:val="BodyText"/>
        <w:numPr>
          <w:ilvl w:val="0"/>
          <w:numId w:val="29"/>
        </w:numPr>
      </w:pPr>
      <w:r>
        <w:t>“How do the total crash costs compare for the existing, no build, and build models?”</w:t>
      </w:r>
    </w:p>
    <w:p w14:paraId="488761C0" w14:textId="53CC1C8B" w:rsidR="002538D6" w:rsidRDefault="00BE5E66" w:rsidP="002538D6">
      <w:pPr>
        <w:pStyle w:val="BodyText"/>
        <w:numPr>
          <w:ilvl w:val="0"/>
          <w:numId w:val="29"/>
        </w:numPr>
      </w:pPr>
      <w:r>
        <w:t xml:space="preserve">“What are the crash frequencies, severities, rates, and costs for </w:t>
      </w:r>
      <w:r w:rsidR="002833A3">
        <w:t>each facility type in the network?”</w:t>
      </w:r>
    </w:p>
    <w:p w14:paraId="334A0881" w14:textId="681D4927" w:rsidR="002538D6" w:rsidRDefault="0057476B" w:rsidP="002538D6">
      <w:pPr>
        <w:pStyle w:val="BodyText"/>
        <w:numPr>
          <w:ilvl w:val="0"/>
          <w:numId w:val="29"/>
        </w:numPr>
      </w:pPr>
      <w:r>
        <w:t>“Which freeway segments in my network have crash rates in the top quintile?”</w:t>
      </w:r>
    </w:p>
    <w:p w14:paraId="7D9B3BF2" w14:textId="58612FFC" w:rsidR="00A04CB5" w:rsidRDefault="002538D6" w:rsidP="002538D6">
      <w:pPr>
        <w:pStyle w:val="BodyText"/>
        <w:numPr>
          <w:ilvl w:val="0"/>
          <w:numId w:val="29"/>
        </w:numPr>
      </w:pPr>
      <w:r>
        <w:t>“How do reduced shoulder widths change the crash type distribution on the freeway ramps?”</w:t>
      </w:r>
    </w:p>
    <w:p w14:paraId="237ACC69" w14:textId="15297884" w:rsidR="002538D6" w:rsidRDefault="002833A3" w:rsidP="002538D6">
      <w:pPr>
        <w:pStyle w:val="BodyText"/>
        <w:numPr>
          <w:ilvl w:val="0"/>
          <w:numId w:val="29"/>
        </w:numPr>
      </w:pPr>
      <w:r>
        <w:t xml:space="preserve">“Where </w:t>
      </w:r>
      <w:r w:rsidR="00C367A8">
        <w:t>are there stop-controlled ramp terminals in the network and how do the crash severities, types, and rates compare to the signalized ramp terminals?”</w:t>
      </w:r>
    </w:p>
    <w:p w14:paraId="730126E8" w14:textId="6FFFA94B" w:rsidR="00C367A8" w:rsidRDefault="008E27F4" w:rsidP="002538D6">
      <w:pPr>
        <w:pStyle w:val="BodyText"/>
        <w:numPr>
          <w:ilvl w:val="0"/>
          <w:numId w:val="29"/>
        </w:numPr>
      </w:pPr>
      <w:r>
        <w:t xml:space="preserve">“For any given </w:t>
      </w:r>
      <w:r w:rsidR="000223C5">
        <w:t xml:space="preserve">arterial segment, what percentiles are the median width, </w:t>
      </w:r>
      <w:r w:rsidR="006B62FD">
        <w:t>fixed object density, and number of driveways in?”</w:t>
      </w:r>
    </w:p>
    <w:p w14:paraId="3E0E9DCE" w14:textId="2E9CE65B" w:rsidR="006B62FD" w:rsidRDefault="006B62FD" w:rsidP="006B62FD">
      <w:pPr>
        <w:pStyle w:val="BodyText"/>
      </w:pPr>
      <w:r>
        <w:t xml:space="preserve">The templates allow for </w:t>
      </w:r>
      <w:r w:rsidR="00F7204C">
        <w:t xml:space="preserve">a </w:t>
      </w:r>
      <w:r w:rsidR="00CA54C4">
        <w:t xml:space="preserve">seamless exploration of the IHSDM models, where model inputs can be analyzed in how they affect the model outputs in terms of crash frequencies, severities, types, and rates. </w:t>
      </w:r>
    </w:p>
    <w:p w14:paraId="5331F2C6" w14:textId="3DDDCEC1" w:rsidR="00CA54C4" w:rsidRDefault="008C2E01" w:rsidP="006B62FD">
      <w:pPr>
        <w:pStyle w:val="BodyText"/>
      </w:pPr>
      <w:r w:rsidRPr="000A6362">
        <w:rPr>
          <w:i/>
          <w:iCs/>
        </w:rPr>
        <w:t xml:space="preserve">Be aware that filtering for any type of model input does not necessarily </w:t>
      </w:r>
      <w:r w:rsidR="004635EA" w:rsidRPr="000A6362">
        <w:rPr>
          <w:i/>
          <w:iCs/>
        </w:rPr>
        <w:t>indicate that model input has an independent effect on the model outputs.</w:t>
      </w:r>
      <w:r w:rsidR="004635EA">
        <w:t xml:space="preserve"> For instance, if </w:t>
      </w:r>
      <w:r w:rsidR="00C63F87">
        <w:t xml:space="preserve">ramps are filtered to those in the bottom quintile of </w:t>
      </w:r>
      <w:r w:rsidR="004635EA">
        <w:t>inside shoulder width</w:t>
      </w:r>
      <w:r w:rsidR="003E32A9">
        <w:t xml:space="preserve">, crash rates may increase above the median. However, the increased crash rate could </w:t>
      </w:r>
      <w:r w:rsidR="00D36459">
        <w:t xml:space="preserve">be more influenced by </w:t>
      </w:r>
      <w:r w:rsidR="00C63F87">
        <w:t>the fact that these same ramps are also in the bottom quintile of outside shoulder width</w:t>
      </w:r>
      <w:r w:rsidR="00090E75">
        <w:t xml:space="preserve">. </w:t>
      </w:r>
      <w:r w:rsidR="00DF7A96">
        <w:t xml:space="preserve">In this case, inside shoulder width could be a proxy for outside shoulder width and false causation could </w:t>
      </w:r>
      <w:r w:rsidR="000A6362">
        <w:t xml:space="preserve">arise. </w:t>
      </w:r>
      <w:r w:rsidR="006C612A" w:rsidRPr="006C612A">
        <w:rPr>
          <w:u w:val="single"/>
        </w:rPr>
        <w:t>Filtering for multiple model inputs to find independent effects is recommen</w:t>
      </w:r>
      <w:r w:rsidR="006C612A">
        <w:rPr>
          <w:u w:val="single"/>
        </w:rPr>
        <w:t>d</w:t>
      </w:r>
      <w:r w:rsidR="006C612A" w:rsidRPr="006C612A">
        <w:rPr>
          <w:u w:val="single"/>
        </w:rPr>
        <w:t>ed.</w:t>
      </w:r>
    </w:p>
    <w:p w14:paraId="202FF418" w14:textId="61490730" w:rsidR="00A04CB5" w:rsidRDefault="00485624" w:rsidP="00D03F84">
      <w:pPr>
        <w:pStyle w:val="Heading2"/>
      </w:pPr>
      <w:bookmarkStart w:id="108" w:name="_Toc50020763"/>
      <w:r>
        <w:t>Setting up the Dashboards</w:t>
      </w:r>
      <w:bookmarkEnd w:id="108"/>
    </w:p>
    <w:p w14:paraId="5872247D" w14:textId="41A72271" w:rsidR="00E35895" w:rsidRDefault="00367AEF" w:rsidP="00E35895">
      <w:pPr>
        <w:pStyle w:val="BodyText"/>
      </w:pPr>
      <w:r>
        <w:t>The d</w:t>
      </w:r>
      <w:r w:rsidR="004C6F89">
        <w:t xml:space="preserve">ashboards are in zipped folders with the associated spreadsheet data. The dashboards have a connection built to the spreadsheets, in which the data are linked to the dashboards. </w:t>
      </w:r>
      <w:r w:rsidR="002E6C36">
        <w:t>The dashboards do not interact with the spreadsheet data directly, but instead</w:t>
      </w:r>
      <w:r w:rsidR="002F113C">
        <w:t>,</w:t>
      </w:r>
      <w:r w:rsidR="002E6C36">
        <w:t xml:space="preserve"> create a copy so the </w:t>
      </w:r>
      <w:r w:rsidR="00C04054">
        <w:t>original data integrity is not compromi</w:t>
      </w:r>
      <w:r w:rsidR="002F113C">
        <w:t>s</w:t>
      </w:r>
      <w:r w:rsidR="00C04054">
        <w:t xml:space="preserve">ed. </w:t>
      </w:r>
      <w:r w:rsidR="00D01337">
        <w:t xml:space="preserve">To use each dashboard, the user simply repaths the data connections to the files </w:t>
      </w:r>
      <w:r w:rsidR="00065137">
        <w:t xml:space="preserve">for their models. The </w:t>
      </w:r>
      <w:r w:rsidR="00065137">
        <w:lastRenderedPageBreak/>
        <w:t>spreadsheet data currently in the zipped folders are just for examples</w:t>
      </w:r>
      <w:r w:rsidR="00B35B2C">
        <w:t xml:space="preserve"> (</w:t>
      </w:r>
      <w:r w:rsidR="00422B32">
        <w:t>they use data from a different project</w:t>
      </w:r>
      <w:r w:rsidR="00B35B2C">
        <w:t>)</w:t>
      </w:r>
      <w:r w:rsidR="00422B32">
        <w:t xml:space="preserve">. </w:t>
      </w:r>
      <w:r w:rsidR="004F4876">
        <w:t xml:space="preserve">To use each dashboard, </w:t>
      </w:r>
      <w:r w:rsidR="00E35895">
        <w:t>follow these steps:</w:t>
      </w:r>
    </w:p>
    <w:p w14:paraId="191A0C78" w14:textId="678C4267" w:rsidR="004F4876" w:rsidRDefault="00E35895" w:rsidP="00E35895">
      <w:pPr>
        <w:pStyle w:val="BodyText"/>
        <w:numPr>
          <w:ilvl w:val="0"/>
          <w:numId w:val="30"/>
        </w:numPr>
      </w:pPr>
      <w:r>
        <w:t>D</w:t>
      </w:r>
      <w:r w:rsidR="00C87359">
        <w:t>ownload the zipped folder</w:t>
      </w:r>
      <w:r>
        <w:t xml:space="preserve"> in the links in </w:t>
      </w:r>
      <w:r>
        <w:fldChar w:fldCharType="begin"/>
      </w:r>
      <w:r>
        <w:instrText xml:space="preserve"> REF _Ref50015975 \h  \* MERGEFORMAT </w:instrText>
      </w:r>
      <w:r>
        <w:fldChar w:fldCharType="separate"/>
      </w:r>
      <w:r w:rsidRPr="00064B82">
        <w:t>Table 2</w:t>
      </w:r>
      <w:r>
        <w:fldChar w:fldCharType="end"/>
      </w:r>
    </w:p>
    <w:p w14:paraId="054ABF4F" w14:textId="0A243515" w:rsidR="00E35895" w:rsidRDefault="001637E2" w:rsidP="00E35895">
      <w:pPr>
        <w:pStyle w:val="BodyText"/>
        <w:numPr>
          <w:ilvl w:val="0"/>
          <w:numId w:val="30"/>
        </w:numPr>
      </w:pPr>
      <w:r>
        <w:t>“Extract All...”</w:t>
      </w:r>
    </w:p>
    <w:p w14:paraId="2A151383" w14:textId="309D118C" w:rsidR="001637E2" w:rsidRDefault="001637E2" w:rsidP="00E35895">
      <w:pPr>
        <w:pStyle w:val="BodyText"/>
        <w:numPr>
          <w:ilvl w:val="0"/>
          <w:numId w:val="30"/>
        </w:numPr>
      </w:pPr>
      <w:r>
        <w:t>Open the Power BI dashboard file (.pbix</w:t>
      </w:r>
      <w:r w:rsidR="00806B7C">
        <w:t xml:space="preserve"> file</w:t>
      </w:r>
      <w:r>
        <w:t>)</w:t>
      </w:r>
    </w:p>
    <w:p w14:paraId="3C6F21AD" w14:textId="7AC537B1" w:rsidR="001637E2" w:rsidRDefault="00511702" w:rsidP="00E35895">
      <w:pPr>
        <w:pStyle w:val="BodyText"/>
        <w:numPr>
          <w:ilvl w:val="0"/>
          <w:numId w:val="30"/>
        </w:numPr>
      </w:pPr>
      <w:r>
        <w:t>Go to “File”&gt;&gt;</w:t>
      </w:r>
      <w:r w:rsidR="00324A20" w:rsidRPr="00324A20">
        <w:t xml:space="preserve"> </w:t>
      </w:r>
      <w:r w:rsidR="00324A20">
        <w:t>“</w:t>
      </w:r>
      <w:r w:rsidR="00AC7963">
        <w:t>Options and settings”&gt;&gt;</w:t>
      </w:r>
      <w:r w:rsidR="00324A20" w:rsidRPr="00324A20">
        <w:t xml:space="preserve"> </w:t>
      </w:r>
      <w:r w:rsidR="00324A20">
        <w:t>“</w:t>
      </w:r>
      <w:r w:rsidR="00AC7963">
        <w:t>Data source settings”</w:t>
      </w:r>
    </w:p>
    <w:p w14:paraId="1F5DB25F" w14:textId="4299110B" w:rsidR="006105C6" w:rsidRDefault="00BF54E9" w:rsidP="00E35895">
      <w:pPr>
        <w:pStyle w:val="BodyText"/>
        <w:numPr>
          <w:ilvl w:val="0"/>
          <w:numId w:val="30"/>
        </w:numPr>
      </w:pPr>
      <w:r>
        <w:t>A dialog box will open called “Data source settings”</w:t>
      </w:r>
      <w:r w:rsidR="00D80F93">
        <w:t>. For each file, click “Change Source…”</w:t>
      </w:r>
    </w:p>
    <w:p w14:paraId="61D0DAF1" w14:textId="22818117" w:rsidR="00BF54E9" w:rsidRDefault="006105C6" w:rsidP="00E35895">
      <w:pPr>
        <w:pStyle w:val="BodyText"/>
        <w:numPr>
          <w:ilvl w:val="0"/>
          <w:numId w:val="30"/>
        </w:numPr>
      </w:pPr>
      <w:r>
        <w:t>Click</w:t>
      </w:r>
      <w:r w:rsidR="00D80F93">
        <w:t xml:space="preserve"> “Browse…” </w:t>
      </w:r>
      <w:r w:rsidR="00234DEF">
        <w:t xml:space="preserve">to select </w:t>
      </w:r>
      <w:r w:rsidR="004F2ABB">
        <w:t>the corres</w:t>
      </w:r>
      <w:r>
        <w:t xml:space="preserve">ponding </w:t>
      </w:r>
      <w:r w:rsidR="00324A20">
        <w:t>file for your</w:t>
      </w:r>
      <w:r w:rsidR="00B35B2C">
        <w:t xml:space="preserve"> model</w:t>
      </w:r>
      <w:r w:rsidR="00324A20">
        <w:t xml:space="preserve"> data</w:t>
      </w:r>
    </w:p>
    <w:p w14:paraId="28CFC241" w14:textId="7235D70F" w:rsidR="00A30617" w:rsidRDefault="00A30617" w:rsidP="00E35895">
      <w:pPr>
        <w:pStyle w:val="BodyText"/>
        <w:numPr>
          <w:ilvl w:val="0"/>
          <w:numId w:val="30"/>
        </w:numPr>
      </w:pPr>
      <w:r>
        <w:t>Click “OK”</w:t>
      </w:r>
    </w:p>
    <w:p w14:paraId="16884513" w14:textId="11687A27" w:rsidR="00A30617" w:rsidRDefault="00A30617" w:rsidP="00E35895">
      <w:pPr>
        <w:pStyle w:val="BodyText"/>
        <w:numPr>
          <w:ilvl w:val="0"/>
          <w:numId w:val="30"/>
        </w:numPr>
      </w:pPr>
      <w:r>
        <w:t>Click “Close”</w:t>
      </w:r>
    </w:p>
    <w:p w14:paraId="7022EB47" w14:textId="6ACE82AB" w:rsidR="00A30617" w:rsidRDefault="00982099" w:rsidP="00E35895">
      <w:pPr>
        <w:pStyle w:val="BodyText"/>
        <w:numPr>
          <w:ilvl w:val="0"/>
          <w:numId w:val="30"/>
        </w:numPr>
      </w:pPr>
      <w:r>
        <w:t xml:space="preserve">Under the “Home” tab in the ribbon, </w:t>
      </w:r>
      <w:r w:rsidR="00367AEF">
        <w:t>in the “Queries” panel, click “Refresh”</w:t>
      </w:r>
    </w:p>
    <w:p w14:paraId="0F77DD66" w14:textId="37052FF8" w:rsidR="00367AEF" w:rsidRDefault="00CA3710" w:rsidP="00367AEF">
      <w:pPr>
        <w:pStyle w:val="BodyText"/>
      </w:pPr>
      <w:r>
        <w:t xml:space="preserve">Most importantly, make sure the files that </w:t>
      </w:r>
      <w:r w:rsidR="007D5782">
        <w:t xml:space="preserve">are </w:t>
      </w:r>
      <w:r>
        <w:t>repath</w:t>
      </w:r>
      <w:r w:rsidR="007D5782">
        <w:t>ed</w:t>
      </w:r>
      <w:r>
        <w:t xml:space="preserve"> have the same format as the files in the zipped folders. </w:t>
      </w:r>
      <w:r w:rsidR="00C41CA0">
        <w:t xml:space="preserve">If the wrong file or a file with </w:t>
      </w:r>
      <w:r w:rsidR="00D00997">
        <w:t xml:space="preserve">a </w:t>
      </w:r>
      <w:r w:rsidR="00C41CA0">
        <w:t>different format</w:t>
      </w:r>
      <w:r w:rsidR="007D5782">
        <w:t xml:space="preserve"> is repathed</w:t>
      </w:r>
      <w:r w:rsidR="00C41CA0">
        <w:t>, the dashboards will not work as expected.</w:t>
      </w:r>
    </w:p>
    <w:p w14:paraId="5D0E1402" w14:textId="1FCED403" w:rsidR="00FD5B9E" w:rsidRDefault="00FD5B9E" w:rsidP="00FD5B9E">
      <w:pPr>
        <w:pStyle w:val="BodyText"/>
      </w:pPr>
      <w:r>
        <w:t xml:space="preserve">A video tutorial of the module can be found here </w:t>
      </w:r>
      <w:hyperlink r:id="rId82" w:history="1">
        <w:r w:rsidRPr="00495319">
          <w:rPr>
            <w:rStyle w:val="Hyperlink"/>
          </w:rPr>
          <w:t>h</w:t>
        </w:r>
        <w:r>
          <w:rPr>
            <w:rStyle w:val="Hyperlink"/>
          </w:rPr>
          <w:t>ere.</w:t>
        </w:r>
      </w:hyperlink>
      <w:r>
        <w:t xml:space="preserve"> Please allow 30-60 seconds for the video to load.</w:t>
      </w:r>
    </w:p>
    <w:p w14:paraId="7147FA48" w14:textId="7FA4E03F" w:rsidR="00C41CA0" w:rsidRDefault="007D5782" w:rsidP="007D5782">
      <w:pPr>
        <w:pStyle w:val="Heading3"/>
      </w:pPr>
      <w:bookmarkStart w:id="109" w:name="_Toc50020764"/>
      <w:r>
        <w:t>Files for the Dashboards</w:t>
      </w:r>
      <w:bookmarkEnd w:id="109"/>
    </w:p>
    <w:p w14:paraId="733BD043" w14:textId="3BBB4B3F" w:rsidR="007D5782" w:rsidRDefault="00B04D29" w:rsidP="007D5782">
      <w:pPr>
        <w:pStyle w:val="BodyText"/>
      </w:pPr>
      <w:r>
        <w:t>This subsection details the files needed for each dashboard.</w:t>
      </w:r>
    </w:p>
    <w:p w14:paraId="1B428F20" w14:textId="3DA5B798" w:rsidR="00B04D29" w:rsidRDefault="00B04D29" w:rsidP="00B04D29">
      <w:pPr>
        <w:pStyle w:val="Heading4"/>
      </w:pPr>
      <w:r>
        <w:t>Alternatives Comparison</w:t>
      </w:r>
    </w:p>
    <w:p w14:paraId="198107E8" w14:textId="6AAC06AE" w:rsidR="00B04D29" w:rsidRDefault="00CE502D" w:rsidP="00B04D29">
      <w:pPr>
        <w:pStyle w:val="BodyText"/>
      </w:pPr>
      <w:r>
        <w:t>In the “Alte</w:t>
      </w:r>
      <w:r w:rsidR="00D00997">
        <w:t>r</w:t>
      </w:r>
      <w:r>
        <w:t xml:space="preserve">natives Comparison” dashboard, </w:t>
      </w:r>
      <w:r w:rsidR="00513D2F">
        <w:t xml:space="preserve">there are 3 subfolders: “Existing-Parsed Crash Files”, “No Build-Parsed Crash Files”, and “Build-Parsed Crash Files”. </w:t>
      </w:r>
      <w:r w:rsidR="00B05FE7">
        <w:t xml:space="preserve">The files in each of these folders are the parsed crash files created in the “Parse HTML” module (Section </w:t>
      </w:r>
      <w:r w:rsidR="00B05FE7">
        <w:fldChar w:fldCharType="begin"/>
      </w:r>
      <w:r w:rsidR="00B05FE7">
        <w:instrText xml:space="preserve"> REF _Ref48990183 \r \h </w:instrText>
      </w:r>
      <w:r w:rsidR="00B05FE7">
        <w:fldChar w:fldCharType="separate"/>
      </w:r>
      <w:r w:rsidR="00B05FE7">
        <w:t>3.6</w:t>
      </w:r>
      <w:r w:rsidR="00B05FE7">
        <w:fldChar w:fldCharType="end"/>
      </w:r>
      <w:r w:rsidR="00B05FE7">
        <w:t>), for the different alternatives.</w:t>
      </w:r>
    </w:p>
    <w:p w14:paraId="235CC58D" w14:textId="432A78B0" w:rsidR="000D4B3F" w:rsidRDefault="009D2E49" w:rsidP="00B04D29">
      <w:pPr>
        <w:pStyle w:val="BodyText"/>
      </w:pPr>
      <w:r>
        <w:t xml:space="preserve">“File ID E-1_Crash Costs” is used to calculate the crash costs. A blank file can be found </w:t>
      </w:r>
      <w:hyperlink r:id="rId83" w:history="1">
        <w:r w:rsidR="00DD1449" w:rsidRPr="00495319">
          <w:rPr>
            <w:rStyle w:val="Hyperlink"/>
          </w:rPr>
          <w:t>h</w:t>
        </w:r>
        <w:r w:rsidR="00DD1449">
          <w:rPr>
            <w:rStyle w:val="Hyperlink"/>
          </w:rPr>
          <w:t>ere.</w:t>
        </w:r>
      </w:hyperlink>
    </w:p>
    <w:p w14:paraId="5B757CB2" w14:textId="06AB643E" w:rsidR="00DD1449" w:rsidRDefault="00DD1449" w:rsidP="00DD1449">
      <w:pPr>
        <w:pStyle w:val="Heading4"/>
      </w:pPr>
      <w:r>
        <w:t>Network Wide</w:t>
      </w:r>
    </w:p>
    <w:p w14:paraId="7831542B" w14:textId="16B31F6F" w:rsidR="00DD1449" w:rsidRDefault="00DD1449" w:rsidP="00DD1449">
      <w:pPr>
        <w:pStyle w:val="BodyText"/>
      </w:pPr>
      <w:r>
        <w:t xml:space="preserve">In the “Network Wide’ dashboard, </w:t>
      </w:r>
      <w:r w:rsidR="00CD4447">
        <w:t xml:space="preserve">the “parsed_freewaysegment”, “parsed_freewayramp”, </w:t>
      </w:r>
      <w:r w:rsidR="007539B4">
        <w:t xml:space="preserve">“parsed_rampterminal”, and </w:t>
      </w:r>
      <w:r w:rsidR="00CD4447">
        <w:t>“parsed_arterialsegment</w:t>
      </w:r>
      <w:r w:rsidR="007539B4">
        <w:t xml:space="preserve">” files are the parsed crash files created in the “Parse HTML” module (Section </w:t>
      </w:r>
      <w:r w:rsidR="007539B4">
        <w:fldChar w:fldCharType="begin"/>
      </w:r>
      <w:r w:rsidR="007539B4">
        <w:instrText xml:space="preserve"> REF _Ref48990183 \r \h </w:instrText>
      </w:r>
      <w:r w:rsidR="007539B4">
        <w:fldChar w:fldCharType="separate"/>
      </w:r>
      <w:r w:rsidR="007539B4">
        <w:t>3.6</w:t>
      </w:r>
      <w:r w:rsidR="007539B4">
        <w:fldChar w:fldCharType="end"/>
      </w:r>
      <w:r w:rsidR="007539B4">
        <w:t>)</w:t>
      </w:r>
      <w:r w:rsidR="00A01118">
        <w:t>.</w:t>
      </w:r>
    </w:p>
    <w:p w14:paraId="5710A182" w14:textId="1D473805" w:rsidR="007539B4" w:rsidRDefault="007539B4" w:rsidP="007539B4">
      <w:pPr>
        <w:pStyle w:val="BodyText"/>
      </w:pPr>
      <w:r>
        <w:t xml:space="preserve">“File ID E-1_Crash Costs” is used to calculate the crash costs. A blank file can be found </w:t>
      </w:r>
      <w:hyperlink r:id="rId84" w:history="1">
        <w:r w:rsidRPr="00495319">
          <w:rPr>
            <w:rStyle w:val="Hyperlink"/>
          </w:rPr>
          <w:t>h</w:t>
        </w:r>
        <w:r>
          <w:rPr>
            <w:rStyle w:val="Hyperlink"/>
          </w:rPr>
          <w:t>ere.</w:t>
        </w:r>
      </w:hyperlink>
    </w:p>
    <w:p w14:paraId="349E9CF1" w14:textId="5721F5BA" w:rsidR="007539B4" w:rsidRDefault="007539B4" w:rsidP="00DD1449">
      <w:pPr>
        <w:pStyle w:val="BodyText"/>
      </w:pPr>
      <w:r>
        <w:t>“File ID</w:t>
      </w:r>
      <w:r w:rsidR="001F1031">
        <w:t xml:space="preserve"> F-1_LatLongs” is used to display elements geospatially in the maps. </w:t>
      </w:r>
      <w:r w:rsidR="007569E5">
        <w:t xml:space="preserve">In the “Name” column, enter the element names exactly as they appear in the parsed crash files. A blank file can be found </w:t>
      </w:r>
      <w:hyperlink r:id="rId85" w:history="1">
        <w:r w:rsidR="007C6EB0" w:rsidRPr="00495319">
          <w:rPr>
            <w:rStyle w:val="Hyperlink"/>
          </w:rPr>
          <w:t>h</w:t>
        </w:r>
        <w:r w:rsidR="007C6EB0">
          <w:rPr>
            <w:rStyle w:val="Hyperlink"/>
          </w:rPr>
          <w:t>ere.</w:t>
        </w:r>
      </w:hyperlink>
    </w:p>
    <w:p w14:paraId="4CDCB52A" w14:textId="484C8EF4" w:rsidR="007C6EB0" w:rsidRDefault="007C6EB0" w:rsidP="007C6EB0">
      <w:pPr>
        <w:pStyle w:val="Heading4"/>
      </w:pPr>
      <w:r>
        <w:lastRenderedPageBreak/>
        <w:t>Freeway Segments</w:t>
      </w:r>
    </w:p>
    <w:p w14:paraId="3C150E44" w14:textId="47CAEB2B" w:rsidR="007C6EB0" w:rsidRDefault="00FC5146" w:rsidP="007C6EB0">
      <w:pPr>
        <w:pStyle w:val="BodyText"/>
      </w:pPr>
      <w:r>
        <w:t xml:space="preserve">In the “Freeway Segments” dashboard, </w:t>
      </w:r>
      <w:r w:rsidR="00A01118">
        <w:t xml:space="preserve">the “parsed_freewaysegment” file is the parsed crash files created in the “Parse HTML” module (Section </w:t>
      </w:r>
      <w:r w:rsidR="00A01118">
        <w:fldChar w:fldCharType="begin"/>
      </w:r>
      <w:r w:rsidR="00A01118">
        <w:instrText xml:space="preserve"> REF _Ref48990183 \r \h </w:instrText>
      </w:r>
      <w:r w:rsidR="00A01118">
        <w:fldChar w:fldCharType="separate"/>
      </w:r>
      <w:r w:rsidR="00A01118">
        <w:t>3.6</w:t>
      </w:r>
      <w:r w:rsidR="00A01118">
        <w:fldChar w:fldCharType="end"/>
      </w:r>
      <w:r w:rsidR="00A01118">
        <w:t>).</w:t>
      </w:r>
    </w:p>
    <w:p w14:paraId="4EACB912" w14:textId="2059A5D3" w:rsidR="00A01118" w:rsidRDefault="00A01118" w:rsidP="007C6EB0">
      <w:pPr>
        <w:pStyle w:val="BodyText"/>
      </w:pPr>
      <w:r>
        <w:t xml:space="preserve">The “Freeway_SegmentAnalysis” file is the </w:t>
      </w:r>
      <w:r w:rsidR="0006683E">
        <w:t xml:space="preserve">file created in the “Segment Analysis for Freeways, Ramps, and Arterials” module (Section </w:t>
      </w:r>
      <w:r w:rsidR="0006683E">
        <w:fldChar w:fldCharType="begin"/>
      </w:r>
      <w:r w:rsidR="0006683E">
        <w:instrText xml:space="preserve"> REF _Ref48990189 \r \h </w:instrText>
      </w:r>
      <w:r w:rsidR="0006683E">
        <w:fldChar w:fldCharType="separate"/>
      </w:r>
      <w:r w:rsidR="0006683E">
        <w:t>3.7</w:t>
      </w:r>
      <w:r w:rsidR="0006683E">
        <w:fldChar w:fldCharType="end"/>
      </w:r>
      <w:r w:rsidR="0006683E">
        <w:t xml:space="preserve">). </w:t>
      </w:r>
    </w:p>
    <w:p w14:paraId="4A9D8ABA" w14:textId="77777777" w:rsidR="0006683E" w:rsidRDefault="0006683E" w:rsidP="0006683E">
      <w:pPr>
        <w:pStyle w:val="BodyText"/>
      </w:pPr>
      <w:r>
        <w:t xml:space="preserve">“File ID F-1_LatLongs” is used to display elements geospatially in the maps. In the “Name” column, enter the element names exactly as they appear in the parsed crash files. A blank file can be found </w:t>
      </w:r>
      <w:hyperlink r:id="rId86" w:history="1">
        <w:r w:rsidRPr="00495319">
          <w:rPr>
            <w:rStyle w:val="Hyperlink"/>
          </w:rPr>
          <w:t>h</w:t>
        </w:r>
        <w:r>
          <w:rPr>
            <w:rStyle w:val="Hyperlink"/>
          </w:rPr>
          <w:t>ere.</w:t>
        </w:r>
      </w:hyperlink>
    </w:p>
    <w:p w14:paraId="2A3B53FD" w14:textId="4F926619" w:rsidR="0006683E" w:rsidRDefault="0006683E" w:rsidP="00260D7A">
      <w:pPr>
        <w:pStyle w:val="Heading4"/>
      </w:pPr>
      <w:r>
        <w:t>Freeway Ramps</w:t>
      </w:r>
    </w:p>
    <w:p w14:paraId="055DE531" w14:textId="77777777" w:rsidR="00730A8E" w:rsidRDefault="004F5395" w:rsidP="00730A8E">
      <w:pPr>
        <w:pStyle w:val="BodyText"/>
      </w:pPr>
      <w:r>
        <w:t xml:space="preserve">In the “Freeway Ramps” dashboard, the </w:t>
      </w:r>
      <w:r w:rsidR="00730A8E">
        <w:t xml:space="preserve">“parsed_freewayramp.xlsx” file is the parsed crash files created in the “Parse HTML” module (Section </w:t>
      </w:r>
      <w:r w:rsidR="00730A8E">
        <w:fldChar w:fldCharType="begin"/>
      </w:r>
      <w:r w:rsidR="00730A8E">
        <w:instrText xml:space="preserve"> REF _Ref48990183 \r \h </w:instrText>
      </w:r>
      <w:r w:rsidR="00730A8E">
        <w:fldChar w:fldCharType="separate"/>
      </w:r>
      <w:r w:rsidR="00730A8E">
        <w:t>3.6</w:t>
      </w:r>
      <w:r w:rsidR="00730A8E">
        <w:fldChar w:fldCharType="end"/>
      </w:r>
      <w:r w:rsidR="00730A8E">
        <w:t>).</w:t>
      </w:r>
    </w:p>
    <w:p w14:paraId="3E639DA1" w14:textId="2C5F2D99" w:rsidR="004F5395" w:rsidRDefault="00767E19" w:rsidP="0006683E">
      <w:pPr>
        <w:pStyle w:val="BodyText"/>
      </w:pPr>
      <w:r>
        <w:t xml:space="preserve">The “Ramp_SegmentAnalysis” file is the file created in the “Segment Analysis for Freeways, Ramps, and Arterials” module (Section </w:t>
      </w:r>
      <w:r>
        <w:fldChar w:fldCharType="begin"/>
      </w:r>
      <w:r>
        <w:instrText xml:space="preserve"> REF _Ref48990189 \r \h </w:instrText>
      </w:r>
      <w:r>
        <w:fldChar w:fldCharType="separate"/>
      </w:r>
      <w:r>
        <w:t>3.7</w:t>
      </w:r>
      <w:r>
        <w:fldChar w:fldCharType="end"/>
      </w:r>
      <w:r>
        <w:t>).</w:t>
      </w:r>
    </w:p>
    <w:p w14:paraId="58AFEE37" w14:textId="541B34E1" w:rsidR="00814442" w:rsidRDefault="00767E19" w:rsidP="00814442">
      <w:pPr>
        <w:pStyle w:val="BodyText"/>
      </w:pPr>
      <w:r>
        <w:t>The “File ID A-2_Ramps_DCT Spreadsheet” file is the DCT spreadsheet f</w:t>
      </w:r>
      <w:r w:rsidR="00AD16BB">
        <w:t xml:space="preserve">ile as described in Section </w:t>
      </w:r>
      <w:r w:rsidR="00AD16BB">
        <w:fldChar w:fldCharType="begin"/>
      </w:r>
      <w:r w:rsidR="00AD16BB">
        <w:instrText xml:space="preserve"> REF _Ref49413623 \r \h </w:instrText>
      </w:r>
      <w:r w:rsidR="00AD16BB">
        <w:fldChar w:fldCharType="separate"/>
      </w:r>
      <w:r w:rsidR="00AD16BB">
        <w:t>3.2</w:t>
      </w:r>
      <w:r w:rsidR="00AD16BB">
        <w:fldChar w:fldCharType="end"/>
      </w:r>
      <w:r w:rsidR="00326C37">
        <w:t xml:space="preserve">, found </w:t>
      </w:r>
      <w:hyperlink r:id="rId87" w:history="1">
        <w:r w:rsidR="00814442" w:rsidRPr="00495319">
          <w:rPr>
            <w:rStyle w:val="Hyperlink"/>
          </w:rPr>
          <w:t>h</w:t>
        </w:r>
        <w:r w:rsidR="00814442">
          <w:rPr>
            <w:rStyle w:val="Hyperlink"/>
          </w:rPr>
          <w:t>ere</w:t>
        </w:r>
      </w:hyperlink>
      <w:r w:rsidR="00814442">
        <w:t>.</w:t>
      </w:r>
    </w:p>
    <w:p w14:paraId="6CDCC763" w14:textId="196C5620" w:rsidR="00260D7A" w:rsidRDefault="00260D7A" w:rsidP="00260D7A">
      <w:pPr>
        <w:pStyle w:val="BodyText"/>
      </w:pPr>
      <w:r>
        <w:t xml:space="preserve">“File ID F-1_LatLongs” is used to display elements geospatially in the maps. In the “Name” column, enter the element names exactly as they appear in the parsed crash files. A blank file can be found </w:t>
      </w:r>
      <w:hyperlink r:id="rId88" w:history="1">
        <w:r w:rsidRPr="00495319">
          <w:rPr>
            <w:rStyle w:val="Hyperlink"/>
          </w:rPr>
          <w:t>h</w:t>
        </w:r>
        <w:r>
          <w:rPr>
            <w:rStyle w:val="Hyperlink"/>
          </w:rPr>
          <w:t>ere.</w:t>
        </w:r>
      </w:hyperlink>
    </w:p>
    <w:p w14:paraId="6C30BE56" w14:textId="63FA8AC6" w:rsidR="00260D7A" w:rsidRDefault="00051040" w:rsidP="00051040">
      <w:pPr>
        <w:pStyle w:val="Heading4"/>
      </w:pPr>
      <w:r>
        <w:t>Ramp Terminals</w:t>
      </w:r>
    </w:p>
    <w:p w14:paraId="1DAABC00" w14:textId="35B7F52B" w:rsidR="00051040" w:rsidRDefault="00051040" w:rsidP="00051040">
      <w:pPr>
        <w:pStyle w:val="BodyText"/>
      </w:pPr>
      <w:r>
        <w:t xml:space="preserve">In the “Ramp Terminals” dashboard, the </w:t>
      </w:r>
      <w:r w:rsidR="00886F95">
        <w:t xml:space="preserve">“parsed_rampterminal” file is the parsed crash files created in the “Parse HTML” module (Section </w:t>
      </w:r>
      <w:r w:rsidR="00886F95">
        <w:fldChar w:fldCharType="begin"/>
      </w:r>
      <w:r w:rsidR="00886F95">
        <w:instrText xml:space="preserve"> REF _Ref48990183 \r \h </w:instrText>
      </w:r>
      <w:r w:rsidR="00886F95">
        <w:fldChar w:fldCharType="separate"/>
      </w:r>
      <w:r w:rsidR="00886F95">
        <w:t>3.6</w:t>
      </w:r>
      <w:r w:rsidR="00886F95">
        <w:fldChar w:fldCharType="end"/>
      </w:r>
      <w:r w:rsidR="00886F95">
        <w:t>).</w:t>
      </w:r>
    </w:p>
    <w:p w14:paraId="0FACA3BE" w14:textId="7785C4E6" w:rsidR="00886F95" w:rsidRDefault="00886F95" w:rsidP="00886F95">
      <w:pPr>
        <w:pStyle w:val="BodyText"/>
      </w:pPr>
      <w:r>
        <w:t xml:space="preserve">The “File ID A-4_Ramp Terminals_DCT Spreadsheet” file is the DCT spreadsheet file as described in Section </w:t>
      </w:r>
      <w:r>
        <w:fldChar w:fldCharType="begin"/>
      </w:r>
      <w:r>
        <w:instrText xml:space="preserve"> REF _Ref49413623 \r \h </w:instrText>
      </w:r>
      <w:r>
        <w:fldChar w:fldCharType="separate"/>
      </w:r>
      <w:r>
        <w:t>3.2</w:t>
      </w:r>
      <w:r>
        <w:fldChar w:fldCharType="end"/>
      </w:r>
      <w:r w:rsidR="00814442">
        <w:t xml:space="preserve">, found </w:t>
      </w:r>
      <w:hyperlink r:id="rId89" w:history="1">
        <w:r w:rsidR="00814442" w:rsidRPr="00495319">
          <w:rPr>
            <w:rStyle w:val="Hyperlink"/>
          </w:rPr>
          <w:t>h</w:t>
        </w:r>
        <w:r w:rsidR="00814442">
          <w:rPr>
            <w:rStyle w:val="Hyperlink"/>
          </w:rPr>
          <w:t>ere</w:t>
        </w:r>
      </w:hyperlink>
      <w:r w:rsidR="00814442">
        <w:t>.</w:t>
      </w:r>
    </w:p>
    <w:p w14:paraId="1D4E5E70" w14:textId="4F440DE9" w:rsidR="00886F95" w:rsidRDefault="00886F95" w:rsidP="00886F95">
      <w:pPr>
        <w:pStyle w:val="BodyText"/>
      </w:pPr>
      <w:r>
        <w:t xml:space="preserve">“File ID F-1_LatLongs” is used to display elements geospatially in the maps. In the “Name” column, enter the element names exactly as they appear in the parsed crash files. A blank file can be found </w:t>
      </w:r>
      <w:hyperlink r:id="rId90" w:history="1">
        <w:r w:rsidRPr="00495319">
          <w:rPr>
            <w:rStyle w:val="Hyperlink"/>
          </w:rPr>
          <w:t>h</w:t>
        </w:r>
        <w:r>
          <w:rPr>
            <w:rStyle w:val="Hyperlink"/>
          </w:rPr>
          <w:t>ere.</w:t>
        </w:r>
      </w:hyperlink>
    </w:p>
    <w:p w14:paraId="01A58B7A" w14:textId="708F34CE" w:rsidR="00051040" w:rsidRDefault="00051040" w:rsidP="00051040">
      <w:pPr>
        <w:pStyle w:val="Heading4"/>
      </w:pPr>
      <w:r>
        <w:t>Arterial Segments and Intersections</w:t>
      </w:r>
    </w:p>
    <w:p w14:paraId="40E9A9F0" w14:textId="06993BE9" w:rsidR="00886F95" w:rsidRDefault="0080198F" w:rsidP="002A01AF">
      <w:pPr>
        <w:pStyle w:val="BodyText"/>
      </w:pPr>
      <w:r>
        <w:t xml:space="preserve">In the “Arterials Segments and Intersections” dashboard, </w:t>
      </w:r>
      <w:r w:rsidR="003E5457">
        <w:t>the “parsed_arterialsegment</w:t>
      </w:r>
      <w:r w:rsidR="009105AD">
        <w:t>”</w:t>
      </w:r>
      <w:r w:rsidR="002A01AF">
        <w:t xml:space="preserve"> file is the parsed crash files created in the “Parse HTML” module (Section </w:t>
      </w:r>
      <w:r w:rsidR="002A01AF">
        <w:fldChar w:fldCharType="begin"/>
      </w:r>
      <w:r w:rsidR="002A01AF">
        <w:instrText xml:space="preserve"> REF _Ref48990183 \r \h </w:instrText>
      </w:r>
      <w:r w:rsidR="002A01AF">
        <w:fldChar w:fldCharType="separate"/>
      </w:r>
      <w:r w:rsidR="002A01AF">
        <w:t>3.6</w:t>
      </w:r>
      <w:r w:rsidR="002A01AF">
        <w:fldChar w:fldCharType="end"/>
      </w:r>
      <w:r w:rsidR="002A01AF">
        <w:t>).</w:t>
      </w:r>
    </w:p>
    <w:p w14:paraId="5D403062" w14:textId="33649548" w:rsidR="002A01AF" w:rsidRDefault="002A01AF" w:rsidP="002A01AF">
      <w:pPr>
        <w:pStyle w:val="BodyText"/>
      </w:pPr>
      <w:r>
        <w:t xml:space="preserve">The “Arterial_SegmentAnalysis” file is the file created in the “Segment Analysis for Freeways, Ramps, and Arterials” module (Section </w:t>
      </w:r>
      <w:r>
        <w:fldChar w:fldCharType="begin"/>
      </w:r>
      <w:r>
        <w:instrText xml:space="preserve"> REF _Ref48990189 \r \h </w:instrText>
      </w:r>
      <w:r>
        <w:fldChar w:fldCharType="separate"/>
      </w:r>
      <w:r>
        <w:t>3.7</w:t>
      </w:r>
      <w:r>
        <w:fldChar w:fldCharType="end"/>
      </w:r>
      <w:r>
        <w:t>).</w:t>
      </w:r>
    </w:p>
    <w:p w14:paraId="70341799" w14:textId="3FF99159" w:rsidR="00051040" w:rsidRPr="00051040" w:rsidRDefault="002A01AF" w:rsidP="002A01AF">
      <w:pPr>
        <w:pStyle w:val="BodyText"/>
      </w:pPr>
      <w:r>
        <w:t xml:space="preserve">“File ID F-1_LatLongs” is used to display elements geospatially in the maps. In the “Name” column, enter the element names exactly as they appear in the parsed crash files. A blank file can be found </w:t>
      </w:r>
      <w:hyperlink r:id="rId91" w:history="1">
        <w:r w:rsidRPr="00495319">
          <w:rPr>
            <w:rStyle w:val="Hyperlink"/>
          </w:rPr>
          <w:t>h</w:t>
        </w:r>
        <w:r>
          <w:rPr>
            <w:rStyle w:val="Hyperlink"/>
          </w:rPr>
          <w:t>ere.</w:t>
        </w:r>
      </w:hyperlink>
    </w:p>
    <w:p w14:paraId="4B9BA6C2" w14:textId="5FF92A9A" w:rsidR="0073622B" w:rsidRDefault="007B4CEA" w:rsidP="00AF6A80">
      <w:pPr>
        <w:pStyle w:val="Heading2"/>
      </w:pPr>
      <w:bookmarkStart w:id="110" w:name="_Toc50020765"/>
      <w:r>
        <w:t>Model Analysis</w:t>
      </w:r>
      <w:bookmarkEnd w:id="110"/>
    </w:p>
    <w:p w14:paraId="7EB9E4D7" w14:textId="2C595C8D" w:rsidR="0073622B" w:rsidRPr="0073622B" w:rsidRDefault="002959F6" w:rsidP="002A01AF">
      <w:pPr>
        <w:pStyle w:val="BodyText"/>
      </w:pPr>
      <w:r>
        <w:t xml:space="preserve">The dashboard files serve as templates and not necessarily final products. Users are encouraged to edit the dashboards according to their specific project needs. </w:t>
      </w:r>
      <w:r w:rsidR="004A2639">
        <w:t xml:space="preserve">This can be </w:t>
      </w:r>
      <w:r w:rsidR="004A2639">
        <w:lastRenderedPageBreak/>
        <w:t>done in the form of additional/edited calculated columns, measures, and visualizations.</w:t>
      </w:r>
      <w:r w:rsidR="003E5457">
        <w:t xml:space="preserve"> Many resources are available online for learning to develop Power BI dashboards</w:t>
      </w:r>
    </w:p>
    <w:sectPr w:rsidR="0073622B" w:rsidRPr="0073622B" w:rsidSect="00090DF1">
      <w:pgSz w:w="12240" w:h="15840" w:code="1"/>
      <w:pgMar w:top="1440" w:right="1440" w:bottom="1080" w:left="1440" w:header="576" w:footer="432"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7E9DC" w14:textId="77777777" w:rsidR="00875BB4" w:rsidRPr="006904AB" w:rsidRDefault="00875BB4" w:rsidP="00E815F9">
      <w:pPr>
        <w:rPr>
          <w:rFonts w:ascii="Arial Narrow" w:hAnsi="Arial Narrow"/>
          <w:sz w:val="18"/>
        </w:rPr>
      </w:pPr>
      <w:r>
        <w:separator/>
      </w:r>
    </w:p>
  </w:endnote>
  <w:endnote w:type="continuationSeparator" w:id="0">
    <w:p w14:paraId="07695120" w14:textId="77777777" w:rsidR="00875BB4" w:rsidRPr="006904AB" w:rsidRDefault="00875BB4" w:rsidP="00E815F9">
      <w:pPr>
        <w:rPr>
          <w:rFonts w:ascii="Arial Narrow" w:hAnsi="Arial Narrow"/>
          <w:sz w:val="18"/>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imes New Roman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BB285" w14:textId="28A29576" w:rsidR="00C6255C" w:rsidRPr="000A5A7A" w:rsidRDefault="00C6255C" w:rsidP="0021168E">
    <w:pPr>
      <w:pStyle w:val="Footer"/>
    </w:pPr>
    <w:r w:rsidRPr="000A5A7A">
      <w:rPr>
        <w:rStyle w:val="PageNumber"/>
      </w:rPr>
      <w:fldChar w:fldCharType="begin"/>
    </w:r>
    <w:r w:rsidRPr="000A5A7A">
      <w:rPr>
        <w:rStyle w:val="PageNumber"/>
      </w:rPr>
      <w:instrText xml:space="preserve"> PAGE   \* MERGEFORMAT </w:instrText>
    </w:r>
    <w:r w:rsidRPr="000A5A7A">
      <w:rPr>
        <w:rStyle w:val="PageNumber"/>
      </w:rPr>
      <w:fldChar w:fldCharType="separate"/>
    </w:r>
    <w:r>
      <w:rPr>
        <w:rStyle w:val="PageNumber"/>
        <w:noProof/>
      </w:rPr>
      <w:t>2</w:t>
    </w:r>
    <w:r w:rsidRPr="000A5A7A">
      <w:rPr>
        <w:rStyle w:val="PageNumber"/>
      </w:rPr>
      <w:fldChar w:fldCharType="end"/>
    </w:r>
    <w:r w:rsidRPr="000A5A7A">
      <w:t> </w:t>
    </w:r>
    <w:r w:rsidRPr="000A5A7A">
      <w:t>|</w:t>
    </w:r>
    <w:r w:rsidRPr="000A5A7A">
      <w:t> </w:t>
    </w:r>
    <w:r>
      <w:rPr>
        <w:noProof/>
      </w:rPr>
      <w:fldChar w:fldCharType="begin"/>
    </w:r>
    <w:r>
      <w:rPr>
        <w:noProof/>
      </w:rPr>
      <w:instrText xml:space="preserve"> STYLEREF  "Title Sub 3"  \* MERGEFORMAT </w:instrTex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1ED6A" w14:textId="54A9C594" w:rsidR="00C6255C" w:rsidRPr="000A5A7A" w:rsidRDefault="00C6255C" w:rsidP="0021168E">
    <w:pPr>
      <w:pStyle w:val="Footer"/>
    </w:pPr>
    <w:r>
      <w:ptab w:relativeTo="margin" w:alignment="center" w:leader="none"/>
    </w:r>
    <w:r>
      <w:ptab w:relativeTo="margin" w:alignment="right" w:leader="none"/>
    </w:r>
    <w:r>
      <w:rPr>
        <w:noProof/>
      </w:rPr>
      <w:fldChar w:fldCharType="begin"/>
    </w:r>
    <w:r>
      <w:rPr>
        <w:noProof/>
      </w:rPr>
      <w:instrText xml:space="preserve"> STYLEREF  "Title Sub 3"  \* MERGEFORMAT </w:instrText>
    </w:r>
    <w:r>
      <w:rPr>
        <w:noProof/>
      </w:rPr>
      <w:fldChar w:fldCharType="end"/>
    </w:r>
    <w:r w:rsidRPr="000A5A7A">
      <w:t> </w:t>
    </w:r>
    <w:r w:rsidRPr="000A5A7A">
      <w:t>|</w:t>
    </w:r>
    <w:r w:rsidRPr="000A5A7A">
      <w:t> </w:t>
    </w:r>
    <w:r w:rsidRPr="000A5A7A">
      <w:rPr>
        <w:rStyle w:val="PageNumber"/>
      </w:rPr>
      <w:fldChar w:fldCharType="begin"/>
    </w:r>
    <w:r w:rsidRPr="000A5A7A">
      <w:rPr>
        <w:rStyle w:val="PageNumber"/>
      </w:rPr>
      <w:instrText xml:space="preserve"> PAGE   \* MERGEFORMAT </w:instrText>
    </w:r>
    <w:r w:rsidRPr="000A5A7A">
      <w:rPr>
        <w:rStyle w:val="PageNumber"/>
      </w:rPr>
      <w:fldChar w:fldCharType="separate"/>
    </w:r>
    <w:r>
      <w:rPr>
        <w:rStyle w:val="PageNumber"/>
        <w:noProof/>
      </w:rPr>
      <w:t>3</w:t>
    </w:r>
    <w:r w:rsidRPr="000A5A7A">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255E4" w14:textId="77777777" w:rsidR="00875BB4" w:rsidRPr="006904AB" w:rsidRDefault="00875BB4" w:rsidP="00E815F9">
      <w:pPr>
        <w:rPr>
          <w:rFonts w:ascii="Arial Narrow" w:hAnsi="Arial Narrow"/>
          <w:sz w:val="18"/>
        </w:rPr>
      </w:pPr>
      <w:r>
        <w:separator/>
      </w:r>
    </w:p>
  </w:footnote>
  <w:footnote w:type="continuationSeparator" w:id="0">
    <w:p w14:paraId="34A266AC" w14:textId="77777777" w:rsidR="00875BB4" w:rsidRPr="006904AB" w:rsidRDefault="00875BB4" w:rsidP="00E815F9">
      <w:pPr>
        <w:rPr>
          <w:rFonts w:ascii="Arial Narrow" w:hAnsi="Arial Narrow"/>
          <w:sz w:val="18"/>
        </w:rPr>
      </w:pPr>
      <w:r>
        <w:continuationSeparator/>
      </w:r>
    </w:p>
  </w:footnote>
  <w:footnote w:id="1">
    <w:p w14:paraId="362C74C2" w14:textId="4D8232FC" w:rsidR="00D07267" w:rsidRPr="00B646CD" w:rsidRDefault="00D07267">
      <w:pPr>
        <w:pStyle w:val="FootnoteText"/>
      </w:pPr>
      <w:r w:rsidRPr="00B646CD">
        <w:rPr>
          <w:rStyle w:val="FootnoteReference"/>
          <w:sz w:val="18"/>
          <w:szCs w:val="18"/>
        </w:rPr>
        <w:footnoteRef/>
      </w:r>
      <w:r w:rsidRPr="00B646CD">
        <w:rPr>
          <w:sz w:val="18"/>
          <w:szCs w:val="18"/>
        </w:rPr>
        <w:t xml:space="preserve"> </w:t>
      </w:r>
      <w:r w:rsidRPr="00B646CD">
        <w:rPr>
          <w:i/>
          <w:iCs/>
          <w:sz w:val="18"/>
          <w:szCs w:val="18"/>
        </w:rPr>
        <w:t>Interactie Highway Safety Design Model</w:t>
      </w:r>
      <w:r w:rsidR="00B646CD" w:rsidRPr="00B646CD">
        <w:rPr>
          <w:i/>
          <w:iCs/>
          <w:sz w:val="18"/>
          <w:szCs w:val="18"/>
        </w:rPr>
        <w:t xml:space="preserve"> (IHSDM): Overview</w:t>
      </w:r>
      <w:r w:rsidR="00B646CD" w:rsidRPr="00B646CD">
        <w:rPr>
          <w:sz w:val="18"/>
          <w:szCs w:val="18"/>
        </w:rPr>
        <w:t xml:space="preserve">. Federal Highway Administration. Updated December 2019. </w:t>
      </w:r>
      <w:hyperlink r:id="rId1" w:history="1">
        <w:r w:rsidR="00B646CD" w:rsidRPr="00B646CD">
          <w:rPr>
            <w:rStyle w:val="Hyperlink"/>
            <w:sz w:val="18"/>
            <w:szCs w:val="18"/>
          </w:rPr>
          <w:t>https://highways.dot.gov/research/safety/interactive-highway-safety-design-model/interactive-highway-safety-design-model-ihsdm-overview</w:t>
        </w:r>
      </w:hyperlink>
    </w:p>
  </w:footnote>
  <w:footnote w:id="2">
    <w:p w14:paraId="35BE66EA" w14:textId="56E815EB" w:rsidR="00035EDC" w:rsidRDefault="00035EDC">
      <w:pPr>
        <w:pStyle w:val="FootnoteText"/>
      </w:pPr>
      <w:r w:rsidRPr="0012030B">
        <w:rPr>
          <w:rStyle w:val="FootnoteReference"/>
          <w:sz w:val="18"/>
          <w:szCs w:val="18"/>
        </w:rPr>
        <w:footnoteRef/>
      </w:r>
      <w:r w:rsidRPr="0012030B">
        <w:rPr>
          <w:sz w:val="18"/>
          <w:szCs w:val="18"/>
        </w:rPr>
        <w:t xml:space="preserve"> </w:t>
      </w:r>
      <w:r w:rsidR="0012030B" w:rsidRPr="0012030B">
        <w:rPr>
          <w:sz w:val="18"/>
          <w:szCs w:val="18"/>
        </w:rPr>
        <w:t xml:space="preserve">Python.org, </w:t>
      </w:r>
      <w:hyperlink r:id="rId2" w:history="1">
        <w:r w:rsidR="0012030B" w:rsidRPr="0012030B">
          <w:rPr>
            <w:rStyle w:val="Hyperlink"/>
            <w:sz w:val="18"/>
            <w:szCs w:val="18"/>
          </w:rPr>
          <w:t>https://www.python.org/</w:t>
        </w:r>
      </w:hyperlink>
    </w:p>
  </w:footnote>
  <w:footnote w:id="3">
    <w:p w14:paraId="4554E9EC" w14:textId="4187B6F6" w:rsidR="008A13E2" w:rsidRDefault="008A13E2">
      <w:pPr>
        <w:pStyle w:val="FootnoteText"/>
      </w:pPr>
      <w:r w:rsidRPr="008A13E2">
        <w:rPr>
          <w:rStyle w:val="FootnoteReference"/>
          <w:sz w:val="18"/>
          <w:szCs w:val="18"/>
        </w:rPr>
        <w:footnoteRef/>
      </w:r>
      <w:r w:rsidRPr="008A13E2">
        <w:rPr>
          <w:sz w:val="18"/>
          <w:szCs w:val="18"/>
        </w:rPr>
        <w:t xml:space="preserve"> Qt Designer Manual: </w:t>
      </w:r>
      <w:hyperlink r:id="rId3" w:history="1">
        <w:r w:rsidRPr="008A13E2">
          <w:rPr>
            <w:rStyle w:val="Hyperlink"/>
            <w:sz w:val="18"/>
            <w:szCs w:val="18"/>
          </w:rPr>
          <w:t>https://doc.qt.io/qt-5/qtdesigner-manual.html</w:t>
        </w:r>
      </w:hyperlink>
    </w:p>
  </w:footnote>
  <w:footnote w:id="4">
    <w:p w14:paraId="5E9FF6A8" w14:textId="0E78A9C5" w:rsidR="00A4666B" w:rsidRPr="00D34BC4" w:rsidRDefault="00A4666B">
      <w:pPr>
        <w:pStyle w:val="FootnoteText"/>
        <w:rPr>
          <w:sz w:val="18"/>
          <w:szCs w:val="18"/>
        </w:rPr>
      </w:pPr>
      <w:r w:rsidRPr="00D34BC4">
        <w:rPr>
          <w:rStyle w:val="FootnoteReference"/>
          <w:sz w:val="18"/>
          <w:szCs w:val="18"/>
        </w:rPr>
        <w:footnoteRef/>
      </w:r>
      <w:r w:rsidRPr="00D34BC4">
        <w:rPr>
          <w:sz w:val="18"/>
          <w:szCs w:val="18"/>
        </w:rPr>
        <w:t xml:space="preserve"> The app uses the “Elemen</w:t>
      </w:r>
      <w:r w:rsidR="00D34BC4">
        <w:rPr>
          <w:sz w:val="18"/>
          <w:szCs w:val="18"/>
        </w:rPr>
        <w:t>t</w:t>
      </w:r>
      <w:r w:rsidRPr="00D34BC4">
        <w:rPr>
          <w:sz w:val="18"/>
          <w:szCs w:val="18"/>
        </w:rPr>
        <w:t>Tree” package in Python</w:t>
      </w:r>
      <w:r w:rsidR="009F6AC6">
        <w:rPr>
          <w:sz w:val="18"/>
          <w:szCs w:val="18"/>
        </w:rPr>
        <w:t xml:space="preserve"> for XML parsing</w:t>
      </w:r>
      <w:r w:rsidRPr="00D34BC4">
        <w:rPr>
          <w:sz w:val="18"/>
          <w:szCs w:val="18"/>
        </w:rPr>
        <w:t xml:space="preserve">, for which the documentation can be found here: </w:t>
      </w:r>
      <w:hyperlink r:id="rId4" w:history="1">
        <w:r w:rsidRPr="00D34BC4">
          <w:rPr>
            <w:color w:val="0000FF"/>
            <w:sz w:val="18"/>
            <w:szCs w:val="18"/>
            <w:u w:val="single"/>
          </w:rPr>
          <w:t>https://docs.python.org/3/library/xml.etree.elementtree.html</w:t>
        </w:r>
      </w:hyperlink>
    </w:p>
  </w:footnote>
  <w:footnote w:id="5">
    <w:p w14:paraId="7C896568" w14:textId="6EDB7516" w:rsidR="00D34BC4" w:rsidRPr="00D34BC4" w:rsidRDefault="00D34BC4">
      <w:pPr>
        <w:pStyle w:val="FootnoteText"/>
        <w:rPr>
          <w:sz w:val="18"/>
          <w:szCs w:val="18"/>
        </w:rPr>
      </w:pPr>
      <w:r w:rsidRPr="00D34BC4">
        <w:rPr>
          <w:rStyle w:val="FootnoteReference"/>
          <w:sz w:val="18"/>
          <w:szCs w:val="18"/>
        </w:rPr>
        <w:footnoteRef/>
      </w:r>
      <w:r w:rsidRPr="00D34BC4">
        <w:rPr>
          <w:sz w:val="18"/>
          <w:szCs w:val="18"/>
        </w:rPr>
        <w:t xml:space="preserve"> The app uses the “ElementTree” package in Python</w:t>
      </w:r>
      <w:r w:rsidR="009F6AC6">
        <w:rPr>
          <w:sz w:val="18"/>
          <w:szCs w:val="18"/>
        </w:rPr>
        <w:t xml:space="preserve"> for XML parsing</w:t>
      </w:r>
      <w:r w:rsidRPr="00D34BC4">
        <w:rPr>
          <w:sz w:val="18"/>
          <w:szCs w:val="18"/>
        </w:rPr>
        <w:t xml:space="preserve">, for which the documentation can be found here: </w:t>
      </w:r>
      <w:hyperlink r:id="rId5" w:history="1">
        <w:r w:rsidRPr="00D34BC4">
          <w:rPr>
            <w:color w:val="0000FF"/>
            <w:sz w:val="18"/>
            <w:szCs w:val="18"/>
            <w:u w:val="single"/>
          </w:rPr>
          <w:t>https://docs.python.org/3/library/xml.etree.elementtree.html</w:t>
        </w:r>
      </w:hyperlink>
    </w:p>
  </w:footnote>
  <w:footnote w:id="6">
    <w:p w14:paraId="21A4FB07" w14:textId="3ACDA851" w:rsidR="000007CA" w:rsidRPr="000007CA" w:rsidRDefault="000007CA">
      <w:pPr>
        <w:pStyle w:val="FootnoteText"/>
        <w:rPr>
          <w:sz w:val="18"/>
          <w:szCs w:val="18"/>
        </w:rPr>
      </w:pPr>
      <w:r w:rsidRPr="000007CA">
        <w:rPr>
          <w:rStyle w:val="FootnoteReference"/>
          <w:sz w:val="18"/>
          <w:szCs w:val="18"/>
        </w:rPr>
        <w:footnoteRef/>
      </w:r>
      <w:r w:rsidRPr="000007CA">
        <w:rPr>
          <w:sz w:val="18"/>
          <w:szCs w:val="18"/>
        </w:rPr>
        <w:t xml:space="preserve"> This app uses the “PyAutoGUI” package in Python for GUI automation, for which documentation can be found here: </w:t>
      </w:r>
      <w:hyperlink r:id="rId6" w:history="1">
        <w:r w:rsidRPr="000007CA">
          <w:rPr>
            <w:color w:val="0000FF"/>
            <w:sz w:val="18"/>
            <w:szCs w:val="18"/>
            <w:u w:val="single"/>
          </w:rPr>
          <w:t>https://pyautogui.readthedocs.io/en/latest/</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1CC00" w14:textId="2106BCF4" w:rsidR="00C6255C" w:rsidRDefault="00C6255C" w:rsidP="00E60924">
    <w:pPr>
      <w:pStyle w:val="Header"/>
    </w:pPr>
    <w:r>
      <w:rPr>
        <w:noProof/>
      </w:rPr>
      <mc:AlternateContent>
        <mc:Choice Requires="wps">
          <w:drawing>
            <wp:anchor distT="0" distB="0" distL="114300" distR="114300" simplePos="0" relativeHeight="251659264" behindDoc="0" locked="0" layoutInCell="1" allowOverlap="1" wp14:anchorId="504E733B" wp14:editId="6CA78515">
              <wp:simplePos x="0" y="0"/>
              <wp:positionH relativeFrom="page">
                <wp:posOffset>0</wp:posOffset>
              </wp:positionH>
              <wp:positionV relativeFrom="page">
                <wp:posOffset>914400</wp:posOffset>
              </wp:positionV>
              <wp:extent cx="457200" cy="2167128"/>
              <wp:effectExtent l="0" t="0" r="0" b="5080"/>
              <wp:wrapNone/>
              <wp:docPr id="3" name="Rectangle 3"/>
              <wp:cNvGraphicFramePr/>
              <a:graphic xmlns:a="http://schemas.openxmlformats.org/drawingml/2006/main">
                <a:graphicData uri="http://schemas.microsoft.com/office/word/2010/wordprocessingShape">
                  <wps:wsp>
                    <wps:cNvSpPr/>
                    <wps:spPr>
                      <a:xfrm>
                        <a:off x="0" y="0"/>
                        <a:ext cx="457200" cy="2167128"/>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BB2595" id="Rectangle 3" o:spid="_x0000_s1026" style="position:absolute;margin-left:0;margin-top:1in;width:36pt;height:170.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" fillcolor="#c8102e [3205]" stroked="f" strokeweight="2pt">
              <w10:wrap anchorx="page" anchory="page"/>
            </v:rect>
          </w:pict>
        </mc:Fallback>
      </mc:AlternateContent>
    </w:r>
    <w:r>
      <w:rPr>
        <w:noProof/>
      </w:rPr>
      <w:fldChar w:fldCharType="begin"/>
    </w:r>
    <w:r>
      <w:rPr>
        <w:noProof/>
      </w:rPr>
      <w:instrText xml:space="preserve"> STYLEREF  Title  \* MERGEFORMAT </w:instrText>
    </w:r>
    <w:r>
      <w:rPr>
        <w:noProof/>
      </w:rPr>
      <w:fldChar w:fldCharType="separate"/>
    </w:r>
    <w:r w:rsidR="000E3590">
      <w:rPr>
        <w:noProof/>
      </w:rPr>
      <w:t>Predictive Road Safety Modeling and Analysis with the IHSDM Optimization App (IOA) and Power BI Dashboards – User Manual</w:t>
    </w:r>
    <w:r>
      <w:rPr>
        <w:noProof/>
      </w:rPr>
      <w:fldChar w:fldCharType="end"/>
    </w:r>
  </w:p>
  <w:p w14:paraId="7EABEFB1" w14:textId="77A5FABF" w:rsidR="00C6255C" w:rsidRPr="00EE6F5E" w:rsidRDefault="00C6255C" w:rsidP="00E60924">
    <w:pPr>
      <w:pStyle w:val="Header"/>
    </w:pPr>
    <w:r>
      <w:rPr>
        <w:noProof/>
      </w:rPr>
      <w:fldChar w:fldCharType="begin"/>
    </w:r>
    <w:r>
      <w:rPr>
        <w:noProof/>
      </w:rPr>
      <w:instrText xml:space="preserve"> STYLEREF  "Title Sub 1"  \* MERGEFORMAT </w:instrText>
    </w:r>
    <w:r>
      <w:rPr>
        <w:noProof/>
      </w:rPr>
      <w:fldChar w:fldCharType="separate"/>
    </w:r>
    <w:r w:rsidR="000E3590" w:rsidRPr="000E3590">
      <w:rPr>
        <w:b/>
        <w:bCs/>
        <w:noProof/>
      </w:rPr>
      <w:t>HDR Traffic Safety Practice Group</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32"/>
      <w:gridCol w:w="828"/>
    </w:tblGrid>
    <w:tr w:rsidR="00C6255C" w14:paraId="697C87F7" w14:textId="77777777" w:rsidTr="00C6255C">
      <w:trPr>
        <w:jc w:val="right"/>
      </w:trPr>
      <w:tc>
        <w:tcPr>
          <w:tcW w:w="0" w:type="auto"/>
        </w:tcPr>
        <w:p w14:paraId="0B3362A7" w14:textId="1750FF5A" w:rsidR="00C6255C" w:rsidRDefault="00C6255C" w:rsidP="006A31BC">
          <w:pPr>
            <w:pStyle w:val="Header"/>
            <w:jc w:val="right"/>
          </w:pPr>
          <w:r>
            <w:rPr>
              <w:noProof/>
            </w:rPr>
            <w:fldChar w:fldCharType="begin"/>
          </w:r>
          <w:r>
            <w:rPr>
              <w:noProof/>
            </w:rPr>
            <w:instrText xml:space="preserve"> STYLEREF  Title  \* MERGEFORMAT </w:instrText>
          </w:r>
          <w:r>
            <w:rPr>
              <w:noProof/>
            </w:rPr>
            <w:fldChar w:fldCharType="separate"/>
          </w:r>
          <w:r w:rsidR="000E3590">
            <w:rPr>
              <w:noProof/>
            </w:rPr>
            <w:t>Predictive Road Safety Modeling and Analysis with the IHSDM Optimization App (IOA) and Power BI Dashboards – User Manual</w:t>
          </w:r>
          <w:r>
            <w:rPr>
              <w:noProof/>
            </w:rPr>
            <w:fldChar w:fldCharType="end"/>
          </w:r>
        </w:p>
      </w:tc>
      <w:tc>
        <w:tcPr>
          <w:tcW w:w="828" w:type="dxa"/>
          <w:vMerge w:val="restart"/>
          <w:vAlign w:val="center"/>
        </w:tcPr>
        <w:p w14:paraId="4D5C502C" w14:textId="77777777" w:rsidR="00C6255C" w:rsidRDefault="00C6255C" w:rsidP="00C6255C">
          <w:pPr>
            <w:pStyle w:val="Header"/>
            <w:jc w:val="right"/>
          </w:pPr>
          <w:r w:rsidRPr="001F5DD0">
            <w:rPr>
              <w:noProof/>
            </w:rPr>
            <w:drawing>
              <wp:inline distT="0" distB="0" distL="0" distR="0" wp14:anchorId="71A970FC" wp14:editId="0C606537">
                <wp:extent cx="381160" cy="21945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R_Logo_P.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81160" cy="219456"/>
                        </a:xfrm>
                        <a:prstGeom prst="rect">
                          <a:avLst/>
                        </a:prstGeom>
                      </pic:spPr>
                    </pic:pic>
                  </a:graphicData>
                </a:graphic>
              </wp:inline>
            </w:drawing>
          </w:r>
        </w:p>
      </w:tc>
    </w:tr>
    <w:tr w:rsidR="00C6255C" w14:paraId="1E634D5A" w14:textId="77777777" w:rsidTr="00C6255C">
      <w:trPr>
        <w:jc w:val="right"/>
      </w:trPr>
      <w:tc>
        <w:tcPr>
          <w:tcW w:w="0" w:type="auto"/>
        </w:tcPr>
        <w:p w14:paraId="697902B8" w14:textId="34DF6483" w:rsidR="00C6255C" w:rsidRPr="00BB4DF1" w:rsidRDefault="00C6255C" w:rsidP="00C6255C">
          <w:pPr>
            <w:pStyle w:val="Header"/>
            <w:jc w:val="right"/>
          </w:pPr>
          <w:r>
            <w:rPr>
              <w:noProof/>
            </w:rPr>
            <w:fldChar w:fldCharType="begin"/>
          </w:r>
          <w:r>
            <w:rPr>
              <w:noProof/>
            </w:rPr>
            <w:instrText xml:space="preserve"> STYLEREF  "Title Sub 1"  \* MERGEFORMAT </w:instrText>
          </w:r>
          <w:r>
            <w:rPr>
              <w:noProof/>
            </w:rPr>
            <w:fldChar w:fldCharType="separate"/>
          </w:r>
          <w:r w:rsidR="000E3590" w:rsidRPr="000E3590">
            <w:rPr>
              <w:b/>
              <w:bCs/>
              <w:noProof/>
            </w:rPr>
            <w:t>HDR Traffic Safety Practice Group</w:t>
          </w:r>
          <w:r>
            <w:rPr>
              <w:noProof/>
            </w:rPr>
            <w:fldChar w:fldCharType="end"/>
          </w:r>
        </w:p>
      </w:tc>
      <w:tc>
        <w:tcPr>
          <w:tcW w:w="828" w:type="dxa"/>
          <w:vMerge/>
        </w:tcPr>
        <w:p w14:paraId="626A2D93" w14:textId="77777777" w:rsidR="00C6255C" w:rsidRDefault="00C6255C" w:rsidP="00C6255C">
          <w:pPr>
            <w:pStyle w:val="Header"/>
          </w:pPr>
        </w:p>
      </w:tc>
    </w:tr>
  </w:tbl>
  <w:p w14:paraId="629B2D37" w14:textId="77777777" w:rsidR="00C6255C" w:rsidRPr="006414C3" w:rsidRDefault="00C6255C" w:rsidP="006414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F01AD"/>
    <w:multiLevelType w:val="multilevel"/>
    <w:tmpl w:val="FDCAC520"/>
    <w:numStyleLink w:val="TemplateNumberedItems"/>
  </w:abstractNum>
  <w:abstractNum w:abstractNumId="1" w15:restartNumberingAfterBreak="0">
    <w:nsid w:val="06E10C2A"/>
    <w:multiLevelType w:val="hybridMultilevel"/>
    <w:tmpl w:val="B2CA83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7783525"/>
    <w:multiLevelType w:val="hybridMultilevel"/>
    <w:tmpl w:val="F5DCBA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BEA3297"/>
    <w:multiLevelType w:val="multilevel"/>
    <w:tmpl w:val="FDCAC520"/>
    <w:styleLink w:val="TemplateNumberedItems"/>
    <w:lvl w:ilvl="0">
      <w:start w:val="1"/>
      <w:numFmt w:val="decimal"/>
      <w:pStyle w:val="ListNumber"/>
      <w:lvlText w:val="%1."/>
      <w:lvlJc w:val="left"/>
      <w:pPr>
        <w:tabs>
          <w:tab w:val="num" w:pos="1440"/>
        </w:tabs>
        <w:ind w:left="1440" w:hanging="360"/>
      </w:pPr>
      <w:rPr>
        <w:rFonts w:hint="default"/>
      </w:rPr>
    </w:lvl>
    <w:lvl w:ilvl="1">
      <w:start w:val="1"/>
      <w:numFmt w:val="lowerLetter"/>
      <w:pStyle w:val="ListNumber2"/>
      <w:lvlText w:val="%2."/>
      <w:lvlJc w:val="left"/>
      <w:pPr>
        <w:tabs>
          <w:tab w:val="num" w:pos="1800"/>
        </w:tabs>
        <w:ind w:left="1800" w:hanging="360"/>
      </w:pPr>
      <w:rPr>
        <w:rFonts w:hint="default"/>
      </w:rPr>
    </w:lvl>
    <w:lvl w:ilvl="2">
      <w:start w:val="1"/>
      <w:numFmt w:val="lowerRoman"/>
      <w:pStyle w:val="ListNumber3"/>
      <w:lvlText w:val="%3."/>
      <w:lvlJc w:val="left"/>
      <w:pPr>
        <w:tabs>
          <w:tab w:val="num" w:pos="2160"/>
        </w:tabs>
        <w:ind w:left="2160" w:hanging="360"/>
      </w:pPr>
      <w:rPr>
        <w:rFonts w:hint="default"/>
      </w:rPr>
    </w:lvl>
    <w:lvl w:ilvl="3">
      <w:start w:val="1"/>
      <w:numFmt w:val="decimal"/>
      <w:lvlText w:val="(%4)"/>
      <w:lvlJc w:val="left"/>
      <w:pPr>
        <w:ind w:left="1080" w:hanging="360"/>
      </w:pPr>
      <w:rPr>
        <w:rFonts w:hint="default"/>
      </w:rPr>
    </w:lvl>
    <w:lvl w:ilvl="4">
      <w:start w:val="1"/>
      <w:numFmt w:val="lowerLetter"/>
      <w:lvlText w:val="(%5)"/>
      <w:lvlJc w:val="left"/>
      <w:pPr>
        <w:ind w:left="1440" w:hanging="360"/>
      </w:pPr>
      <w:rPr>
        <w:rFonts w:hint="default"/>
      </w:rPr>
    </w:lvl>
    <w:lvl w:ilvl="5">
      <w:start w:val="1"/>
      <w:numFmt w:val="lowerRoman"/>
      <w:lvlText w:val="(%6)"/>
      <w:lvlJc w:val="left"/>
      <w:pPr>
        <w:ind w:left="1800" w:hanging="360"/>
      </w:pPr>
      <w:rPr>
        <w:rFonts w:hint="default"/>
      </w:rPr>
    </w:lvl>
    <w:lvl w:ilvl="6">
      <w:start w:val="1"/>
      <w:numFmt w:val="decimal"/>
      <w:lvlText w:val="%7."/>
      <w:lvlJc w:val="left"/>
      <w:pPr>
        <w:ind w:left="2160" w:hanging="360"/>
      </w:pPr>
      <w:rPr>
        <w:rFonts w:hint="default"/>
      </w:rPr>
    </w:lvl>
    <w:lvl w:ilvl="7">
      <w:start w:val="1"/>
      <w:numFmt w:val="lowerLetter"/>
      <w:lvlText w:val="%8."/>
      <w:lvlJc w:val="left"/>
      <w:pPr>
        <w:ind w:left="2520" w:hanging="360"/>
      </w:pPr>
      <w:rPr>
        <w:rFonts w:hint="default"/>
      </w:rPr>
    </w:lvl>
    <w:lvl w:ilvl="8">
      <w:start w:val="1"/>
      <w:numFmt w:val="lowerRoman"/>
      <w:lvlText w:val="%9."/>
      <w:lvlJc w:val="left"/>
      <w:pPr>
        <w:ind w:left="2880" w:hanging="360"/>
      </w:pPr>
      <w:rPr>
        <w:rFonts w:hint="default"/>
      </w:rPr>
    </w:lvl>
  </w:abstractNum>
  <w:abstractNum w:abstractNumId="4" w15:restartNumberingAfterBreak="0">
    <w:nsid w:val="0CE13388"/>
    <w:multiLevelType w:val="hybridMultilevel"/>
    <w:tmpl w:val="40042A0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068156D"/>
    <w:multiLevelType w:val="hybridMultilevel"/>
    <w:tmpl w:val="74B6E03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00761BA"/>
    <w:multiLevelType w:val="hybridMultilevel"/>
    <w:tmpl w:val="D646C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1561C2"/>
    <w:multiLevelType w:val="hybridMultilevel"/>
    <w:tmpl w:val="5B9CCF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5A43001"/>
    <w:multiLevelType w:val="multilevel"/>
    <w:tmpl w:val="48F2D1C0"/>
    <w:styleLink w:val="TemplateBulletLists"/>
    <w:lvl w:ilvl="0">
      <w:start w:val="1"/>
      <w:numFmt w:val="bullet"/>
      <w:pStyle w:val="ListBullet"/>
      <w:lvlText w:val=""/>
      <w:lvlJc w:val="left"/>
      <w:pPr>
        <w:tabs>
          <w:tab w:val="num" w:pos="1440"/>
        </w:tabs>
        <w:ind w:left="1440" w:hanging="360"/>
      </w:pPr>
      <w:rPr>
        <w:rFonts w:ascii="Symbol" w:hAnsi="Symbol" w:hint="default"/>
      </w:rPr>
    </w:lvl>
    <w:lvl w:ilvl="1">
      <w:start w:val="1"/>
      <w:numFmt w:val="bullet"/>
      <w:pStyle w:val="ListBullet2"/>
      <w:lvlText w:val="o"/>
      <w:lvlJc w:val="left"/>
      <w:pPr>
        <w:tabs>
          <w:tab w:val="num" w:pos="1800"/>
        </w:tabs>
        <w:ind w:left="1800" w:hanging="360"/>
      </w:pPr>
      <w:rPr>
        <w:rFonts w:ascii="Courier New" w:hAnsi="Courier New" w:hint="default"/>
      </w:rPr>
    </w:lvl>
    <w:lvl w:ilvl="2">
      <w:start w:val="1"/>
      <w:numFmt w:val="bullet"/>
      <w:pStyle w:val="ListBullet3"/>
      <w:lvlText w:val=""/>
      <w:lvlJc w:val="left"/>
      <w:pPr>
        <w:tabs>
          <w:tab w:val="num" w:pos="2160"/>
        </w:tabs>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C614D53"/>
    <w:multiLevelType w:val="hybridMultilevel"/>
    <w:tmpl w:val="5CC6AB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E76122D"/>
    <w:multiLevelType w:val="hybridMultilevel"/>
    <w:tmpl w:val="FF8C533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6D014D4"/>
    <w:multiLevelType w:val="hybridMultilevel"/>
    <w:tmpl w:val="7DBE6A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BF60116"/>
    <w:multiLevelType w:val="hybridMultilevel"/>
    <w:tmpl w:val="9494967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96E4C0B"/>
    <w:multiLevelType w:val="hybridMultilevel"/>
    <w:tmpl w:val="E480B9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B831564"/>
    <w:multiLevelType w:val="hybridMultilevel"/>
    <w:tmpl w:val="BC68967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5258336B"/>
    <w:multiLevelType w:val="hybridMultilevel"/>
    <w:tmpl w:val="9EEAE8A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557F2502"/>
    <w:multiLevelType w:val="hybridMultilevel"/>
    <w:tmpl w:val="DC9CD30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76809E1"/>
    <w:multiLevelType w:val="hybridMultilevel"/>
    <w:tmpl w:val="6DA85C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A564FF2"/>
    <w:multiLevelType w:val="hybridMultilevel"/>
    <w:tmpl w:val="4066E6CE"/>
    <w:lvl w:ilvl="0" w:tplc="307419CC">
      <w:start w:val="1"/>
      <w:numFmt w:val="bullet"/>
      <w:pStyle w:val="TableBullet"/>
      <w:lvlText w:val=""/>
      <w:lvlJc w:val="left"/>
      <w:pPr>
        <w:ind w:left="360" w:hanging="360"/>
      </w:pPr>
      <w:rPr>
        <w:rFonts w:ascii="Symbol" w:hAnsi="Symbol" w:hint="default"/>
      </w:rPr>
    </w:lvl>
    <w:lvl w:ilvl="1" w:tplc="F476D7DA" w:tentative="1">
      <w:start w:val="1"/>
      <w:numFmt w:val="bullet"/>
      <w:lvlText w:val="o"/>
      <w:lvlJc w:val="left"/>
      <w:pPr>
        <w:ind w:left="1440" w:hanging="360"/>
      </w:pPr>
      <w:rPr>
        <w:rFonts w:ascii="Courier New" w:hAnsi="Courier New" w:cs="Courier New" w:hint="default"/>
      </w:rPr>
    </w:lvl>
    <w:lvl w:ilvl="2" w:tplc="549C7ACC" w:tentative="1">
      <w:start w:val="1"/>
      <w:numFmt w:val="bullet"/>
      <w:lvlText w:val=""/>
      <w:lvlJc w:val="left"/>
      <w:pPr>
        <w:ind w:left="2160" w:hanging="360"/>
      </w:pPr>
      <w:rPr>
        <w:rFonts w:ascii="Wingdings" w:hAnsi="Wingdings" w:hint="default"/>
      </w:rPr>
    </w:lvl>
    <w:lvl w:ilvl="3" w:tplc="7E16A0E6" w:tentative="1">
      <w:start w:val="1"/>
      <w:numFmt w:val="bullet"/>
      <w:lvlText w:val=""/>
      <w:lvlJc w:val="left"/>
      <w:pPr>
        <w:ind w:left="2880" w:hanging="360"/>
      </w:pPr>
      <w:rPr>
        <w:rFonts w:ascii="Symbol" w:hAnsi="Symbol" w:hint="default"/>
      </w:rPr>
    </w:lvl>
    <w:lvl w:ilvl="4" w:tplc="23446E38" w:tentative="1">
      <w:start w:val="1"/>
      <w:numFmt w:val="bullet"/>
      <w:lvlText w:val="o"/>
      <w:lvlJc w:val="left"/>
      <w:pPr>
        <w:ind w:left="3600" w:hanging="360"/>
      </w:pPr>
      <w:rPr>
        <w:rFonts w:ascii="Courier New" w:hAnsi="Courier New" w:cs="Courier New" w:hint="default"/>
      </w:rPr>
    </w:lvl>
    <w:lvl w:ilvl="5" w:tplc="C7D83B62" w:tentative="1">
      <w:start w:val="1"/>
      <w:numFmt w:val="bullet"/>
      <w:lvlText w:val=""/>
      <w:lvlJc w:val="left"/>
      <w:pPr>
        <w:ind w:left="4320" w:hanging="360"/>
      </w:pPr>
      <w:rPr>
        <w:rFonts w:ascii="Wingdings" w:hAnsi="Wingdings" w:hint="default"/>
      </w:rPr>
    </w:lvl>
    <w:lvl w:ilvl="6" w:tplc="85C67528" w:tentative="1">
      <w:start w:val="1"/>
      <w:numFmt w:val="bullet"/>
      <w:lvlText w:val=""/>
      <w:lvlJc w:val="left"/>
      <w:pPr>
        <w:ind w:left="5040" w:hanging="360"/>
      </w:pPr>
      <w:rPr>
        <w:rFonts w:ascii="Symbol" w:hAnsi="Symbol" w:hint="default"/>
      </w:rPr>
    </w:lvl>
    <w:lvl w:ilvl="7" w:tplc="042C43C0" w:tentative="1">
      <w:start w:val="1"/>
      <w:numFmt w:val="bullet"/>
      <w:lvlText w:val="o"/>
      <w:lvlJc w:val="left"/>
      <w:pPr>
        <w:ind w:left="5760" w:hanging="360"/>
      </w:pPr>
      <w:rPr>
        <w:rFonts w:ascii="Courier New" w:hAnsi="Courier New" w:cs="Courier New" w:hint="default"/>
      </w:rPr>
    </w:lvl>
    <w:lvl w:ilvl="8" w:tplc="8DE06BBA" w:tentative="1">
      <w:start w:val="1"/>
      <w:numFmt w:val="bullet"/>
      <w:lvlText w:val=""/>
      <w:lvlJc w:val="left"/>
      <w:pPr>
        <w:ind w:left="6480" w:hanging="360"/>
      </w:pPr>
      <w:rPr>
        <w:rFonts w:ascii="Wingdings" w:hAnsi="Wingdings" w:hint="default"/>
      </w:rPr>
    </w:lvl>
  </w:abstractNum>
  <w:abstractNum w:abstractNumId="19" w15:restartNumberingAfterBreak="0">
    <w:nsid w:val="5DED10B5"/>
    <w:multiLevelType w:val="hybridMultilevel"/>
    <w:tmpl w:val="E30A7F0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E3269B5"/>
    <w:multiLevelType w:val="hybridMultilevel"/>
    <w:tmpl w:val="09CE85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F394C57"/>
    <w:multiLevelType w:val="hybridMultilevel"/>
    <w:tmpl w:val="9EEAE8A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63C67519"/>
    <w:multiLevelType w:val="hybridMultilevel"/>
    <w:tmpl w:val="60728B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7A5669A"/>
    <w:multiLevelType w:val="multilevel"/>
    <w:tmpl w:val="D2DCCB1C"/>
    <w:name w:val="lstTemplateHeadings2"/>
    <w:lvl w:ilvl="0">
      <w:start w:val="1"/>
      <w:numFmt w:val="decimal"/>
      <w:pStyle w:val="Heading1"/>
      <w:lvlText w:val="%1"/>
      <w:lvlJc w:val="left"/>
      <w:pPr>
        <w:tabs>
          <w:tab w:val="num" w:pos="1080"/>
        </w:tabs>
        <w:ind w:left="1080" w:hanging="1080"/>
      </w:pPr>
      <w:rPr>
        <w:rFonts w:hint="default"/>
      </w:rPr>
    </w:lvl>
    <w:lvl w:ilvl="1">
      <w:start w:val="1"/>
      <w:numFmt w:val="decimal"/>
      <w:pStyle w:val="Heading2"/>
      <w:lvlText w:val="%1.%2"/>
      <w:lvlJc w:val="left"/>
      <w:pPr>
        <w:tabs>
          <w:tab w:val="num" w:pos="1080"/>
        </w:tabs>
        <w:ind w:left="1080" w:hanging="1080"/>
      </w:pPr>
      <w:rPr>
        <w:rFonts w:hint="default"/>
      </w:rPr>
    </w:lvl>
    <w:lvl w:ilvl="2">
      <w:start w:val="1"/>
      <w:numFmt w:val="decimal"/>
      <w:pStyle w:val="Heading3"/>
      <w:lvlText w:val="%1.%2.%3"/>
      <w:lvlJc w:val="left"/>
      <w:pPr>
        <w:tabs>
          <w:tab w:val="num" w:pos="1080"/>
        </w:tabs>
        <w:ind w:left="1080" w:hanging="1080"/>
      </w:pPr>
      <w:rPr>
        <w:rFonts w:hint="default"/>
      </w:rPr>
    </w:lvl>
    <w:lvl w:ilvl="3">
      <w:start w:val="1"/>
      <w:numFmt w:val="decimal"/>
      <w:pStyle w:val="Heading4"/>
      <w:lvlText w:val="%1.%2.%3.%4"/>
      <w:lvlJc w:val="left"/>
      <w:pPr>
        <w:ind w:left="1080" w:hanging="1080"/>
      </w:pPr>
      <w:rPr>
        <w:rFonts w:hint="default"/>
      </w:rPr>
    </w:lvl>
    <w:lvl w:ilvl="4">
      <w:start w:val="1"/>
      <w:numFmt w:val="none"/>
      <w:lvlRestart w:val="0"/>
      <w:pStyle w:val="Heading5"/>
      <w:suff w:val="nothing"/>
      <w:lvlText w:val=""/>
      <w:lvlJc w:val="left"/>
      <w:pPr>
        <w:ind w:left="1080" w:firstLine="0"/>
      </w:pPr>
      <w:rPr>
        <w:rFonts w:hint="default"/>
      </w:rPr>
    </w:lvl>
    <w:lvl w:ilvl="5">
      <w:start w:val="1"/>
      <w:numFmt w:val="none"/>
      <w:lvlRestart w:val="0"/>
      <w:pStyle w:val="Heading6"/>
      <w:suff w:val="nothing"/>
      <w:lvlText w:val=""/>
      <w:lvlJc w:val="left"/>
      <w:pPr>
        <w:ind w:left="1080" w:firstLine="0"/>
      </w:pPr>
      <w:rPr>
        <w:rFonts w:hint="default"/>
      </w:rPr>
    </w:lvl>
    <w:lvl w:ilvl="6">
      <w:start w:val="1"/>
      <w:numFmt w:val="none"/>
      <w:lvlRestart w:val="0"/>
      <w:pStyle w:val="Heading7"/>
      <w:suff w:val="nothing"/>
      <w:lvlText w:val="%7"/>
      <w:lvlJc w:val="left"/>
      <w:pPr>
        <w:ind w:left="1080" w:firstLine="0"/>
      </w:pPr>
      <w:rPr>
        <w:rFonts w:hint="default"/>
      </w:rPr>
    </w:lvl>
    <w:lvl w:ilvl="7">
      <w:start w:val="1"/>
      <w:numFmt w:val="none"/>
      <w:lvlRestart w:val="0"/>
      <w:pStyle w:val="Heading8"/>
      <w:suff w:val="nothing"/>
      <w:lvlText w:val="%8"/>
      <w:lvlJc w:val="left"/>
      <w:pPr>
        <w:ind w:left="1080" w:firstLine="0"/>
      </w:pPr>
      <w:rPr>
        <w:rFonts w:hint="default"/>
      </w:rPr>
    </w:lvl>
    <w:lvl w:ilvl="8">
      <w:start w:val="1"/>
      <w:numFmt w:val="upperLetter"/>
      <w:lvlRestart w:val="0"/>
      <w:pStyle w:val="Heading9"/>
      <w:suff w:val="space"/>
      <w:lvlText w:val="Appendix %9."/>
      <w:lvlJc w:val="left"/>
      <w:pPr>
        <w:ind w:left="0" w:firstLine="0"/>
      </w:pPr>
      <w:rPr>
        <w:rFonts w:hint="default"/>
      </w:rPr>
    </w:lvl>
  </w:abstractNum>
  <w:abstractNum w:abstractNumId="24" w15:restartNumberingAfterBreak="0">
    <w:nsid w:val="67A85394"/>
    <w:multiLevelType w:val="multilevel"/>
    <w:tmpl w:val="C7F46C3C"/>
    <w:name w:val="lstTemplateHeadingsUnnumbered"/>
    <w:styleLink w:val="TemplateHeadingsUnnumbered"/>
    <w:lvl w:ilvl="0">
      <w:start w:val="1"/>
      <w:numFmt w:val="none"/>
      <w:suff w:val="nothing"/>
      <w:lvlText w:val="%1"/>
      <w:lvlJc w:val="left"/>
      <w:pPr>
        <w:ind w:left="0" w:firstLine="0"/>
      </w:pPr>
      <w:rPr>
        <w:rFonts w:hint="default"/>
        <w:color w:val="auto"/>
      </w:rPr>
    </w:lvl>
    <w:lvl w:ilvl="1">
      <w:start w:val="1"/>
      <w:numFmt w:val="none"/>
      <w:lvlRestart w:val="0"/>
      <w:suff w:val="nothing"/>
      <w:lvlText w:val="%2"/>
      <w:lvlJc w:val="left"/>
      <w:pPr>
        <w:ind w:left="0" w:firstLine="0"/>
      </w:pPr>
      <w:rPr>
        <w:rFonts w:hint="default"/>
      </w:rPr>
    </w:lvl>
    <w:lvl w:ilvl="2">
      <w:start w:val="1"/>
      <w:numFmt w:val="none"/>
      <w:lvlRestart w:val="0"/>
      <w:suff w:val="nothing"/>
      <w:lvlText w:val="%3"/>
      <w:lvlJc w:val="left"/>
      <w:pPr>
        <w:ind w:left="0" w:firstLine="0"/>
      </w:pPr>
      <w:rPr>
        <w:rFonts w:hint="default"/>
      </w:rPr>
    </w:lvl>
    <w:lvl w:ilvl="3">
      <w:start w:val="1"/>
      <w:numFmt w:val="none"/>
      <w:lvlRestart w:val="0"/>
      <w:suff w:val="nothing"/>
      <w:lvlText w:val=""/>
      <w:lvlJc w:val="left"/>
      <w:pPr>
        <w:ind w:left="1080" w:firstLine="0"/>
      </w:pPr>
      <w:rPr>
        <w:rFonts w:hint="default"/>
      </w:rPr>
    </w:lvl>
    <w:lvl w:ilvl="4">
      <w:start w:val="1"/>
      <w:numFmt w:val="none"/>
      <w:lvlRestart w:val="0"/>
      <w:suff w:val="nothing"/>
      <w:lvlText w:val=""/>
      <w:lvlJc w:val="left"/>
      <w:pPr>
        <w:ind w:left="1080" w:firstLine="0"/>
      </w:pPr>
      <w:rPr>
        <w:rFonts w:hint="default"/>
      </w:rPr>
    </w:lvl>
    <w:lvl w:ilvl="5">
      <w:start w:val="1"/>
      <w:numFmt w:val="none"/>
      <w:lvlRestart w:val="0"/>
      <w:suff w:val="nothing"/>
      <w:lvlText w:val=""/>
      <w:lvlJc w:val="left"/>
      <w:pPr>
        <w:ind w:left="1080" w:firstLine="0"/>
      </w:pPr>
      <w:rPr>
        <w:rFonts w:hint="default"/>
      </w:rPr>
    </w:lvl>
    <w:lvl w:ilvl="6">
      <w:start w:val="1"/>
      <w:numFmt w:val="none"/>
      <w:lvlRestart w:val="0"/>
      <w:suff w:val="nothing"/>
      <w:lvlText w:val="%7"/>
      <w:lvlJc w:val="left"/>
      <w:pPr>
        <w:ind w:left="1080" w:firstLine="0"/>
      </w:pPr>
      <w:rPr>
        <w:rFonts w:hint="default"/>
      </w:rPr>
    </w:lvl>
    <w:lvl w:ilvl="7">
      <w:start w:val="1"/>
      <w:numFmt w:val="none"/>
      <w:lvlRestart w:val="0"/>
      <w:suff w:val="nothing"/>
      <w:lvlText w:val="%8"/>
      <w:lvlJc w:val="left"/>
      <w:pPr>
        <w:ind w:left="1080" w:firstLine="0"/>
      </w:pPr>
      <w:rPr>
        <w:rFonts w:hint="default"/>
      </w:rPr>
    </w:lvl>
    <w:lvl w:ilvl="8">
      <w:start w:val="1"/>
      <w:numFmt w:val="upperLetter"/>
      <w:lvlRestart w:val="0"/>
      <w:suff w:val="space"/>
      <w:lvlText w:val="Appendix %9."/>
      <w:lvlJc w:val="left"/>
      <w:pPr>
        <w:ind w:left="0" w:firstLine="0"/>
      </w:pPr>
      <w:rPr>
        <w:rFonts w:hint="default"/>
      </w:rPr>
    </w:lvl>
  </w:abstractNum>
  <w:abstractNum w:abstractNumId="25" w15:restartNumberingAfterBreak="0">
    <w:nsid w:val="67D81F38"/>
    <w:multiLevelType w:val="hybridMultilevel"/>
    <w:tmpl w:val="A1D875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DD148B4"/>
    <w:multiLevelType w:val="multilevel"/>
    <w:tmpl w:val="E7509612"/>
    <w:name w:val="lstTemplateHeadings"/>
    <w:styleLink w:val="TemplateHeadings"/>
    <w:lvl w:ilvl="0">
      <w:start w:val="1"/>
      <w:numFmt w:val="decimal"/>
      <w:lvlText w:val="%1"/>
      <w:lvlJc w:val="left"/>
      <w:pPr>
        <w:tabs>
          <w:tab w:val="num" w:pos="1080"/>
        </w:tabs>
        <w:ind w:left="1080" w:hanging="1080"/>
      </w:pPr>
      <w:rPr>
        <w:rFonts w:hint="default"/>
      </w:rPr>
    </w:lvl>
    <w:lvl w:ilvl="1">
      <w:start w:val="1"/>
      <w:numFmt w:val="decimal"/>
      <w:lvlText w:val="%1.%2"/>
      <w:lvlJc w:val="left"/>
      <w:pPr>
        <w:tabs>
          <w:tab w:val="num" w:pos="1080"/>
        </w:tabs>
        <w:ind w:left="1080" w:hanging="1080"/>
      </w:pPr>
      <w:rPr>
        <w:rFonts w:hint="default"/>
      </w:rPr>
    </w:lvl>
    <w:lvl w:ilvl="2">
      <w:start w:val="1"/>
      <w:numFmt w:val="decimal"/>
      <w:lvlText w:val="%1.%2.%3"/>
      <w:lvlJc w:val="left"/>
      <w:pPr>
        <w:tabs>
          <w:tab w:val="num" w:pos="1080"/>
        </w:tabs>
        <w:ind w:left="1080" w:hanging="1080"/>
      </w:pPr>
      <w:rPr>
        <w:rFonts w:hint="default"/>
      </w:rPr>
    </w:lvl>
    <w:lvl w:ilvl="3">
      <w:start w:val="1"/>
      <w:numFmt w:val="none"/>
      <w:lvlRestart w:val="0"/>
      <w:lvlText w:val=""/>
      <w:lvlJc w:val="left"/>
      <w:pPr>
        <w:ind w:left="1080" w:hanging="1080"/>
      </w:pPr>
      <w:rPr>
        <w:rFonts w:hint="default"/>
      </w:rPr>
    </w:lvl>
    <w:lvl w:ilvl="4">
      <w:start w:val="1"/>
      <w:numFmt w:val="none"/>
      <w:lvlRestart w:val="0"/>
      <w:suff w:val="nothing"/>
      <w:lvlText w:val=""/>
      <w:lvlJc w:val="left"/>
      <w:pPr>
        <w:ind w:left="1080" w:firstLine="0"/>
      </w:pPr>
      <w:rPr>
        <w:rFonts w:hint="default"/>
      </w:rPr>
    </w:lvl>
    <w:lvl w:ilvl="5">
      <w:start w:val="1"/>
      <w:numFmt w:val="none"/>
      <w:lvlRestart w:val="0"/>
      <w:suff w:val="nothing"/>
      <w:lvlText w:val=""/>
      <w:lvlJc w:val="left"/>
      <w:pPr>
        <w:ind w:left="1080" w:firstLine="0"/>
      </w:pPr>
      <w:rPr>
        <w:rFonts w:hint="default"/>
      </w:rPr>
    </w:lvl>
    <w:lvl w:ilvl="6">
      <w:start w:val="1"/>
      <w:numFmt w:val="none"/>
      <w:lvlRestart w:val="0"/>
      <w:suff w:val="nothing"/>
      <w:lvlText w:val="%7"/>
      <w:lvlJc w:val="left"/>
      <w:pPr>
        <w:ind w:left="1080" w:firstLine="0"/>
      </w:pPr>
      <w:rPr>
        <w:rFonts w:hint="default"/>
      </w:rPr>
    </w:lvl>
    <w:lvl w:ilvl="7">
      <w:start w:val="1"/>
      <w:numFmt w:val="none"/>
      <w:lvlRestart w:val="0"/>
      <w:suff w:val="nothing"/>
      <w:lvlText w:val="%8"/>
      <w:lvlJc w:val="left"/>
      <w:pPr>
        <w:ind w:left="1080" w:firstLine="0"/>
      </w:pPr>
      <w:rPr>
        <w:rFonts w:hint="default"/>
      </w:rPr>
    </w:lvl>
    <w:lvl w:ilvl="8">
      <w:start w:val="1"/>
      <w:numFmt w:val="upperLetter"/>
      <w:lvlRestart w:val="0"/>
      <w:suff w:val="space"/>
      <w:lvlText w:val="Appendix %9."/>
      <w:lvlJc w:val="left"/>
      <w:pPr>
        <w:ind w:left="0" w:firstLine="0"/>
      </w:pPr>
      <w:rPr>
        <w:rFonts w:hint="default"/>
      </w:rPr>
    </w:lvl>
  </w:abstractNum>
  <w:abstractNum w:abstractNumId="27" w15:restartNumberingAfterBreak="0">
    <w:nsid w:val="701A64CB"/>
    <w:multiLevelType w:val="hybridMultilevel"/>
    <w:tmpl w:val="0A98CB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84657BD"/>
    <w:multiLevelType w:val="hybridMultilevel"/>
    <w:tmpl w:val="19BCA4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F9B273F"/>
    <w:multiLevelType w:val="hybridMultilevel"/>
    <w:tmpl w:val="B6AA2C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8"/>
  </w:num>
  <w:num w:numId="2">
    <w:abstractNumId w:val="8"/>
  </w:num>
  <w:num w:numId="3">
    <w:abstractNumId w:val="3"/>
  </w:num>
  <w:num w:numId="4">
    <w:abstractNumId w:val="26"/>
  </w:num>
  <w:num w:numId="5">
    <w:abstractNumId w:val="0"/>
  </w:num>
  <w:num w:numId="6">
    <w:abstractNumId w:val="24"/>
  </w:num>
  <w:num w:numId="7">
    <w:abstractNumId w:val="23"/>
  </w:num>
  <w:num w:numId="8">
    <w:abstractNumId w:val="22"/>
  </w:num>
  <w:num w:numId="9">
    <w:abstractNumId w:val="28"/>
  </w:num>
  <w:num w:numId="10">
    <w:abstractNumId w:val="13"/>
  </w:num>
  <w:num w:numId="11">
    <w:abstractNumId w:val="11"/>
  </w:num>
  <w:num w:numId="12">
    <w:abstractNumId w:val="29"/>
  </w:num>
  <w:num w:numId="13">
    <w:abstractNumId w:val="12"/>
  </w:num>
  <w:num w:numId="14">
    <w:abstractNumId w:val="6"/>
  </w:num>
  <w:num w:numId="15">
    <w:abstractNumId w:val="9"/>
  </w:num>
  <w:num w:numId="16">
    <w:abstractNumId w:val="7"/>
  </w:num>
  <w:num w:numId="17">
    <w:abstractNumId w:val="21"/>
  </w:num>
  <w:num w:numId="18">
    <w:abstractNumId w:val="19"/>
  </w:num>
  <w:num w:numId="19">
    <w:abstractNumId w:val="20"/>
  </w:num>
  <w:num w:numId="20">
    <w:abstractNumId w:val="27"/>
  </w:num>
  <w:num w:numId="21">
    <w:abstractNumId w:val="5"/>
  </w:num>
  <w:num w:numId="22">
    <w:abstractNumId w:val="25"/>
  </w:num>
  <w:num w:numId="23">
    <w:abstractNumId w:val="16"/>
  </w:num>
  <w:num w:numId="24">
    <w:abstractNumId w:val="4"/>
  </w:num>
  <w:num w:numId="25">
    <w:abstractNumId w:val="2"/>
  </w:num>
  <w:num w:numId="26">
    <w:abstractNumId w:val="1"/>
  </w:num>
  <w:num w:numId="27">
    <w:abstractNumId w:val="17"/>
  </w:num>
  <w:num w:numId="28">
    <w:abstractNumId w:val="14"/>
  </w:num>
  <w:num w:numId="29">
    <w:abstractNumId w:val="10"/>
  </w:num>
  <w:num w:numId="30">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C0NLUwNbMwMDGzMDFS0lEKTi0uzszPAykwrAUAWczBTiwAAAA="/>
  </w:docVars>
  <w:rsids>
    <w:rsidRoot w:val="00BC20AB"/>
    <w:rsid w:val="000001CF"/>
    <w:rsid w:val="000007CA"/>
    <w:rsid w:val="00001246"/>
    <w:rsid w:val="000029EF"/>
    <w:rsid w:val="00002BFD"/>
    <w:rsid w:val="000050AC"/>
    <w:rsid w:val="0000533A"/>
    <w:rsid w:val="00005899"/>
    <w:rsid w:val="000060E3"/>
    <w:rsid w:val="0000628E"/>
    <w:rsid w:val="00007327"/>
    <w:rsid w:val="0000735F"/>
    <w:rsid w:val="000112C1"/>
    <w:rsid w:val="00012476"/>
    <w:rsid w:val="00013F2C"/>
    <w:rsid w:val="00015302"/>
    <w:rsid w:val="00020914"/>
    <w:rsid w:val="00020AC2"/>
    <w:rsid w:val="000218CF"/>
    <w:rsid w:val="000223C5"/>
    <w:rsid w:val="000241CD"/>
    <w:rsid w:val="00024814"/>
    <w:rsid w:val="0002587E"/>
    <w:rsid w:val="00025CE6"/>
    <w:rsid w:val="00027EC8"/>
    <w:rsid w:val="000306D9"/>
    <w:rsid w:val="00030DB3"/>
    <w:rsid w:val="000320E7"/>
    <w:rsid w:val="00032159"/>
    <w:rsid w:val="0003221A"/>
    <w:rsid w:val="00032EBB"/>
    <w:rsid w:val="00033EBE"/>
    <w:rsid w:val="00035711"/>
    <w:rsid w:val="00035EDC"/>
    <w:rsid w:val="000371ED"/>
    <w:rsid w:val="00037ECD"/>
    <w:rsid w:val="00037F17"/>
    <w:rsid w:val="00042550"/>
    <w:rsid w:val="0004352B"/>
    <w:rsid w:val="00044040"/>
    <w:rsid w:val="000440E0"/>
    <w:rsid w:val="00044AF5"/>
    <w:rsid w:val="00044D75"/>
    <w:rsid w:val="00045599"/>
    <w:rsid w:val="00050D7E"/>
    <w:rsid w:val="00051040"/>
    <w:rsid w:val="00051D47"/>
    <w:rsid w:val="00051F39"/>
    <w:rsid w:val="000527C4"/>
    <w:rsid w:val="00053B40"/>
    <w:rsid w:val="00054B5A"/>
    <w:rsid w:val="00055AC2"/>
    <w:rsid w:val="00057CD5"/>
    <w:rsid w:val="000611E9"/>
    <w:rsid w:val="00064B82"/>
    <w:rsid w:val="00065137"/>
    <w:rsid w:val="00065B9D"/>
    <w:rsid w:val="0006683E"/>
    <w:rsid w:val="00066C7C"/>
    <w:rsid w:val="00067BD6"/>
    <w:rsid w:val="00067E3D"/>
    <w:rsid w:val="00072F6C"/>
    <w:rsid w:val="000739D7"/>
    <w:rsid w:val="00074683"/>
    <w:rsid w:val="00075FCE"/>
    <w:rsid w:val="0007779C"/>
    <w:rsid w:val="00077A83"/>
    <w:rsid w:val="00077D8D"/>
    <w:rsid w:val="000803AB"/>
    <w:rsid w:val="00081B84"/>
    <w:rsid w:val="0008229E"/>
    <w:rsid w:val="000826C9"/>
    <w:rsid w:val="0008508C"/>
    <w:rsid w:val="00085D09"/>
    <w:rsid w:val="00086956"/>
    <w:rsid w:val="00086E32"/>
    <w:rsid w:val="00087016"/>
    <w:rsid w:val="00090348"/>
    <w:rsid w:val="000907FD"/>
    <w:rsid w:val="00090DF1"/>
    <w:rsid w:val="00090E75"/>
    <w:rsid w:val="00091DE6"/>
    <w:rsid w:val="00092839"/>
    <w:rsid w:val="000944F5"/>
    <w:rsid w:val="000947EC"/>
    <w:rsid w:val="00094913"/>
    <w:rsid w:val="00095922"/>
    <w:rsid w:val="000A10E8"/>
    <w:rsid w:val="000A14C1"/>
    <w:rsid w:val="000A1554"/>
    <w:rsid w:val="000A2633"/>
    <w:rsid w:val="000A47A7"/>
    <w:rsid w:val="000A5A7A"/>
    <w:rsid w:val="000A6362"/>
    <w:rsid w:val="000A7BDA"/>
    <w:rsid w:val="000B305D"/>
    <w:rsid w:val="000B6983"/>
    <w:rsid w:val="000B6D2C"/>
    <w:rsid w:val="000B7541"/>
    <w:rsid w:val="000B7FD1"/>
    <w:rsid w:val="000C0CB6"/>
    <w:rsid w:val="000C4724"/>
    <w:rsid w:val="000C4CE4"/>
    <w:rsid w:val="000C599C"/>
    <w:rsid w:val="000C6426"/>
    <w:rsid w:val="000D1055"/>
    <w:rsid w:val="000D229E"/>
    <w:rsid w:val="000D24A1"/>
    <w:rsid w:val="000D306F"/>
    <w:rsid w:val="000D3C16"/>
    <w:rsid w:val="000D4B3F"/>
    <w:rsid w:val="000D64DE"/>
    <w:rsid w:val="000D66E1"/>
    <w:rsid w:val="000D6EFF"/>
    <w:rsid w:val="000E04A2"/>
    <w:rsid w:val="000E0BEC"/>
    <w:rsid w:val="000E1EAE"/>
    <w:rsid w:val="000E1F46"/>
    <w:rsid w:val="000E3590"/>
    <w:rsid w:val="000E4579"/>
    <w:rsid w:val="000E4F4A"/>
    <w:rsid w:val="000E70CD"/>
    <w:rsid w:val="000E78C8"/>
    <w:rsid w:val="000F0EDA"/>
    <w:rsid w:val="000F21C7"/>
    <w:rsid w:val="000F3E6A"/>
    <w:rsid w:val="000F40D4"/>
    <w:rsid w:val="000F4C3A"/>
    <w:rsid w:val="000F4D8D"/>
    <w:rsid w:val="000F631B"/>
    <w:rsid w:val="000F75CB"/>
    <w:rsid w:val="00100423"/>
    <w:rsid w:val="0010066C"/>
    <w:rsid w:val="00100A2F"/>
    <w:rsid w:val="00100E66"/>
    <w:rsid w:val="00104764"/>
    <w:rsid w:val="00104CE6"/>
    <w:rsid w:val="00105E1C"/>
    <w:rsid w:val="0010683B"/>
    <w:rsid w:val="001074C5"/>
    <w:rsid w:val="00107763"/>
    <w:rsid w:val="00110161"/>
    <w:rsid w:val="00111D1A"/>
    <w:rsid w:val="00112B30"/>
    <w:rsid w:val="00113860"/>
    <w:rsid w:val="00114B97"/>
    <w:rsid w:val="00114F16"/>
    <w:rsid w:val="00115678"/>
    <w:rsid w:val="00116691"/>
    <w:rsid w:val="0012030B"/>
    <w:rsid w:val="001204D2"/>
    <w:rsid w:val="001206EA"/>
    <w:rsid w:val="00121654"/>
    <w:rsid w:val="001218D7"/>
    <w:rsid w:val="00122A4F"/>
    <w:rsid w:val="00125912"/>
    <w:rsid w:val="00126948"/>
    <w:rsid w:val="001271A0"/>
    <w:rsid w:val="001277E7"/>
    <w:rsid w:val="0013006D"/>
    <w:rsid w:val="00133929"/>
    <w:rsid w:val="00133B58"/>
    <w:rsid w:val="00133BD2"/>
    <w:rsid w:val="001349F7"/>
    <w:rsid w:val="001369A0"/>
    <w:rsid w:val="00140D14"/>
    <w:rsid w:val="0014180C"/>
    <w:rsid w:val="00141FD0"/>
    <w:rsid w:val="001420E7"/>
    <w:rsid w:val="00142838"/>
    <w:rsid w:val="00142999"/>
    <w:rsid w:val="00143F0E"/>
    <w:rsid w:val="001447A4"/>
    <w:rsid w:val="00147B36"/>
    <w:rsid w:val="00150089"/>
    <w:rsid w:val="00150B42"/>
    <w:rsid w:val="00151436"/>
    <w:rsid w:val="00151C69"/>
    <w:rsid w:val="00151E57"/>
    <w:rsid w:val="00153E18"/>
    <w:rsid w:val="00154206"/>
    <w:rsid w:val="001553EC"/>
    <w:rsid w:val="001569D2"/>
    <w:rsid w:val="00160609"/>
    <w:rsid w:val="00160AEC"/>
    <w:rsid w:val="00161880"/>
    <w:rsid w:val="001624C0"/>
    <w:rsid w:val="00162708"/>
    <w:rsid w:val="001635A7"/>
    <w:rsid w:val="001635E6"/>
    <w:rsid w:val="001637E2"/>
    <w:rsid w:val="00163929"/>
    <w:rsid w:val="0016418E"/>
    <w:rsid w:val="0016536C"/>
    <w:rsid w:val="0016541B"/>
    <w:rsid w:val="00167079"/>
    <w:rsid w:val="00171991"/>
    <w:rsid w:val="00171FDF"/>
    <w:rsid w:val="00173663"/>
    <w:rsid w:val="00175BC3"/>
    <w:rsid w:val="00177FF4"/>
    <w:rsid w:val="001801AA"/>
    <w:rsid w:val="00180E09"/>
    <w:rsid w:val="00180F4B"/>
    <w:rsid w:val="00182C5F"/>
    <w:rsid w:val="0018341A"/>
    <w:rsid w:val="00185432"/>
    <w:rsid w:val="0018564C"/>
    <w:rsid w:val="00185685"/>
    <w:rsid w:val="00185AC5"/>
    <w:rsid w:val="0018606E"/>
    <w:rsid w:val="0018689B"/>
    <w:rsid w:val="001908FF"/>
    <w:rsid w:val="00191C59"/>
    <w:rsid w:val="00193BED"/>
    <w:rsid w:val="00193D9A"/>
    <w:rsid w:val="00194E2A"/>
    <w:rsid w:val="00195FAD"/>
    <w:rsid w:val="0019687C"/>
    <w:rsid w:val="001A0139"/>
    <w:rsid w:val="001A0A4C"/>
    <w:rsid w:val="001A0C3A"/>
    <w:rsid w:val="001A1850"/>
    <w:rsid w:val="001A36CD"/>
    <w:rsid w:val="001A46BF"/>
    <w:rsid w:val="001A4A20"/>
    <w:rsid w:val="001A4D14"/>
    <w:rsid w:val="001B072F"/>
    <w:rsid w:val="001B0FBB"/>
    <w:rsid w:val="001B1BAC"/>
    <w:rsid w:val="001B25F1"/>
    <w:rsid w:val="001B4912"/>
    <w:rsid w:val="001B5694"/>
    <w:rsid w:val="001B630A"/>
    <w:rsid w:val="001B7265"/>
    <w:rsid w:val="001B7DA7"/>
    <w:rsid w:val="001C1501"/>
    <w:rsid w:val="001D0022"/>
    <w:rsid w:val="001D064D"/>
    <w:rsid w:val="001D0BB4"/>
    <w:rsid w:val="001D0C16"/>
    <w:rsid w:val="001D1AAC"/>
    <w:rsid w:val="001D2D86"/>
    <w:rsid w:val="001D2F20"/>
    <w:rsid w:val="001D3249"/>
    <w:rsid w:val="001D4EB8"/>
    <w:rsid w:val="001D4F9D"/>
    <w:rsid w:val="001D532B"/>
    <w:rsid w:val="001D53D0"/>
    <w:rsid w:val="001D7E26"/>
    <w:rsid w:val="001E046B"/>
    <w:rsid w:val="001E0F6D"/>
    <w:rsid w:val="001E147D"/>
    <w:rsid w:val="001E197C"/>
    <w:rsid w:val="001E355C"/>
    <w:rsid w:val="001E3BB5"/>
    <w:rsid w:val="001E44DA"/>
    <w:rsid w:val="001E5191"/>
    <w:rsid w:val="001E630B"/>
    <w:rsid w:val="001F06A4"/>
    <w:rsid w:val="001F1031"/>
    <w:rsid w:val="001F1E80"/>
    <w:rsid w:val="001F5784"/>
    <w:rsid w:val="001F7297"/>
    <w:rsid w:val="0020099C"/>
    <w:rsid w:val="00203808"/>
    <w:rsid w:val="002042F7"/>
    <w:rsid w:val="00205D42"/>
    <w:rsid w:val="002066F2"/>
    <w:rsid w:val="002109B8"/>
    <w:rsid w:val="0021168E"/>
    <w:rsid w:val="002153B2"/>
    <w:rsid w:val="0021568D"/>
    <w:rsid w:val="00217643"/>
    <w:rsid w:val="00220A5E"/>
    <w:rsid w:val="00220E39"/>
    <w:rsid w:val="002220A4"/>
    <w:rsid w:val="00222148"/>
    <w:rsid w:val="00222209"/>
    <w:rsid w:val="00222694"/>
    <w:rsid w:val="00222D27"/>
    <w:rsid w:val="002238D4"/>
    <w:rsid w:val="00223EEC"/>
    <w:rsid w:val="00225F98"/>
    <w:rsid w:val="002271B8"/>
    <w:rsid w:val="00227549"/>
    <w:rsid w:val="00227C3D"/>
    <w:rsid w:val="002306F5"/>
    <w:rsid w:val="00233DE7"/>
    <w:rsid w:val="00233E5C"/>
    <w:rsid w:val="00234308"/>
    <w:rsid w:val="00234D8C"/>
    <w:rsid w:val="00234DEF"/>
    <w:rsid w:val="00244036"/>
    <w:rsid w:val="00244C27"/>
    <w:rsid w:val="00245366"/>
    <w:rsid w:val="00246432"/>
    <w:rsid w:val="002500FA"/>
    <w:rsid w:val="0025374C"/>
    <w:rsid w:val="00253885"/>
    <w:rsid w:val="002538D6"/>
    <w:rsid w:val="00253CEC"/>
    <w:rsid w:val="00254F5A"/>
    <w:rsid w:val="00255E65"/>
    <w:rsid w:val="00260D7A"/>
    <w:rsid w:val="00261C31"/>
    <w:rsid w:val="002623CD"/>
    <w:rsid w:val="00262FD3"/>
    <w:rsid w:val="0026342D"/>
    <w:rsid w:val="00265BC6"/>
    <w:rsid w:val="002667BE"/>
    <w:rsid w:val="00266CB7"/>
    <w:rsid w:val="0027124A"/>
    <w:rsid w:val="00271B76"/>
    <w:rsid w:val="00274220"/>
    <w:rsid w:val="002743C7"/>
    <w:rsid w:val="002759B9"/>
    <w:rsid w:val="0027601C"/>
    <w:rsid w:val="00280556"/>
    <w:rsid w:val="00280E18"/>
    <w:rsid w:val="00280E5E"/>
    <w:rsid w:val="00281B25"/>
    <w:rsid w:val="00281E6D"/>
    <w:rsid w:val="00282863"/>
    <w:rsid w:val="00282EEF"/>
    <w:rsid w:val="002833A3"/>
    <w:rsid w:val="002839A3"/>
    <w:rsid w:val="00284AD2"/>
    <w:rsid w:val="00286695"/>
    <w:rsid w:val="00286D24"/>
    <w:rsid w:val="002878B8"/>
    <w:rsid w:val="00290294"/>
    <w:rsid w:val="00292166"/>
    <w:rsid w:val="00292727"/>
    <w:rsid w:val="0029383F"/>
    <w:rsid w:val="002943FF"/>
    <w:rsid w:val="002959F6"/>
    <w:rsid w:val="00296318"/>
    <w:rsid w:val="00296E7D"/>
    <w:rsid w:val="00297526"/>
    <w:rsid w:val="00297D36"/>
    <w:rsid w:val="002A0183"/>
    <w:rsid w:val="002A01AF"/>
    <w:rsid w:val="002A065D"/>
    <w:rsid w:val="002A0AFF"/>
    <w:rsid w:val="002A2D85"/>
    <w:rsid w:val="002A3452"/>
    <w:rsid w:val="002A377C"/>
    <w:rsid w:val="002A4764"/>
    <w:rsid w:val="002A4954"/>
    <w:rsid w:val="002A61E1"/>
    <w:rsid w:val="002A6609"/>
    <w:rsid w:val="002A6B65"/>
    <w:rsid w:val="002B1843"/>
    <w:rsid w:val="002B23E9"/>
    <w:rsid w:val="002B2B9F"/>
    <w:rsid w:val="002B460A"/>
    <w:rsid w:val="002B76F2"/>
    <w:rsid w:val="002C0915"/>
    <w:rsid w:val="002C272D"/>
    <w:rsid w:val="002C359E"/>
    <w:rsid w:val="002C628B"/>
    <w:rsid w:val="002D1783"/>
    <w:rsid w:val="002D2CED"/>
    <w:rsid w:val="002D3EF8"/>
    <w:rsid w:val="002D3F99"/>
    <w:rsid w:val="002D5CF8"/>
    <w:rsid w:val="002D5F4B"/>
    <w:rsid w:val="002D764F"/>
    <w:rsid w:val="002E076C"/>
    <w:rsid w:val="002E1085"/>
    <w:rsid w:val="002E1D8E"/>
    <w:rsid w:val="002E4911"/>
    <w:rsid w:val="002E65C3"/>
    <w:rsid w:val="002E6A2C"/>
    <w:rsid w:val="002E6B6A"/>
    <w:rsid w:val="002E6C36"/>
    <w:rsid w:val="002E77E5"/>
    <w:rsid w:val="002F113C"/>
    <w:rsid w:val="002F1239"/>
    <w:rsid w:val="002F328E"/>
    <w:rsid w:val="002F44A1"/>
    <w:rsid w:val="002F5852"/>
    <w:rsid w:val="002F728E"/>
    <w:rsid w:val="002F7331"/>
    <w:rsid w:val="002F772C"/>
    <w:rsid w:val="002F7EE1"/>
    <w:rsid w:val="0030003B"/>
    <w:rsid w:val="003018BC"/>
    <w:rsid w:val="0030204B"/>
    <w:rsid w:val="003040D7"/>
    <w:rsid w:val="0030522F"/>
    <w:rsid w:val="0030613F"/>
    <w:rsid w:val="003071B8"/>
    <w:rsid w:val="003110D6"/>
    <w:rsid w:val="00312B48"/>
    <w:rsid w:val="00312C73"/>
    <w:rsid w:val="00313C19"/>
    <w:rsid w:val="0031462F"/>
    <w:rsid w:val="00314648"/>
    <w:rsid w:val="00314C9C"/>
    <w:rsid w:val="00317F6E"/>
    <w:rsid w:val="00320269"/>
    <w:rsid w:val="00324024"/>
    <w:rsid w:val="00324274"/>
    <w:rsid w:val="00324A20"/>
    <w:rsid w:val="0032614C"/>
    <w:rsid w:val="00326627"/>
    <w:rsid w:val="00326C37"/>
    <w:rsid w:val="00331807"/>
    <w:rsid w:val="00334694"/>
    <w:rsid w:val="00335151"/>
    <w:rsid w:val="00335634"/>
    <w:rsid w:val="003368C2"/>
    <w:rsid w:val="00336D92"/>
    <w:rsid w:val="003375EC"/>
    <w:rsid w:val="0033798F"/>
    <w:rsid w:val="003403C5"/>
    <w:rsid w:val="0034166C"/>
    <w:rsid w:val="00341F50"/>
    <w:rsid w:val="00341F65"/>
    <w:rsid w:val="003438EB"/>
    <w:rsid w:val="003442E7"/>
    <w:rsid w:val="00344DB2"/>
    <w:rsid w:val="00345039"/>
    <w:rsid w:val="00347F54"/>
    <w:rsid w:val="00347FB5"/>
    <w:rsid w:val="00351749"/>
    <w:rsid w:val="003519CC"/>
    <w:rsid w:val="003529A3"/>
    <w:rsid w:val="00353ADB"/>
    <w:rsid w:val="003552A6"/>
    <w:rsid w:val="0035535F"/>
    <w:rsid w:val="00355C4C"/>
    <w:rsid w:val="00356190"/>
    <w:rsid w:val="003617AD"/>
    <w:rsid w:val="00362390"/>
    <w:rsid w:val="00362A7C"/>
    <w:rsid w:val="003642BE"/>
    <w:rsid w:val="00365A04"/>
    <w:rsid w:val="00365BB2"/>
    <w:rsid w:val="0036676F"/>
    <w:rsid w:val="003670E6"/>
    <w:rsid w:val="00367707"/>
    <w:rsid w:val="00367AEF"/>
    <w:rsid w:val="00367BA3"/>
    <w:rsid w:val="003719D6"/>
    <w:rsid w:val="00372B06"/>
    <w:rsid w:val="003741BE"/>
    <w:rsid w:val="003742A2"/>
    <w:rsid w:val="0037490B"/>
    <w:rsid w:val="00376133"/>
    <w:rsid w:val="003762E9"/>
    <w:rsid w:val="003776F4"/>
    <w:rsid w:val="003777D2"/>
    <w:rsid w:val="003810D6"/>
    <w:rsid w:val="003829CF"/>
    <w:rsid w:val="00383796"/>
    <w:rsid w:val="00385853"/>
    <w:rsid w:val="00385DD1"/>
    <w:rsid w:val="00385F50"/>
    <w:rsid w:val="00386032"/>
    <w:rsid w:val="00387CB8"/>
    <w:rsid w:val="0039380D"/>
    <w:rsid w:val="00394520"/>
    <w:rsid w:val="00394E2C"/>
    <w:rsid w:val="003970DC"/>
    <w:rsid w:val="00397FCD"/>
    <w:rsid w:val="003A09D4"/>
    <w:rsid w:val="003A0F08"/>
    <w:rsid w:val="003A1D93"/>
    <w:rsid w:val="003A4F62"/>
    <w:rsid w:val="003A507F"/>
    <w:rsid w:val="003A5ABB"/>
    <w:rsid w:val="003A6782"/>
    <w:rsid w:val="003A77D2"/>
    <w:rsid w:val="003A79E0"/>
    <w:rsid w:val="003B08F6"/>
    <w:rsid w:val="003B6190"/>
    <w:rsid w:val="003B719D"/>
    <w:rsid w:val="003C1AAB"/>
    <w:rsid w:val="003C3C46"/>
    <w:rsid w:val="003C3D2E"/>
    <w:rsid w:val="003C3E57"/>
    <w:rsid w:val="003C4116"/>
    <w:rsid w:val="003D029A"/>
    <w:rsid w:val="003D2049"/>
    <w:rsid w:val="003D22F3"/>
    <w:rsid w:val="003D3747"/>
    <w:rsid w:val="003D4314"/>
    <w:rsid w:val="003D5431"/>
    <w:rsid w:val="003D6A16"/>
    <w:rsid w:val="003D6B82"/>
    <w:rsid w:val="003D7C6F"/>
    <w:rsid w:val="003E32A9"/>
    <w:rsid w:val="003E5457"/>
    <w:rsid w:val="003E611C"/>
    <w:rsid w:val="003E622A"/>
    <w:rsid w:val="003E6888"/>
    <w:rsid w:val="003E7037"/>
    <w:rsid w:val="003E7281"/>
    <w:rsid w:val="003E75CF"/>
    <w:rsid w:val="003F0E49"/>
    <w:rsid w:val="003F1046"/>
    <w:rsid w:val="003F14CC"/>
    <w:rsid w:val="003F62F6"/>
    <w:rsid w:val="003F640C"/>
    <w:rsid w:val="003F696D"/>
    <w:rsid w:val="003F75FC"/>
    <w:rsid w:val="00401F35"/>
    <w:rsid w:val="00402085"/>
    <w:rsid w:val="004031DA"/>
    <w:rsid w:val="0040424A"/>
    <w:rsid w:val="00404598"/>
    <w:rsid w:val="00404F5E"/>
    <w:rsid w:val="00404FD5"/>
    <w:rsid w:val="00406F0D"/>
    <w:rsid w:val="00407A0B"/>
    <w:rsid w:val="0041160D"/>
    <w:rsid w:val="00412674"/>
    <w:rsid w:val="00412BCC"/>
    <w:rsid w:val="00413D9A"/>
    <w:rsid w:val="00414EDE"/>
    <w:rsid w:val="00417F0A"/>
    <w:rsid w:val="00420766"/>
    <w:rsid w:val="004209EC"/>
    <w:rsid w:val="00420D4B"/>
    <w:rsid w:val="00421A07"/>
    <w:rsid w:val="004228E3"/>
    <w:rsid w:val="00422B32"/>
    <w:rsid w:val="00423ED4"/>
    <w:rsid w:val="0042497B"/>
    <w:rsid w:val="004262CB"/>
    <w:rsid w:val="00426C2E"/>
    <w:rsid w:val="00427632"/>
    <w:rsid w:val="0043055D"/>
    <w:rsid w:val="00431835"/>
    <w:rsid w:val="0043312B"/>
    <w:rsid w:val="0043396E"/>
    <w:rsid w:val="00434FDE"/>
    <w:rsid w:val="00435196"/>
    <w:rsid w:val="00435233"/>
    <w:rsid w:val="00435C8C"/>
    <w:rsid w:val="00437719"/>
    <w:rsid w:val="00437CE5"/>
    <w:rsid w:val="0044099D"/>
    <w:rsid w:val="00441988"/>
    <w:rsid w:val="00441E1A"/>
    <w:rsid w:val="00446011"/>
    <w:rsid w:val="0044673D"/>
    <w:rsid w:val="00447060"/>
    <w:rsid w:val="00447215"/>
    <w:rsid w:val="004508DE"/>
    <w:rsid w:val="00452BC4"/>
    <w:rsid w:val="004539AB"/>
    <w:rsid w:val="004541EE"/>
    <w:rsid w:val="00454C93"/>
    <w:rsid w:val="00456345"/>
    <w:rsid w:val="004573B7"/>
    <w:rsid w:val="00457A5C"/>
    <w:rsid w:val="00460C36"/>
    <w:rsid w:val="00461202"/>
    <w:rsid w:val="004635EA"/>
    <w:rsid w:val="0046393C"/>
    <w:rsid w:val="00465EB3"/>
    <w:rsid w:val="004660E2"/>
    <w:rsid w:val="00466399"/>
    <w:rsid w:val="00466CA8"/>
    <w:rsid w:val="00467B1A"/>
    <w:rsid w:val="00467ECA"/>
    <w:rsid w:val="00470830"/>
    <w:rsid w:val="00470860"/>
    <w:rsid w:val="004742C3"/>
    <w:rsid w:val="00475977"/>
    <w:rsid w:val="00475C9A"/>
    <w:rsid w:val="00477979"/>
    <w:rsid w:val="00477A9B"/>
    <w:rsid w:val="00477E3E"/>
    <w:rsid w:val="00480888"/>
    <w:rsid w:val="004817F5"/>
    <w:rsid w:val="004827C5"/>
    <w:rsid w:val="00482FBA"/>
    <w:rsid w:val="004838D5"/>
    <w:rsid w:val="00485624"/>
    <w:rsid w:val="00486A33"/>
    <w:rsid w:val="00486C63"/>
    <w:rsid w:val="004901DE"/>
    <w:rsid w:val="00491601"/>
    <w:rsid w:val="004925E5"/>
    <w:rsid w:val="004925EA"/>
    <w:rsid w:val="00492849"/>
    <w:rsid w:val="004936E5"/>
    <w:rsid w:val="00493F26"/>
    <w:rsid w:val="00494972"/>
    <w:rsid w:val="00494BA5"/>
    <w:rsid w:val="004964E3"/>
    <w:rsid w:val="00497B04"/>
    <w:rsid w:val="004A1E86"/>
    <w:rsid w:val="004A2639"/>
    <w:rsid w:val="004A5068"/>
    <w:rsid w:val="004A5CA0"/>
    <w:rsid w:val="004A7108"/>
    <w:rsid w:val="004B2820"/>
    <w:rsid w:val="004B4850"/>
    <w:rsid w:val="004B4E1F"/>
    <w:rsid w:val="004B57E8"/>
    <w:rsid w:val="004B597B"/>
    <w:rsid w:val="004B617E"/>
    <w:rsid w:val="004B6D20"/>
    <w:rsid w:val="004B7894"/>
    <w:rsid w:val="004B78C4"/>
    <w:rsid w:val="004C00D3"/>
    <w:rsid w:val="004C2BBF"/>
    <w:rsid w:val="004C3131"/>
    <w:rsid w:val="004C31B4"/>
    <w:rsid w:val="004C322F"/>
    <w:rsid w:val="004C50EF"/>
    <w:rsid w:val="004C5361"/>
    <w:rsid w:val="004C66BF"/>
    <w:rsid w:val="004C66D5"/>
    <w:rsid w:val="004C6CCB"/>
    <w:rsid w:val="004C6F89"/>
    <w:rsid w:val="004D0309"/>
    <w:rsid w:val="004D0804"/>
    <w:rsid w:val="004D15DC"/>
    <w:rsid w:val="004D1CC7"/>
    <w:rsid w:val="004D2869"/>
    <w:rsid w:val="004D36B0"/>
    <w:rsid w:val="004D5A13"/>
    <w:rsid w:val="004D757A"/>
    <w:rsid w:val="004D7647"/>
    <w:rsid w:val="004D7AE1"/>
    <w:rsid w:val="004D7B4B"/>
    <w:rsid w:val="004E02C6"/>
    <w:rsid w:val="004E1427"/>
    <w:rsid w:val="004E171A"/>
    <w:rsid w:val="004E374E"/>
    <w:rsid w:val="004E451F"/>
    <w:rsid w:val="004E59A0"/>
    <w:rsid w:val="004E5CD6"/>
    <w:rsid w:val="004E5DF5"/>
    <w:rsid w:val="004E6271"/>
    <w:rsid w:val="004E7EBC"/>
    <w:rsid w:val="004E7F5E"/>
    <w:rsid w:val="004E7FE2"/>
    <w:rsid w:val="004F2ABB"/>
    <w:rsid w:val="004F4876"/>
    <w:rsid w:val="004F5395"/>
    <w:rsid w:val="005030E7"/>
    <w:rsid w:val="00504C88"/>
    <w:rsid w:val="005073F1"/>
    <w:rsid w:val="00511702"/>
    <w:rsid w:val="00511C4D"/>
    <w:rsid w:val="005122E2"/>
    <w:rsid w:val="00513D2F"/>
    <w:rsid w:val="00514124"/>
    <w:rsid w:val="00514FAB"/>
    <w:rsid w:val="00515093"/>
    <w:rsid w:val="00516193"/>
    <w:rsid w:val="005166CE"/>
    <w:rsid w:val="00522EDC"/>
    <w:rsid w:val="005234A1"/>
    <w:rsid w:val="00523F07"/>
    <w:rsid w:val="00524207"/>
    <w:rsid w:val="00527C75"/>
    <w:rsid w:val="00530C12"/>
    <w:rsid w:val="005310BD"/>
    <w:rsid w:val="0053345D"/>
    <w:rsid w:val="00534D5C"/>
    <w:rsid w:val="005368D5"/>
    <w:rsid w:val="00536EBE"/>
    <w:rsid w:val="00537B1C"/>
    <w:rsid w:val="0054015C"/>
    <w:rsid w:val="00540E80"/>
    <w:rsid w:val="00541B49"/>
    <w:rsid w:val="0054358B"/>
    <w:rsid w:val="00543A62"/>
    <w:rsid w:val="00543D2C"/>
    <w:rsid w:val="00544E2F"/>
    <w:rsid w:val="00545236"/>
    <w:rsid w:val="0054605E"/>
    <w:rsid w:val="00546981"/>
    <w:rsid w:val="00550F0F"/>
    <w:rsid w:val="005518A6"/>
    <w:rsid w:val="0055230E"/>
    <w:rsid w:val="0055342B"/>
    <w:rsid w:val="005542AC"/>
    <w:rsid w:val="00555FBA"/>
    <w:rsid w:val="00556146"/>
    <w:rsid w:val="00556B0E"/>
    <w:rsid w:val="00557605"/>
    <w:rsid w:val="00557BA9"/>
    <w:rsid w:val="00560046"/>
    <w:rsid w:val="005602B5"/>
    <w:rsid w:val="005617DA"/>
    <w:rsid w:val="0056241F"/>
    <w:rsid w:val="005629E6"/>
    <w:rsid w:val="00565AAA"/>
    <w:rsid w:val="00567459"/>
    <w:rsid w:val="00567C99"/>
    <w:rsid w:val="00567CAD"/>
    <w:rsid w:val="00571AFF"/>
    <w:rsid w:val="005742BB"/>
    <w:rsid w:val="0057476B"/>
    <w:rsid w:val="00574BD2"/>
    <w:rsid w:val="005752FA"/>
    <w:rsid w:val="005758E0"/>
    <w:rsid w:val="0058104D"/>
    <w:rsid w:val="005814B5"/>
    <w:rsid w:val="005818BA"/>
    <w:rsid w:val="00582676"/>
    <w:rsid w:val="00582AC7"/>
    <w:rsid w:val="00584B63"/>
    <w:rsid w:val="00586E52"/>
    <w:rsid w:val="00587A7E"/>
    <w:rsid w:val="00587E09"/>
    <w:rsid w:val="00587FF1"/>
    <w:rsid w:val="0059197D"/>
    <w:rsid w:val="00592028"/>
    <w:rsid w:val="00592C5F"/>
    <w:rsid w:val="0059338A"/>
    <w:rsid w:val="00593FB6"/>
    <w:rsid w:val="00595457"/>
    <w:rsid w:val="005965D7"/>
    <w:rsid w:val="005A0944"/>
    <w:rsid w:val="005A0FAF"/>
    <w:rsid w:val="005A356E"/>
    <w:rsid w:val="005A35C9"/>
    <w:rsid w:val="005A537B"/>
    <w:rsid w:val="005A5BD7"/>
    <w:rsid w:val="005A7703"/>
    <w:rsid w:val="005B0934"/>
    <w:rsid w:val="005B0966"/>
    <w:rsid w:val="005B11D8"/>
    <w:rsid w:val="005B1336"/>
    <w:rsid w:val="005B2DD5"/>
    <w:rsid w:val="005B3461"/>
    <w:rsid w:val="005B4F15"/>
    <w:rsid w:val="005B5651"/>
    <w:rsid w:val="005B57FE"/>
    <w:rsid w:val="005B6F90"/>
    <w:rsid w:val="005B756E"/>
    <w:rsid w:val="005C0620"/>
    <w:rsid w:val="005C0BBA"/>
    <w:rsid w:val="005C1439"/>
    <w:rsid w:val="005C1D43"/>
    <w:rsid w:val="005C309F"/>
    <w:rsid w:val="005C33F7"/>
    <w:rsid w:val="005C5409"/>
    <w:rsid w:val="005C61D7"/>
    <w:rsid w:val="005C6C02"/>
    <w:rsid w:val="005C6FC0"/>
    <w:rsid w:val="005C74C5"/>
    <w:rsid w:val="005C7B28"/>
    <w:rsid w:val="005C7EC6"/>
    <w:rsid w:val="005D0CCD"/>
    <w:rsid w:val="005D1A79"/>
    <w:rsid w:val="005D29D8"/>
    <w:rsid w:val="005D429E"/>
    <w:rsid w:val="005D430C"/>
    <w:rsid w:val="005D476C"/>
    <w:rsid w:val="005D4B54"/>
    <w:rsid w:val="005D6F28"/>
    <w:rsid w:val="005D7BAF"/>
    <w:rsid w:val="005D7BCB"/>
    <w:rsid w:val="005E13AA"/>
    <w:rsid w:val="005E1E1B"/>
    <w:rsid w:val="005E289F"/>
    <w:rsid w:val="005E4666"/>
    <w:rsid w:val="005E79F9"/>
    <w:rsid w:val="005F000A"/>
    <w:rsid w:val="005F074D"/>
    <w:rsid w:val="005F0CFF"/>
    <w:rsid w:val="005F1EF8"/>
    <w:rsid w:val="005F1FA8"/>
    <w:rsid w:val="005F213F"/>
    <w:rsid w:val="005F3BB8"/>
    <w:rsid w:val="005F4D64"/>
    <w:rsid w:val="005F5239"/>
    <w:rsid w:val="005F565E"/>
    <w:rsid w:val="005F616E"/>
    <w:rsid w:val="005F7A3B"/>
    <w:rsid w:val="006001F3"/>
    <w:rsid w:val="00602333"/>
    <w:rsid w:val="006042F0"/>
    <w:rsid w:val="00604455"/>
    <w:rsid w:val="0060488D"/>
    <w:rsid w:val="00605123"/>
    <w:rsid w:val="00606BA9"/>
    <w:rsid w:val="00607898"/>
    <w:rsid w:val="006105C6"/>
    <w:rsid w:val="00610B52"/>
    <w:rsid w:val="00610D5D"/>
    <w:rsid w:val="00611396"/>
    <w:rsid w:val="00612486"/>
    <w:rsid w:val="00612B3A"/>
    <w:rsid w:val="00612E04"/>
    <w:rsid w:val="006131FF"/>
    <w:rsid w:val="0061330B"/>
    <w:rsid w:val="0061346A"/>
    <w:rsid w:val="00613E66"/>
    <w:rsid w:val="0061475C"/>
    <w:rsid w:val="00615392"/>
    <w:rsid w:val="006155E1"/>
    <w:rsid w:val="00616BAD"/>
    <w:rsid w:val="00617CDB"/>
    <w:rsid w:val="00620437"/>
    <w:rsid w:val="006240D0"/>
    <w:rsid w:val="00626735"/>
    <w:rsid w:val="00626948"/>
    <w:rsid w:val="00626B37"/>
    <w:rsid w:val="00630B52"/>
    <w:rsid w:val="006314FF"/>
    <w:rsid w:val="006318D6"/>
    <w:rsid w:val="006330BB"/>
    <w:rsid w:val="00633D59"/>
    <w:rsid w:val="0063409C"/>
    <w:rsid w:val="006340B8"/>
    <w:rsid w:val="00634159"/>
    <w:rsid w:val="006346B3"/>
    <w:rsid w:val="00636541"/>
    <w:rsid w:val="00636F2B"/>
    <w:rsid w:val="00637A6E"/>
    <w:rsid w:val="006414C3"/>
    <w:rsid w:val="00642C18"/>
    <w:rsid w:val="006444C8"/>
    <w:rsid w:val="00644C9A"/>
    <w:rsid w:val="00645959"/>
    <w:rsid w:val="006502CD"/>
    <w:rsid w:val="00651217"/>
    <w:rsid w:val="00652C67"/>
    <w:rsid w:val="00653F06"/>
    <w:rsid w:val="006540C9"/>
    <w:rsid w:val="00654AFE"/>
    <w:rsid w:val="00654E5D"/>
    <w:rsid w:val="00655732"/>
    <w:rsid w:val="006559B7"/>
    <w:rsid w:val="00656B99"/>
    <w:rsid w:val="0065783A"/>
    <w:rsid w:val="0066060F"/>
    <w:rsid w:val="0066144A"/>
    <w:rsid w:val="00661BB5"/>
    <w:rsid w:val="006632E2"/>
    <w:rsid w:val="00663DD4"/>
    <w:rsid w:val="006650C4"/>
    <w:rsid w:val="006727D1"/>
    <w:rsid w:val="0067330F"/>
    <w:rsid w:val="00673A07"/>
    <w:rsid w:val="00675254"/>
    <w:rsid w:val="006759E1"/>
    <w:rsid w:val="00675A5B"/>
    <w:rsid w:val="00677755"/>
    <w:rsid w:val="00677D07"/>
    <w:rsid w:val="00681ABE"/>
    <w:rsid w:val="006828D3"/>
    <w:rsid w:val="006832A3"/>
    <w:rsid w:val="00683E17"/>
    <w:rsid w:val="006851C0"/>
    <w:rsid w:val="00686871"/>
    <w:rsid w:val="00687270"/>
    <w:rsid w:val="00687A7D"/>
    <w:rsid w:val="00687F1E"/>
    <w:rsid w:val="00690BC3"/>
    <w:rsid w:val="00691402"/>
    <w:rsid w:val="006938D9"/>
    <w:rsid w:val="00696144"/>
    <w:rsid w:val="00697B51"/>
    <w:rsid w:val="006A05BC"/>
    <w:rsid w:val="006A151A"/>
    <w:rsid w:val="006A20DE"/>
    <w:rsid w:val="006A2C73"/>
    <w:rsid w:val="006A31BC"/>
    <w:rsid w:val="006A445D"/>
    <w:rsid w:val="006A4A90"/>
    <w:rsid w:val="006A7CC2"/>
    <w:rsid w:val="006B0676"/>
    <w:rsid w:val="006B0A40"/>
    <w:rsid w:val="006B0B17"/>
    <w:rsid w:val="006B1158"/>
    <w:rsid w:val="006B11C4"/>
    <w:rsid w:val="006B1424"/>
    <w:rsid w:val="006B19FD"/>
    <w:rsid w:val="006B21F7"/>
    <w:rsid w:val="006B2723"/>
    <w:rsid w:val="006B2E59"/>
    <w:rsid w:val="006B40E0"/>
    <w:rsid w:val="006B54C0"/>
    <w:rsid w:val="006B55A3"/>
    <w:rsid w:val="006B5EB9"/>
    <w:rsid w:val="006B62FD"/>
    <w:rsid w:val="006B69CB"/>
    <w:rsid w:val="006B6E2C"/>
    <w:rsid w:val="006B753C"/>
    <w:rsid w:val="006C0F5F"/>
    <w:rsid w:val="006C13B4"/>
    <w:rsid w:val="006C13EA"/>
    <w:rsid w:val="006C13EB"/>
    <w:rsid w:val="006C1CDB"/>
    <w:rsid w:val="006C293E"/>
    <w:rsid w:val="006C2A83"/>
    <w:rsid w:val="006C30B5"/>
    <w:rsid w:val="006C3575"/>
    <w:rsid w:val="006C3F1E"/>
    <w:rsid w:val="006C4CEC"/>
    <w:rsid w:val="006C612A"/>
    <w:rsid w:val="006C6BB4"/>
    <w:rsid w:val="006C7612"/>
    <w:rsid w:val="006C778A"/>
    <w:rsid w:val="006D098A"/>
    <w:rsid w:val="006D205C"/>
    <w:rsid w:val="006D43DD"/>
    <w:rsid w:val="006D571F"/>
    <w:rsid w:val="006D78F2"/>
    <w:rsid w:val="006D7E0E"/>
    <w:rsid w:val="006E06D6"/>
    <w:rsid w:val="006E0D45"/>
    <w:rsid w:val="006E103C"/>
    <w:rsid w:val="006E1C18"/>
    <w:rsid w:val="006E1D72"/>
    <w:rsid w:val="006E21D0"/>
    <w:rsid w:val="006E33B8"/>
    <w:rsid w:val="006E3E2A"/>
    <w:rsid w:val="006E5979"/>
    <w:rsid w:val="006E5D74"/>
    <w:rsid w:val="006E7B20"/>
    <w:rsid w:val="006E7BAB"/>
    <w:rsid w:val="006F0B2F"/>
    <w:rsid w:val="006F0FAC"/>
    <w:rsid w:val="006F22AB"/>
    <w:rsid w:val="006F2B57"/>
    <w:rsid w:val="006F31C7"/>
    <w:rsid w:val="006F47BB"/>
    <w:rsid w:val="006F755A"/>
    <w:rsid w:val="00701929"/>
    <w:rsid w:val="0070210B"/>
    <w:rsid w:val="00703AAB"/>
    <w:rsid w:val="0070412A"/>
    <w:rsid w:val="0070420F"/>
    <w:rsid w:val="00704344"/>
    <w:rsid w:val="00705962"/>
    <w:rsid w:val="00706143"/>
    <w:rsid w:val="00706594"/>
    <w:rsid w:val="007069F7"/>
    <w:rsid w:val="0071138C"/>
    <w:rsid w:val="0071169F"/>
    <w:rsid w:val="00711B5E"/>
    <w:rsid w:val="00711D8D"/>
    <w:rsid w:val="00712723"/>
    <w:rsid w:val="0071285B"/>
    <w:rsid w:val="0071298C"/>
    <w:rsid w:val="0071542B"/>
    <w:rsid w:val="0071585E"/>
    <w:rsid w:val="00716811"/>
    <w:rsid w:val="00717575"/>
    <w:rsid w:val="00720002"/>
    <w:rsid w:val="0072181B"/>
    <w:rsid w:val="00723742"/>
    <w:rsid w:val="00724BB8"/>
    <w:rsid w:val="00725990"/>
    <w:rsid w:val="00727D0A"/>
    <w:rsid w:val="00730988"/>
    <w:rsid w:val="00730A8E"/>
    <w:rsid w:val="00731734"/>
    <w:rsid w:val="0073232C"/>
    <w:rsid w:val="0073233B"/>
    <w:rsid w:val="00732D46"/>
    <w:rsid w:val="00732D68"/>
    <w:rsid w:val="00733AB8"/>
    <w:rsid w:val="00734CB3"/>
    <w:rsid w:val="007350FA"/>
    <w:rsid w:val="0073622B"/>
    <w:rsid w:val="00736A61"/>
    <w:rsid w:val="0074036B"/>
    <w:rsid w:val="00740DDE"/>
    <w:rsid w:val="007433B4"/>
    <w:rsid w:val="007433F6"/>
    <w:rsid w:val="00743A82"/>
    <w:rsid w:val="00743AB8"/>
    <w:rsid w:val="0074405C"/>
    <w:rsid w:val="00745E9A"/>
    <w:rsid w:val="007476E7"/>
    <w:rsid w:val="007476FB"/>
    <w:rsid w:val="00750405"/>
    <w:rsid w:val="0075127A"/>
    <w:rsid w:val="007516B2"/>
    <w:rsid w:val="007516CB"/>
    <w:rsid w:val="007517E7"/>
    <w:rsid w:val="00751DC5"/>
    <w:rsid w:val="00751FC0"/>
    <w:rsid w:val="00752A5A"/>
    <w:rsid w:val="00752B46"/>
    <w:rsid w:val="00752E61"/>
    <w:rsid w:val="0075362F"/>
    <w:rsid w:val="007539B4"/>
    <w:rsid w:val="00754F74"/>
    <w:rsid w:val="007569E5"/>
    <w:rsid w:val="00761224"/>
    <w:rsid w:val="00761554"/>
    <w:rsid w:val="007617D9"/>
    <w:rsid w:val="00761B0B"/>
    <w:rsid w:val="00762888"/>
    <w:rsid w:val="00762E03"/>
    <w:rsid w:val="007645A2"/>
    <w:rsid w:val="00764828"/>
    <w:rsid w:val="0076552D"/>
    <w:rsid w:val="00766FF8"/>
    <w:rsid w:val="00767E19"/>
    <w:rsid w:val="00773136"/>
    <w:rsid w:val="0077674E"/>
    <w:rsid w:val="00777220"/>
    <w:rsid w:val="007804B3"/>
    <w:rsid w:val="007806AC"/>
    <w:rsid w:val="00783113"/>
    <w:rsid w:val="00783BA4"/>
    <w:rsid w:val="00784CFE"/>
    <w:rsid w:val="00785B22"/>
    <w:rsid w:val="00786ADE"/>
    <w:rsid w:val="00787191"/>
    <w:rsid w:val="007900A0"/>
    <w:rsid w:val="007900D6"/>
    <w:rsid w:val="007904BE"/>
    <w:rsid w:val="00791709"/>
    <w:rsid w:val="0079226E"/>
    <w:rsid w:val="007928A2"/>
    <w:rsid w:val="00792C23"/>
    <w:rsid w:val="0079314C"/>
    <w:rsid w:val="00793B18"/>
    <w:rsid w:val="00795A0B"/>
    <w:rsid w:val="00795AE4"/>
    <w:rsid w:val="00796959"/>
    <w:rsid w:val="0079746F"/>
    <w:rsid w:val="007A012F"/>
    <w:rsid w:val="007A20EF"/>
    <w:rsid w:val="007A2BA3"/>
    <w:rsid w:val="007A35C3"/>
    <w:rsid w:val="007A398A"/>
    <w:rsid w:val="007A4DC7"/>
    <w:rsid w:val="007A5D48"/>
    <w:rsid w:val="007A65A0"/>
    <w:rsid w:val="007B025C"/>
    <w:rsid w:val="007B29C0"/>
    <w:rsid w:val="007B3D2E"/>
    <w:rsid w:val="007B3F4B"/>
    <w:rsid w:val="007B4CEA"/>
    <w:rsid w:val="007B4CEF"/>
    <w:rsid w:val="007B5E21"/>
    <w:rsid w:val="007C0392"/>
    <w:rsid w:val="007C125A"/>
    <w:rsid w:val="007C2608"/>
    <w:rsid w:val="007C2961"/>
    <w:rsid w:val="007C3754"/>
    <w:rsid w:val="007C5E9D"/>
    <w:rsid w:val="007C6EB0"/>
    <w:rsid w:val="007C7872"/>
    <w:rsid w:val="007D2F66"/>
    <w:rsid w:val="007D311B"/>
    <w:rsid w:val="007D35D6"/>
    <w:rsid w:val="007D441D"/>
    <w:rsid w:val="007D5782"/>
    <w:rsid w:val="007D5D47"/>
    <w:rsid w:val="007D6E35"/>
    <w:rsid w:val="007D6ED0"/>
    <w:rsid w:val="007D76DE"/>
    <w:rsid w:val="007D7A62"/>
    <w:rsid w:val="007E07CA"/>
    <w:rsid w:val="007E1632"/>
    <w:rsid w:val="007E1DC1"/>
    <w:rsid w:val="007E2C53"/>
    <w:rsid w:val="007E31DC"/>
    <w:rsid w:val="007E3FBA"/>
    <w:rsid w:val="007E4217"/>
    <w:rsid w:val="007E5B6A"/>
    <w:rsid w:val="007E6116"/>
    <w:rsid w:val="007E77D4"/>
    <w:rsid w:val="007E7AD4"/>
    <w:rsid w:val="007F1EBF"/>
    <w:rsid w:val="007F2B31"/>
    <w:rsid w:val="007F2BE8"/>
    <w:rsid w:val="007F34A8"/>
    <w:rsid w:val="007F3826"/>
    <w:rsid w:val="007F3EB6"/>
    <w:rsid w:val="007F4159"/>
    <w:rsid w:val="007F479A"/>
    <w:rsid w:val="007F5941"/>
    <w:rsid w:val="007F5F5F"/>
    <w:rsid w:val="007F7C2E"/>
    <w:rsid w:val="00800969"/>
    <w:rsid w:val="0080198F"/>
    <w:rsid w:val="00801B72"/>
    <w:rsid w:val="008035B0"/>
    <w:rsid w:val="008041CE"/>
    <w:rsid w:val="00804EFA"/>
    <w:rsid w:val="008063EC"/>
    <w:rsid w:val="00806B7C"/>
    <w:rsid w:val="00807A5E"/>
    <w:rsid w:val="0081140C"/>
    <w:rsid w:val="0081181C"/>
    <w:rsid w:val="00811EF1"/>
    <w:rsid w:val="008121DF"/>
    <w:rsid w:val="00812C2C"/>
    <w:rsid w:val="00814442"/>
    <w:rsid w:val="00815C23"/>
    <w:rsid w:val="00815DC6"/>
    <w:rsid w:val="008213F2"/>
    <w:rsid w:val="00822F71"/>
    <w:rsid w:val="00823794"/>
    <w:rsid w:val="00823D8B"/>
    <w:rsid w:val="00824C4C"/>
    <w:rsid w:val="00825406"/>
    <w:rsid w:val="008254B0"/>
    <w:rsid w:val="00831B2C"/>
    <w:rsid w:val="00832933"/>
    <w:rsid w:val="00833D75"/>
    <w:rsid w:val="00833FEA"/>
    <w:rsid w:val="00834EFC"/>
    <w:rsid w:val="008358F3"/>
    <w:rsid w:val="00836964"/>
    <w:rsid w:val="00836E35"/>
    <w:rsid w:val="00837CD1"/>
    <w:rsid w:val="00841802"/>
    <w:rsid w:val="00841AC2"/>
    <w:rsid w:val="00841EC6"/>
    <w:rsid w:val="00842034"/>
    <w:rsid w:val="00844244"/>
    <w:rsid w:val="0084541C"/>
    <w:rsid w:val="00845C1E"/>
    <w:rsid w:val="00845EC5"/>
    <w:rsid w:val="00846620"/>
    <w:rsid w:val="008466F2"/>
    <w:rsid w:val="00846E1A"/>
    <w:rsid w:val="00846FA4"/>
    <w:rsid w:val="00850375"/>
    <w:rsid w:val="00851C09"/>
    <w:rsid w:val="008535B9"/>
    <w:rsid w:val="00854073"/>
    <w:rsid w:val="00854C18"/>
    <w:rsid w:val="0086221B"/>
    <w:rsid w:val="00864285"/>
    <w:rsid w:val="008645FE"/>
    <w:rsid w:val="00864659"/>
    <w:rsid w:val="00865B48"/>
    <w:rsid w:val="00866106"/>
    <w:rsid w:val="008665FA"/>
    <w:rsid w:val="00866FBF"/>
    <w:rsid w:val="00870630"/>
    <w:rsid w:val="008712AF"/>
    <w:rsid w:val="008713D1"/>
    <w:rsid w:val="00872E5A"/>
    <w:rsid w:val="00872EEB"/>
    <w:rsid w:val="008734A9"/>
    <w:rsid w:val="008734AF"/>
    <w:rsid w:val="008746EE"/>
    <w:rsid w:val="008755C7"/>
    <w:rsid w:val="008757EE"/>
    <w:rsid w:val="00875BB4"/>
    <w:rsid w:val="00876758"/>
    <w:rsid w:val="008811BA"/>
    <w:rsid w:val="0088249D"/>
    <w:rsid w:val="00882619"/>
    <w:rsid w:val="00883289"/>
    <w:rsid w:val="00883651"/>
    <w:rsid w:val="008851F1"/>
    <w:rsid w:val="00885C80"/>
    <w:rsid w:val="008869BE"/>
    <w:rsid w:val="00886C37"/>
    <w:rsid w:val="00886F95"/>
    <w:rsid w:val="0089091C"/>
    <w:rsid w:val="00891BF1"/>
    <w:rsid w:val="00892496"/>
    <w:rsid w:val="00892773"/>
    <w:rsid w:val="00892E5E"/>
    <w:rsid w:val="008968E1"/>
    <w:rsid w:val="00896D3F"/>
    <w:rsid w:val="0089750A"/>
    <w:rsid w:val="00897ECA"/>
    <w:rsid w:val="008A03CE"/>
    <w:rsid w:val="008A13E2"/>
    <w:rsid w:val="008A2B13"/>
    <w:rsid w:val="008A3D68"/>
    <w:rsid w:val="008A6081"/>
    <w:rsid w:val="008A6480"/>
    <w:rsid w:val="008B174F"/>
    <w:rsid w:val="008B224A"/>
    <w:rsid w:val="008B343E"/>
    <w:rsid w:val="008B7BB8"/>
    <w:rsid w:val="008B7F59"/>
    <w:rsid w:val="008C083F"/>
    <w:rsid w:val="008C2E01"/>
    <w:rsid w:val="008C313B"/>
    <w:rsid w:val="008C47DC"/>
    <w:rsid w:val="008C4DE4"/>
    <w:rsid w:val="008C5378"/>
    <w:rsid w:val="008C6601"/>
    <w:rsid w:val="008D0EEC"/>
    <w:rsid w:val="008D140F"/>
    <w:rsid w:val="008D1721"/>
    <w:rsid w:val="008D1F6E"/>
    <w:rsid w:val="008D481B"/>
    <w:rsid w:val="008D788F"/>
    <w:rsid w:val="008E15BA"/>
    <w:rsid w:val="008E1E55"/>
    <w:rsid w:val="008E27F4"/>
    <w:rsid w:val="008E31D6"/>
    <w:rsid w:val="008E35D8"/>
    <w:rsid w:val="008E36F3"/>
    <w:rsid w:val="008E5709"/>
    <w:rsid w:val="008E72A1"/>
    <w:rsid w:val="008F04D3"/>
    <w:rsid w:val="008F0618"/>
    <w:rsid w:val="008F1093"/>
    <w:rsid w:val="008F1666"/>
    <w:rsid w:val="008F3B80"/>
    <w:rsid w:val="008F3FB6"/>
    <w:rsid w:val="008F49A2"/>
    <w:rsid w:val="008F4CA7"/>
    <w:rsid w:val="008F5D4F"/>
    <w:rsid w:val="008F5E6A"/>
    <w:rsid w:val="008F718D"/>
    <w:rsid w:val="008F7591"/>
    <w:rsid w:val="008F7820"/>
    <w:rsid w:val="009000C9"/>
    <w:rsid w:val="0090132D"/>
    <w:rsid w:val="00901791"/>
    <w:rsid w:val="00901882"/>
    <w:rsid w:val="0090193B"/>
    <w:rsid w:val="00903AE6"/>
    <w:rsid w:val="009045E1"/>
    <w:rsid w:val="00904851"/>
    <w:rsid w:val="00905CE4"/>
    <w:rsid w:val="00906F5E"/>
    <w:rsid w:val="009105AD"/>
    <w:rsid w:val="0091066D"/>
    <w:rsid w:val="0091165D"/>
    <w:rsid w:val="00911E37"/>
    <w:rsid w:val="009201F4"/>
    <w:rsid w:val="00921045"/>
    <w:rsid w:val="009219B8"/>
    <w:rsid w:val="009226AC"/>
    <w:rsid w:val="009229F5"/>
    <w:rsid w:val="00922F52"/>
    <w:rsid w:val="009233D5"/>
    <w:rsid w:val="009240AB"/>
    <w:rsid w:val="009257E4"/>
    <w:rsid w:val="00925D64"/>
    <w:rsid w:val="009263AB"/>
    <w:rsid w:val="0093063F"/>
    <w:rsid w:val="00930758"/>
    <w:rsid w:val="00930993"/>
    <w:rsid w:val="00930B33"/>
    <w:rsid w:val="00930D97"/>
    <w:rsid w:val="009310B3"/>
    <w:rsid w:val="00932270"/>
    <w:rsid w:val="00932DCE"/>
    <w:rsid w:val="009354FD"/>
    <w:rsid w:val="0093678B"/>
    <w:rsid w:val="00936ADF"/>
    <w:rsid w:val="00936F4D"/>
    <w:rsid w:val="009377FD"/>
    <w:rsid w:val="00937D34"/>
    <w:rsid w:val="0094079B"/>
    <w:rsid w:val="009413F5"/>
    <w:rsid w:val="00942B71"/>
    <w:rsid w:val="009447B5"/>
    <w:rsid w:val="00947CFC"/>
    <w:rsid w:val="009502AA"/>
    <w:rsid w:val="009512B6"/>
    <w:rsid w:val="00952844"/>
    <w:rsid w:val="009540B8"/>
    <w:rsid w:val="009543D8"/>
    <w:rsid w:val="00956F01"/>
    <w:rsid w:val="00957CD3"/>
    <w:rsid w:val="00960BD4"/>
    <w:rsid w:val="0096103F"/>
    <w:rsid w:val="00961B6F"/>
    <w:rsid w:val="00962023"/>
    <w:rsid w:val="009623D2"/>
    <w:rsid w:val="00962819"/>
    <w:rsid w:val="009647E5"/>
    <w:rsid w:val="00965E15"/>
    <w:rsid w:val="009660E6"/>
    <w:rsid w:val="009668C3"/>
    <w:rsid w:val="00966ABF"/>
    <w:rsid w:val="00966D65"/>
    <w:rsid w:val="00967874"/>
    <w:rsid w:val="0097080F"/>
    <w:rsid w:val="009712E8"/>
    <w:rsid w:val="00973040"/>
    <w:rsid w:val="0097345A"/>
    <w:rsid w:val="00973AA9"/>
    <w:rsid w:val="0097450A"/>
    <w:rsid w:val="00974E80"/>
    <w:rsid w:val="00974EAD"/>
    <w:rsid w:val="0097551C"/>
    <w:rsid w:val="009757B9"/>
    <w:rsid w:val="009809C2"/>
    <w:rsid w:val="00982099"/>
    <w:rsid w:val="009832B0"/>
    <w:rsid w:val="00983357"/>
    <w:rsid w:val="00984BDC"/>
    <w:rsid w:val="00984F7A"/>
    <w:rsid w:val="00985066"/>
    <w:rsid w:val="00986F5C"/>
    <w:rsid w:val="00991443"/>
    <w:rsid w:val="00991F77"/>
    <w:rsid w:val="009944D3"/>
    <w:rsid w:val="00994A43"/>
    <w:rsid w:val="00994C87"/>
    <w:rsid w:val="00995EEF"/>
    <w:rsid w:val="00996827"/>
    <w:rsid w:val="009A025C"/>
    <w:rsid w:val="009A1CBC"/>
    <w:rsid w:val="009A34B6"/>
    <w:rsid w:val="009A4D7A"/>
    <w:rsid w:val="009A5D71"/>
    <w:rsid w:val="009B101A"/>
    <w:rsid w:val="009B15D9"/>
    <w:rsid w:val="009B23FC"/>
    <w:rsid w:val="009B3407"/>
    <w:rsid w:val="009B34B5"/>
    <w:rsid w:val="009B4168"/>
    <w:rsid w:val="009B41F1"/>
    <w:rsid w:val="009B475D"/>
    <w:rsid w:val="009B5A3B"/>
    <w:rsid w:val="009B5E49"/>
    <w:rsid w:val="009B7056"/>
    <w:rsid w:val="009B71EA"/>
    <w:rsid w:val="009B7519"/>
    <w:rsid w:val="009C0D9F"/>
    <w:rsid w:val="009C10DB"/>
    <w:rsid w:val="009C1EA5"/>
    <w:rsid w:val="009C2BD1"/>
    <w:rsid w:val="009C3082"/>
    <w:rsid w:val="009C47E2"/>
    <w:rsid w:val="009C7A2D"/>
    <w:rsid w:val="009D1163"/>
    <w:rsid w:val="009D1893"/>
    <w:rsid w:val="009D27A9"/>
    <w:rsid w:val="009D2A0E"/>
    <w:rsid w:val="009D2E49"/>
    <w:rsid w:val="009D5288"/>
    <w:rsid w:val="009D5BCA"/>
    <w:rsid w:val="009D6B51"/>
    <w:rsid w:val="009D6E8C"/>
    <w:rsid w:val="009D6F70"/>
    <w:rsid w:val="009E2011"/>
    <w:rsid w:val="009E2DE9"/>
    <w:rsid w:val="009E4443"/>
    <w:rsid w:val="009E5508"/>
    <w:rsid w:val="009E7FF7"/>
    <w:rsid w:val="009F0CFD"/>
    <w:rsid w:val="009F10E1"/>
    <w:rsid w:val="009F1A1E"/>
    <w:rsid w:val="009F1A1F"/>
    <w:rsid w:val="009F2984"/>
    <w:rsid w:val="009F3129"/>
    <w:rsid w:val="009F3C8E"/>
    <w:rsid w:val="009F4107"/>
    <w:rsid w:val="009F6AC6"/>
    <w:rsid w:val="009F7702"/>
    <w:rsid w:val="00A0090E"/>
    <w:rsid w:val="00A00F7E"/>
    <w:rsid w:val="00A01118"/>
    <w:rsid w:val="00A0134C"/>
    <w:rsid w:val="00A0497B"/>
    <w:rsid w:val="00A04C9E"/>
    <w:rsid w:val="00A04CB5"/>
    <w:rsid w:val="00A0769E"/>
    <w:rsid w:val="00A11E04"/>
    <w:rsid w:val="00A12A37"/>
    <w:rsid w:val="00A139BC"/>
    <w:rsid w:val="00A14600"/>
    <w:rsid w:val="00A14E71"/>
    <w:rsid w:val="00A15189"/>
    <w:rsid w:val="00A151BD"/>
    <w:rsid w:val="00A1589F"/>
    <w:rsid w:val="00A16179"/>
    <w:rsid w:val="00A16186"/>
    <w:rsid w:val="00A20485"/>
    <w:rsid w:val="00A22C6D"/>
    <w:rsid w:val="00A22E25"/>
    <w:rsid w:val="00A24116"/>
    <w:rsid w:val="00A25B22"/>
    <w:rsid w:val="00A26134"/>
    <w:rsid w:val="00A30617"/>
    <w:rsid w:val="00A30A02"/>
    <w:rsid w:val="00A3153A"/>
    <w:rsid w:val="00A32066"/>
    <w:rsid w:val="00A32B34"/>
    <w:rsid w:val="00A33280"/>
    <w:rsid w:val="00A34832"/>
    <w:rsid w:val="00A36608"/>
    <w:rsid w:val="00A36B0F"/>
    <w:rsid w:val="00A4127D"/>
    <w:rsid w:val="00A426A9"/>
    <w:rsid w:val="00A42D5D"/>
    <w:rsid w:val="00A42EEA"/>
    <w:rsid w:val="00A4312B"/>
    <w:rsid w:val="00A4512E"/>
    <w:rsid w:val="00A4666B"/>
    <w:rsid w:val="00A46C7A"/>
    <w:rsid w:val="00A503B6"/>
    <w:rsid w:val="00A519A3"/>
    <w:rsid w:val="00A52389"/>
    <w:rsid w:val="00A53402"/>
    <w:rsid w:val="00A53B1D"/>
    <w:rsid w:val="00A54D3A"/>
    <w:rsid w:val="00A554C8"/>
    <w:rsid w:val="00A55BA8"/>
    <w:rsid w:val="00A55E3A"/>
    <w:rsid w:val="00A560F7"/>
    <w:rsid w:val="00A56FB5"/>
    <w:rsid w:val="00A603BA"/>
    <w:rsid w:val="00A6044E"/>
    <w:rsid w:val="00A6046A"/>
    <w:rsid w:val="00A6070F"/>
    <w:rsid w:val="00A60E4B"/>
    <w:rsid w:val="00A61A5F"/>
    <w:rsid w:val="00A62463"/>
    <w:rsid w:val="00A6288B"/>
    <w:rsid w:val="00A6344C"/>
    <w:rsid w:val="00A63499"/>
    <w:rsid w:val="00A642BB"/>
    <w:rsid w:val="00A65DA7"/>
    <w:rsid w:val="00A66056"/>
    <w:rsid w:val="00A662FC"/>
    <w:rsid w:val="00A66EBB"/>
    <w:rsid w:val="00A70D9D"/>
    <w:rsid w:val="00A70ED4"/>
    <w:rsid w:val="00A71BC6"/>
    <w:rsid w:val="00A724C3"/>
    <w:rsid w:val="00A7444F"/>
    <w:rsid w:val="00A74946"/>
    <w:rsid w:val="00A75A85"/>
    <w:rsid w:val="00A75E1E"/>
    <w:rsid w:val="00A7661D"/>
    <w:rsid w:val="00A82B75"/>
    <w:rsid w:val="00A82D81"/>
    <w:rsid w:val="00A83B64"/>
    <w:rsid w:val="00A8433A"/>
    <w:rsid w:val="00A85EFE"/>
    <w:rsid w:val="00A86375"/>
    <w:rsid w:val="00A869A0"/>
    <w:rsid w:val="00A87DDB"/>
    <w:rsid w:val="00A90221"/>
    <w:rsid w:val="00A903D0"/>
    <w:rsid w:val="00A9113E"/>
    <w:rsid w:val="00A9289D"/>
    <w:rsid w:val="00A939FD"/>
    <w:rsid w:val="00A95001"/>
    <w:rsid w:val="00A95A99"/>
    <w:rsid w:val="00A96C05"/>
    <w:rsid w:val="00A976F1"/>
    <w:rsid w:val="00AA1317"/>
    <w:rsid w:val="00AA487E"/>
    <w:rsid w:val="00AA51EE"/>
    <w:rsid w:val="00AA77F4"/>
    <w:rsid w:val="00AA78B6"/>
    <w:rsid w:val="00AB074D"/>
    <w:rsid w:val="00AB0FE7"/>
    <w:rsid w:val="00AB1A97"/>
    <w:rsid w:val="00AB205C"/>
    <w:rsid w:val="00AB3622"/>
    <w:rsid w:val="00AB38BB"/>
    <w:rsid w:val="00AB420C"/>
    <w:rsid w:val="00AB5D98"/>
    <w:rsid w:val="00AB60CB"/>
    <w:rsid w:val="00AB6602"/>
    <w:rsid w:val="00AB73C0"/>
    <w:rsid w:val="00AB7B15"/>
    <w:rsid w:val="00AC00C7"/>
    <w:rsid w:val="00AC0E45"/>
    <w:rsid w:val="00AC3647"/>
    <w:rsid w:val="00AC3879"/>
    <w:rsid w:val="00AC41CE"/>
    <w:rsid w:val="00AC4259"/>
    <w:rsid w:val="00AC49B1"/>
    <w:rsid w:val="00AC4F18"/>
    <w:rsid w:val="00AC53A7"/>
    <w:rsid w:val="00AC5D44"/>
    <w:rsid w:val="00AC619D"/>
    <w:rsid w:val="00AC7963"/>
    <w:rsid w:val="00AD0412"/>
    <w:rsid w:val="00AD10F2"/>
    <w:rsid w:val="00AD1635"/>
    <w:rsid w:val="00AD16BB"/>
    <w:rsid w:val="00AD16C6"/>
    <w:rsid w:val="00AD1CC1"/>
    <w:rsid w:val="00AD2A66"/>
    <w:rsid w:val="00AD2F83"/>
    <w:rsid w:val="00AD3385"/>
    <w:rsid w:val="00AD355E"/>
    <w:rsid w:val="00AD4EA2"/>
    <w:rsid w:val="00AD6645"/>
    <w:rsid w:val="00AD7E95"/>
    <w:rsid w:val="00AD7F67"/>
    <w:rsid w:val="00AE0B0B"/>
    <w:rsid w:val="00AE0F8A"/>
    <w:rsid w:val="00AE10D0"/>
    <w:rsid w:val="00AE13B9"/>
    <w:rsid w:val="00AE2386"/>
    <w:rsid w:val="00AE3627"/>
    <w:rsid w:val="00AE3919"/>
    <w:rsid w:val="00AE3AD3"/>
    <w:rsid w:val="00AE6421"/>
    <w:rsid w:val="00AE6F43"/>
    <w:rsid w:val="00AF080E"/>
    <w:rsid w:val="00AF0C79"/>
    <w:rsid w:val="00AF15B4"/>
    <w:rsid w:val="00AF208D"/>
    <w:rsid w:val="00AF2155"/>
    <w:rsid w:val="00AF2AC9"/>
    <w:rsid w:val="00AF2D18"/>
    <w:rsid w:val="00AF39CF"/>
    <w:rsid w:val="00AF4247"/>
    <w:rsid w:val="00AF434D"/>
    <w:rsid w:val="00AF4690"/>
    <w:rsid w:val="00AF6A80"/>
    <w:rsid w:val="00AF6B1D"/>
    <w:rsid w:val="00AF7D56"/>
    <w:rsid w:val="00B01F37"/>
    <w:rsid w:val="00B0266E"/>
    <w:rsid w:val="00B031BA"/>
    <w:rsid w:val="00B033C4"/>
    <w:rsid w:val="00B034A5"/>
    <w:rsid w:val="00B04D29"/>
    <w:rsid w:val="00B0503A"/>
    <w:rsid w:val="00B052B7"/>
    <w:rsid w:val="00B054B3"/>
    <w:rsid w:val="00B05FE7"/>
    <w:rsid w:val="00B067AA"/>
    <w:rsid w:val="00B07ABA"/>
    <w:rsid w:val="00B07C39"/>
    <w:rsid w:val="00B12FF7"/>
    <w:rsid w:val="00B139CD"/>
    <w:rsid w:val="00B14642"/>
    <w:rsid w:val="00B15E1E"/>
    <w:rsid w:val="00B167A4"/>
    <w:rsid w:val="00B1702E"/>
    <w:rsid w:val="00B209C0"/>
    <w:rsid w:val="00B209E1"/>
    <w:rsid w:val="00B21519"/>
    <w:rsid w:val="00B227FA"/>
    <w:rsid w:val="00B25A35"/>
    <w:rsid w:val="00B25BEF"/>
    <w:rsid w:val="00B27704"/>
    <w:rsid w:val="00B27D82"/>
    <w:rsid w:val="00B310CA"/>
    <w:rsid w:val="00B31404"/>
    <w:rsid w:val="00B31AA3"/>
    <w:rsid w:val="00B32DCB"/>
    <w:rsid w:val="00B3456C"/>
    <w:rsid w:val="00B34590"/>
    <w:rsid w:val="00B35B2C"/>
    <w:rsid w:val="00B35C05"/>
    <w:rsid w:val="00B36EA8"/>
    <w:rsid w:val="00B4032A"/>
    <w:rsid w:val="00B408CE"/>
    <w:rsid w:val="00B4183C"/>
    <w:rsid w:val="00B426AF"/>
    <w:rsid w:val="00B440B7"/>
    <w:rsid w:val="00B44280"/>
    <w:rsid w:val="00B447EB"/>
    <w:rsid w:val="00B45C5B"/>
    <w:rsid w:val="00B45F54"/>
    <w:rsid w:val="00B47B30"/>
    <w:rsid w:val="00B507B7"/>
    <w:rsid w:val="00B50A7D"/>
    <w:rsid w:val="00B51BF8"/>
    <w:rsid w:val="00B545F9"/>
    <w:rsid w:val="00B57525"/>
    <w:rsid w:val="00B608F5"/>
    <w:rsid w:val="00B61613"/>
    <w:rsid w:val="00B620CB"/>
    <w:rsid w:val="00B63788"/>
    <w:rsid w:val="00B646CD"/>
    <w:rsid w:val="00B65469"/>
    <w:rsid w:val="00B66C1E"/>
    <w:rsid w:val="00B6704F"/>
    <w:rsid w:val="00B70001"/>
    <w:rsid w:val="00B70C0C"/>
    <w:rsid w:val="00B74B28"/>
    <w:rsid w:val="00B75658"/>
    <w:rsid w:val="00B768B2"/>
    <w:rsid w:val="00B77CDB"/>
    <w:rsid w:val="00B80003"/>
    <w:rsid w:val="00B810D8"/>
    <w:rsid w:val="00B820DA"/>
    <w:rsid w:val="00B83D43"/>
    <w:rsid w:val="00B873CF"/>
    <w:rsid w:val="00B902CE"/>
    <w:rsid w:val="00B90C4D"/>
    <w:rsid w:val="00B91658"/>
    <w:rsid w:val="00B91FF0"/>
    <w:rsid w:val="00B921D5"/>
    <w:rsid w:val="00B93045"/>
    <w:rsid w:val="00B94677"/>
    <w:rsid w:val="00BA24E5"/>
    <w:rsid w:val="00BA3691"/>
    <w:rsid w:val="00BA4688"/>
    <w:rsid w:val="00BA5B39"/>
    <w:rsid w:val="00BA665D"/>
    <w:rsid w:val="00BB0005"/>
    <w:rsid w:val="00BB0677"/>
    <w:rsid w:val="00BB1143"/>
    <w:rsid w:val="00BB1CB9"/>
    <w:rsid w:val="00BB2FEA"/>
    <w:rsid w:val="00BB3B0E"/>
    <w:rsid w:val="00BB4C70"/>
    <w:rsid w:val="00BB56EC"/>
    <w:rsid w:val="00BB5FAE"/>
    <w:rsid w:val="00BB6177"/>
    <w:rsid w:val="00BC0635"/>
    <w:rsid w:val="00BC07B4"/>
    <w:rsid w:val="00BC20AB"/>
    <w:rsid w:val="00BC25E2"/>
    <w:rsid w:val="00BC4782"/>
    <w:rsid w:val="00BC4C57"/>
    <w:rsid w:val="00BC5CA5"/>
    <w:rsid w:val="00BC7822"/>
    <w:rsid w:val="00BD04AB"/>
    <w:rsid w:val="00BD1737"/>
    <w:rsid w:val="00BD1B14"/>
    <w:rsid w:val="00BD24D3"/>
    <w:rsid w:val="00BD397A"/>
    <w:rsid w:val="00BD3EBD"/>
    <w:rsid w:val="00BD4367"/>
    <w:rsid w:val="00BD5268"/>
    <w:rsid w:val="00BD5E8E"/>
    <w:rsid w:val="00BD7338"/>
    <w:rsid w:val="00BE06A1"/>
    <w:rsid w:val="00BE1BA6"/>
    <w:rsid w:val="00BE2213"/>
    <w:rsid w:val="00BE3ECD"/>
    <w:rsid w:val="00BE5625"/>
    <w:rsid w:val="00BE5E66"/>
    <w:rsid w:val="00BE6580"/>
    <w:rsid w:val="00BE730E"/>
    <w:rsid w:val="00BE77BA"/>
    <w:rsid w:val="00BF13BB"/>
    <w:rsid w:val="00BF143C"/>
    <w:rsid w:val="00BF1C3D"/>
    <w:rsid w:val="00BF3B07"/>
    <w:rsid w:val="00BF4FBB"/>
    <w:rsid w:val="00BF51E0"/>
    <w:rsid w:val="00BF52E1"/>
    <w:rsid w:val="00BF54E9"/>
    <w:rsid w:val="00BF5525"/>
    <w:rsid w:val="00BF582E"/>
    <w:rsid w:val="00BF63D6"/>
    <w:rsid w:val="00C0177A"/>
    <w:rsid w:val="00C01EE5"/>
    <w:rsid w:val="00C02163"/>
    <w:rsid w:val="00C02612"/>
    <w:rsid w:val="00C03F0C"/>
    <w:rsid w:val="00C04054"/>
    <w:rsid w:val="00C05C24"/>
    <w:rsid w:val="00C06210"/>
    <w:rsid w:val="00C07425"/>
    <w:rsid w:val="00C102FD"/>
    <w:rsid w:val="00C12553"/>
    <w:rsid w:val="00C1255C"/>
    <w:rsid w:val="00C13254"/>
    <w:rsid w:val="00C1396A"/>
    <w:rsid w:val="00C14B3E"/>
    <w:rsid w:val="00C14B64"/>
    <w:rsid w:val="00C14F71"/>
    <w:rsid w:val="00C1546F"/>
    <w:rsid w:val="00C15C8E"/>
    <w:rsid w:val="00C17AA1"/>
    <w:rsid w:val="00C17B1E"/>
    <w:rsid w:val="00C20C06"/>
    <w:rsid w:val="00C20DB5"/>
    <w:rsid w:val="00C23CC2"/>
    <w:rsid w:val="00C25586"/>
    <w:rsid w:val="00C257FB"/>
    <w:rsid w:val="00C2620B"/>
    <w:rsid w:val="00C2647A"/>
    <w:rsid w:val="00C27A00"/>
    <w:rsid w:val="00C27D2F"/>
    <w:rsid w:val="00C30769"/>
    <w:rsid w:val="00C327CD"/>
    <w:rsid w:val="00C32AD2"/>
    <w:rsid w:val="00C33EDA"/>
    <w:rsid w:val="00C346FD"/>
    <w:rsid w:val="00C34B28"/>
    <w:rsid w:val="00C351C5"/>
    <w:rsid w:val="00C364DF"/>
    <w:rsid w:val="00C367A8"/>
    <w:rsid w:val="00C401E2"/>
    <w:rsid w:val="00C40FAB"/>
    <w:rsid w:val="00C414CE"/>
    <w:rsid w:val="00C41911"/>
    <w:rsid w:val="00C41CA0"/>
    <w:rsid w:val="00C4264F"/>
    <w:rsid w:val="00C437D2"/>
    <w:rsid w:val="00C4521A"/>
    <w:rsid w:val="00C468DF"/>
    <w:rsid w:val="00C46A05"/>
    <w:rsid w:val="00C46DF9"/>
    <w:rsid w:val="00C501A1"/>
    <w:rsid w:val="00C515B4"/>
    <w:rsid w:val="00C51BB1"/>
    <w:rsid w:val="00C52294"/>
    <w:rsid w:val="00C52842"/>
    <w:rsid w:val="00C533A0"/>
    <w:rsid w:val="00C53930"/>
    <w:rsid w:val="00C542E3"/>
    <w:rsid w:val="00C577FC"/>
    <w:rsid w:val="00C578F4"/>
    <w:rsid w:val="00C60FB7"/>
    <w:rsid w:val="00C6244A"/>
    <w:rsid w:val="00C6255C"/>
    <w:rsid w:val="00C63F87"/>
    <w:rsid w:val="00C645EE"/>
    <w:rsid w:val="00C64C78"/>
    <w:rsid w:val="00C66033"/>
    <w:rsid w:val="00C6757F"/>
    <w:rsid w:val="00C67820"/>
    <w:rsid w:val="00C70458"/>
    <w:rsid w:val="00C72517"/>
    <w:rsid w:val="00C73F6A"/>
    <w:rsid w:val="00C748E1"/>
    <w:rsid w:val="00C74FDF"/>
    <w:rsid w:val="00C766B8"/>
    <w:rsid w:val="00C80EE5"/>
    <w:rsid w:val="00C81ED8"/>
    <w:rsid w:val="00C821A8"/>
    <w:rsid w:val="00C8351D"/>
    <w:rsid w:val="00C84473"/>
    <w:rsid w:val="00C87359"/>
    <w:rsid w:val="00C9063F"/>
    <w:rsid w:val="00C90FD2"/>
    <w:rsid w:val="00C90FFA"/>
    <w:rsid w:val="00C930CA"/>
    <w:rsid w:val="00C93E6B"/>
    <w:rsid w:val="00C97095"/>
    <w:rsid w:val="00C972FE"/>
    <w:rsid w:val="00CA0D42"/>
    <w:rsid w:val="00CA0DC6"/>
    <w:rsid w:val="00CA14D8"/>
    <w:rsid w:val="00CA1EB4"/>
    <w:rsid w:val="00CA21C9"/>
    <w:rsid w:val="00CA24BA"/>
    <w:rsid w:val="00CA30E8"/>
    <w:rsid w:val="00CA3710"/>
    <w:rsid w:val="00CA4B06"/>
    <w:rsid w:val="00CA54C4"/>
    <w:rsid w:val="00CA5A01"/>
    <w:rsid w:val="00CB005C"/>
    <w:rsid w:val="00CB0323"/>
    <w:rsid w:val="00CB0628"/>
    <w:rsid w:val="00CB11A9"/>
    <w:rsid w:val="00CB1E12"/>
    <w:rsid w:val="00CB2D80"/>
    <w:rsid w:val="00CB40C4"/>
    <w:rsid w:val="00CB4743"/>
    <w:rsid w:val="00CB4C86"/>
    <w:rsid w:val="00CB5778"/>
    <w:rsid w:val="00CB63F5"/>
    <w:rsid w:val="00CB6736"/>
    <w:rsid w:val="00CB7627"/>
    <w:rsid w:val="00CB766D"/>
    <w:rsid w:val="00CC248B"/>
    <w:rsid w:val="00CC3129"/>
    <w:rsid w:val="00CC6323"/>
    <w:rsid w:val="00CC7869"/>
    <w:rsid w:val="00CC7F54"/>
    <w:rsid w:val="00CD2AC9"/>
    <w:rsid w:val="00CD4447"/>
    <w:rsid w:val="00CD44D9"/>
    <w:rsid w:val="00CD676E"/>
    <w:rsid w:val="00CD6AC1"/>
    <w:rsid w:val="00CD74B9"/>
    <w:rsid w:val="00CE03E2"/>
    <w:rsid w:val="00CE08CA"/>
    <w:rsid w:val="00CE115B"/>
    <w:rsid w:val="00CE3EBC"/>
    <w:rsid w:val="00CE49FB"/>
    <w:rsid w:val="00CE4DA8"/>
    <w:rsid w:val="00CE502D"/>
    <w:rsid w:val="00CE5371"/>
    <w:rsid w:val="00CE5A1F"/>
    <w:rsid w:val="00CE5A63"/>
    <w:rsid w:val="00CE70EF"/>
    <w:rsid w:val="00CE7A3D"/>
    <w:rsid w:val="00CE7F7B"/>
    <w:rsid w:val="00CF2464"/>
    <w:rsid w:val="00CF4195"/>
    <w:rsid w:val="00CF49A1"/>
    <w:rsid w:val="00CF538E"/>
    <w:rsid w:val="00CF62B8"/>
    <w:rsid w:val="00CF71DD"/>
    <w:rsid w:val="00CF7716"/>
    <w:rsid w:val="00CF7D89"/>
    <w:rsid w:val="00D004A5"/>
    <w:rsid w:val="00D00997"/>
    <w:rsid w:val="00D00B78"/>
    <w:rsid w:val="00D01337"/>
    <w:rsid w:val="00D033F4"/>
    <w:rsid w:val="00D0399E"/>
    <w:rsid w:val="00D03F84"/>
    <w:rsid w:val="00D047D2"/>
    <w:rsid w:val="00D05541"/>
    <w:rsid w:val="00D07267"/>
    <w:rsid w:val="00D11945"/>
    <w:rsid w:val="00D124F2"/>
    <w:rsid w:val="00D12684"/>
    <w:rsid w:val="00D13EED"/>
    <w:rsid w:val="00D14BF2"/>
    <w:rsid w:val="00D14D34"/>
    <w:rsid w:val="00D14F26"/>
    <w:rsid w:val="00D16042"/>
    <w:rsid w:val="00D162D9"/>
    <w:rsid w:val="00D17529"/>
    <w:rsid w:val="00D176BE"/>
    <w:rsid w:val="00D17B2E"/>
    <w:rsid w:val="00D20B22"/>
    <w:rsid w:val="00D21100"/>
    <w:rsid w:val="00D22025"/>
    <w:rsid w:val="00D2374F"/>
    <w:rsid w:val="00D25186"/>
    <w:rsid w:val="00D313E3"/>
    <w:rsid w:val="00D3221C"/>
    <w:rsid w:val="00D32F95"/>
    <w:rsid w:val="00D3358D"/>
    <w:rsid w:val="00D33EC5"/>
    <w:rsid w:val="00D340AF"/>
    <w:rsid w:val="00D34BC4"/>
    <w:rsid w:val="00D3589C"/>
    <w:rsid w:val="00D358DF"/>
    <w:rsid w:val="00D3618F"/>
    <w:rsid w:val="00D36459"/>
    <w:rsid w:val="00D377B4"/>
    <w:rsid w:val="00D401F5"/>
    <w:rsid w:val="00D40D2B"/>
    <w:rsid w:val="00D431AA"/>
    <w:rsid w:val="00D43EFC"/>
    <w:rsid w:val="00D44241"/>
    <w:rsid w:val="00D4487B"/>
    <w:rsid w:val="00D454B2"/>
    <w:rsid w:val="00D45A64"/>
    <w:rsid w:val="00D46490"/>
    <w:rsid w:val="00D472B1"/>
    <w:rsid w:val="00D524AA"/>
    <w:rsid w:val="00D53D5F"/>
    <w:rsid w:val="00D53E86"/>
    <w:rsid w:val="00D54EC2"/>
    <w:rsid w:val="00D56401"/>
    <w:rsid w:val="00D606D0"/>
    <w:rsid w:val="00D60F1F"/>
    <w:rsid w:val="00D61418"/>
    <w:rsid w:val="00D62A2C"/>
    <w:rsid w:val="00D63705"/>
    <w:rsid w:val="00D668E2"/>
    <w:rsid w:val="00D66CAB"/>
    <w:rsid w:val="00D67EAC"/>
    <w:rsid w:val="00D721F9"/>
    <w:rsid w:val="00D729BD"/>
    <w:rsid w:val="00D74DD6"/>
    <w:rsid w:val="00D74E59"/>
    <w:rsid w:val="00D76A89"/>
    <w:rsid w:val="00D77CEF"/>
    <w:rsid w:val="00D80E7C"/>
    <w:rsid w:val="00D80F93"/>
    <w:rsid w:val="00D81F3D"/>
    <w:rsid w:val="00D851D8"/>
    <w:rsid w:val="00D863C4"/>
    <w:rsid w:val="00D91978"/>
    <w:rsid w:val="00D93374"/>
    <w:rsid w:val="00D937D5"/>
    <w:rsid w:val="00D93D59"/>
    <w:rsid w:val="00D94919"/>
    <w:rsid w:val="00D94FCC"/>
    <w:rsid w:val="00D9547D"/>
    <w:rsid w:val="00D9608C"/>
    <w:rsid w:val="00DA1110"/>
    <w:rsid w:val="00DA12C4"/>
    <w:rsid w:val="00DA1B22"/>
    <w:rsid w:val="00DA1FC8"/>
    <w:rsid w:val="00DA2114"/>
    <w:rsid w:val="00DA41CE"/>
    <w:rsid w:val="00DA6B81"/>
    <w:rsid w:val="00DA6FD8"/>
    <w:rsid w:val="00DA7187"/>
    <w:rsid w:val="00DA7B98"/>
    <w:rsid w:val="00DB0E4C"/>
    <w:rsid w:val="00DB3C54"/>
    <w:rsid w:val="00DB3E03"/>
    <w:rsid w:val="00DB472E"/>
    <w:rsid w:val="00DB61E5"/>
    <w:rsid w:val="00DC053D"/>
    <w:rsid w:val="00DC0BF5"/>
    <w:rsid w:val="00DC3E65"/>
    <w:rsid w:val="00DC3FEF"/>
    <w:rsid w:val="00DC4CE0"/>
    <w:rsid w:val="00DC5672"/>
    <w:rsid w:val="00DC5A8A"/>
    <w:rsid w:val="00DC606F"/>
    <w:rsid w:val="00DC7685"/>
    <w:rsid w:val="00DC7D1C"/>
    <w:rsid w:val="00DD0E35"/>
    <w:rsid w:val="00DD1449"/>
    <w:rsid w:val="00DD5CFF"/>
    <w:rsid w:val="00DD6426"/>
    <w:rsid w:val="00DE31E5"/>
    <w:rsid w:val="00DE3C44"/>
    <w:rsid w:val="00DE46D6"/>
    <w:rsid w:val="00DE7421"/>
    <w:rsid w:val="00DF0F01"/>
    <w:rsid w:val="00DF0F61"/>
    <w:rsid w:val="00DF1573"/>
    <w:rsid w:val="00DF2A70"/>
    <w:rsid w:val="00DF2B64"/>
    <w:rsid w:val="00DF4FFA"/>
    <w:rsid w:val="00DF7A96"/>
    <w:rsid w:val="00DF7F9E"/>
    <w:rsid w:val="00E002D4"/>
    <w:rsid w:val="00E00A67"/>
    <w:rsid w:val="00E012CF"/>
    <w:rsid w:val="00E0159C"/>
    <w:rsid w:val="00E024EB"/>
    <w:rsid w:val="00E0280B"/>
    <w:rsid w:val="00E05CA6"/>
    <w:rsid w:val="00E05CF5"/>
    <w:rsid w:val="00E05E11"/>
    <w:rsid w:val="00E069A1"/>
    <w:rsid w:val="00E13F5C"/>
    <w:rsid w:val="00E17AA1"/>
    <w:rsid w:val="00E200B4"/>
    <w:rsid w:val="00E219C4"/>
    <w:rsid w:val="00E2248E"/>
    <w:rsid w:val="00E23CB0"/>
    <w:rsid w:val="00E25E78"/>
    <w:rsid w:val="00E26D85"/>
    <w:rsid w:val="00E27CCD"/>
    <w:rsid w:val="00E32951"/>
    <w:rsid w:val="00E32ED4"/>
    <w:rsid w:val="00E35895"/>
    <w:rsid w:val="00E403F6"/>
    <w:rsid w:val="00E40561"/>
    <w:rsid w:val="00E406C7"/>
    <w:rsid w:val="00E40E82"/>
    <w:rsid w:val="00E41DCA"/>
    <w:rsid w:val="00E43FB6"/>
    <w:rsid w:val="00E468E0"/>
    <w:rsid w:val="00E50061"/>
    <w:rsid w:val="00E50389"/>
    <w:rsid w:val="00E50A27"/>
    <w:rsid w:val="00E51753"/>
    <w:rsid w:val="00E537F7"/>
    <w:rsid w:val="00E53807"/>
    <w:rsid w:val="00E54B8D"/>
    <w:rsid w:val="00E54C36"/>
    <w:rsid w:val="00E54D7D"/>
    <w:rsid w:val="00E57A7E"/>
    <w:rsid w:val="00E60690"/>
    <w:rsid w:val="00E60924"/>
    <w:rsid w:val="00E63187"/>
    <w:rsid w:val="00E6319B"/>
    <w:rsid w:val="00E64773"/>
    <w:rsid w:val="00E64C68"/>
    <w:rsid w:val="00E658A4"/>
    <w:rsid w:val="00E67865"/>
    <w:rsid w:val="00E67E20"/>
    <w:rsid w:val="00E70099"/>
    <w:rsid w:val="00E705CB"/>
    <w:rsid w:val="00E70973"/>
    <w:rsid w:val="00E718BF"/>
    <w:rsid w:val="00E71F85"/>
    <w:rsid w:val="00E73076"/>
    <w:rsid w:val="00E731D6"/>
    <w:rsid w:val="00E736D5"/>
    <w:rsid w:val="00E73741"/>
    <w:rsid w:val="00E74491"/>
    <w:rsid w:val="00E758CD"/>
    <w:rsid w:val="00E815F9"/>
    <w:rsid w:val="00E825C6"/>
    <w:rsid w:val="00E838E5"/>
    <w:rsid w:val="00E8488A"/>
    <w:rsid w:val="00E85081"/>
    <w:rsid w:val="00E8778C"/>
    <w:rsid w:val="00E92D8F"/>
    <w:rsid w:val="00E955BE"/>
    <w:rsid w:val="00EA00F7"/>
    <w:rsid w:val="00EA061A"/>
    <w:rsid w:val="00EA40CB"/>
    <w:rsid w:val="00EA42EE"/>
    <w:rsid w:val="00EA480B"/>
    <w:rsid w:val="00EA55A5"/>
    <w:rsid w:val="00EA5A9A"/>
    <w:rsid w:val="00EB0FBB"/>
    <w:rsid w:val="00EB1692"/>
    <w:rsid w:val="00EB29ED"/>
    <w:rsid w:val="00EB2F54"/>
    <w:rsid w:val="00EB3279"/>
    <w:rsid w:val="00EB3FD0"/>
    <w:rsid w:val="00EB4317"/>
    <w:rsid w:val="00EB4AFA"/>
    <w:rsid w:val="00EB612C"/>
    <w:rsid w:val="00EB63B3"/>
    <w:rsid w:val="00EB6672"/>
    <w:rsid w:val="00EB73D7"/>
    <w:rsid w:val="00EB7FD6"/>
    <w:rsid w:val="00EC04BE"/>
    <w:rsid w:val="00EC0A07"/>
    <w:rsid w:val="00EC0E2C"/>
    <w:rsid w:val="00EC1348"/>
    <w:rsid w:val="00EC31B1"/>
    <w:rsid w:val="00EC33D7"/>
    <w:rsid w:val="00EC39DB"/>
    <w:rsid w:val="00EC608C"/>
    <w:rsid w:val="00EC62E7"/>
    <w:rsid w:val="00EC67E8"/>
    <w:rsid w:val="00ED1094"/>
    <w:rsid w:val="00ED20BA"/>
    <w:rsid w:val="00ED27C6"/>
    <w:rsid w:val="00ED3DD5"/>
    <w:rsid w:val="00ED45EC"/>
    <w:rsid w:val="00ED659F"/>
    <w:rsid w:val="00ED7665"/>
    <w:rsid w:val="00ED776A"/>
    <w:rsid w:val="00EE00BA"/>
    <w:rsid w:val="00EE14D9"/>
    <w:rsid w:val="00EE209E"/>
    <w:rsid w:val="00EE2494"/>
    <w:rsid w:val="00EE3514"/>
    <w:rsid w:val="00EE3740"/>
    <w:rsid w:val="00EE42E2"/>
    <w:rsid w:val="00EE6F5E"/>
    <w:rsid w:val="00EE7709"/>
    <w:rsid w:val="00EF2132"/>
    <w:rsid w:val="00EF4D9A"/>
    <w:rsid w:val="00EF63D3"/>
    <w:rsid w:val="00EF66B9"/>
    <w:rsid w:val="00EF6798"/>
    <w:rsid w:val="00F00247"/>
    <w:rsid w:val="00F00C06"/>
    <w:rsid w:val="00F01DDB"/>
    <w:rsid w:val="00F02584"/>
    <w:rsid w:val="00F04EF8"/>
    <w:rsid w:val="00F05034"/>
    <w:rsid w:val="00F05501"/>
    <w:rsid w:val="00F0559D"/>
    <w:rsid w:val="00F06467"/>
    <w:rsid w:val="00F06C0F"/>
    <w:rsid w:val="00F070CD"/>
    <w:rsid w:val="00F0716D"/>
    <w:rsid w:val="00F07EEA"/>
    <w:rsid w:val="00F1164D"/>
    <w:rsid w:val="00F12C03"/>
    <w:rsid w:val="00F13A93"/>
    <w:rsid w:val="00F1439A"/>
    <w:rsid w:val="00F145A8"/>
    <w:rsid w:val="00F1501D"/>
    <w:rsid w:val="00F15103"/>
    <w:rsid w:val="00F157FC"/>
    <w:rsid w:val="00F16643"/>
    <w:rsid w:val="00F16ECC"/>
    <w:rsid w:val="00F1707B"/>
    <w:rsid w:val="00F17144"/>
    <w:rsid w:val="00F17B50"/>
    <w:rsid w:val="00F17D2C"/>
    <w:rsid w:val="00F21B70"/>
    <w:rsid w:val="00F23259"/>
    <w:rsid w:val="00F244BC"/>
    <w:rsid w:val="00F24F9B"/>
    <w:rsid w:val="00F25114"/>
    <w:rsid w:val="00F25546"/>
    <w:rsid w:val="00F276B4"/>
    <w:rsid w:val="00F27E4D"/>
    <w:rsid w:val="00F3234A"/>
    <w:rsid w:val="00F334D5"/>
    <w:rsid w:val="00F34635"/>
    <w:rsid w:val="00F34747"/>
    <w:rsid w:val="00F34EBD"/>
    <w:rsid w:val="00F35C75"/>
    <w:rsid w:val="00F36A29"/>
    <w:rsid w:val="00F37B49"/>
    <w:rsid w:val="00F410CA"/>
    <w:rsid w:val="00F443D2"/>
    <w:rsid w:val="00F46203"/>
    <w:rsid w:val="00F47D61"/>
    <w:rsid w:val="00F5312E"/>
    <w:rsid w:val="00F5383E"/>
    <w:rsid w:val="00F53980"/>
    <w:rsid w:val="00F53CC8"/>
    <w:rsid w:val="00F56820"/>
    <w:rsid w:val="00F63138"/>
    <w:rsid w:val="00F63BE3"/>
    <w:rsid w:val="00F65C68"/>
    <w:rsid w:val="00F6758B"/>
    <w:rsid w:val="00F6793E"/>
    <w:rsid w:val="00F67FE7"/>
    <w:rsid w:val="00F70F6D"/>
    <w:rsid w:val="00F71857"/>
    <w:rsid w:val="00F7204C"/>
    <w:rsid w:val="00F74546"/>
    <w:rsid w:val="00F750E9"/>
    <w:rsid w:val="00F75648"/>
    <w:rsid w:val="00F759F2"/>
    <w:rsid w:val="00F76A32"/>
    <w:rsid w:val="00F7796D"/>
    <w:rsid w:val="00F80EE0"/>
    <w:rsid w:val="00F80FA3"/>
    <w:rsid w:val="00F82103"/>
    <w:rsid w:val="00F82741"/>
    <w:rsid w:val="00F8498D"/>
    <w:rsid w:val="00F8615D"/>
    <w:rsid w:val="00F90C3D"/>
    <w:rsid w:val="00F91688"/>
    <w:rsid w:val="00F943FC"/>
    <w:rsid w:val="00F94B2F"/>
    <w:rsid w:val="00F951C1"/>
    <w:rsid w:val="00F96E5C"/>
    <w:rsid w:val="00F97B8A"/>
    <w:rsid w:val="00FA1DF8"/>
    <w:rsid w:val="00FA20F8"/>
    <w:rsid w:val="00FA353F"/>
    <w:rsid w:val="00FA3799"/>
    <w:rsid w:val="00FA4860"/>
    <w:rsid w:val="00FA5E1F"/>
    <w:rsid w:val="00FA664C"/>
    <w:rsid w:val="00FA68C9"/>
    <w:rsid w:val="00FA6E91"/>
    <w:rsid w:val="00FB0964"/>
    <w:rsid w:val="00FB13A4"/>
    <w:rsid w:val="00FB33A2"/>
    <w:rsid w:val="00FB35C3"/>
    <w:rsid w:val="00FB50A9"/>
    <w:rsid w:val="00FB5872"/>
    <w:rsid w:val="00FB58C8"/>
    <w:rsid w:val="00FB5A04"/>
    <w:rsid w:val="00FB7679"/>
    <w:rsid w:val="00FC0972"/>
    <w:rsid w:val="00FC1392"/>
    <w:rsid w:val="00FC2D1F"/>
    <w:rsid w:val="00FC5073"/>
    <w:rsid w:val="00FC5146"/>
    <w:rsid w:val="00FC531D"/>
    <w:rsid w:val="00FC57A6"/>
    <w:rsid w:val="00FC5C1C"/>
    <w:rsid w:val="00FC610F"/>
    <w:rsid w:val="00FD01FE"/>
    <w:rsid w:val="00FD055E"/>
    <w:rsid w:val="00FD09CC"/>
    <w:rsid w:val="00FD0E34"/>
    <w:rsid w:val="00FD2BF9"/>
    <w:rsid w:val="00FD56B7"/>
    <w:rsid w:val="00FD5B9E"/>
    <w:rsid w:val="00FD64EE"/>
    <w:rsid w:val="00FD7501"/>
    <w:rsid w:val="00FD76B4"/>
    <w:rsid w:val="00FD7C75"/>
    <w:rsid w:val="00FD7F2F"/>
    <w:rsid w:val="00FD7F36"/>
    <w:rsid w:val="00FE05C7"/>
    <w:rsid w:val="00FE18F4"/>
    <w:rsid w:val="00FE1E61"/>
    <w:rsid w:val="00FE2242"/>
    <w:rsid w:val="00FE2A36"/>
    <w:rsid w:val="00FE6866"/>
    <w:rsid w:val="00FE7FBB"/>
    <w:rsid w:val="00FF3207"/>
    <w:rsid w:val="00FF3C54"/>
    <w:rsid w:val="00FF3E62"/>
    <w:rsid w:val="00FF4328"/>
    <w:rsid w:val="00FF4D53"/>
    <w:rsid w:val="00FF5EEA"/>
    <w:rsid w:val="00FF6C0E"/>
    <w:rsid w:val="00FF7E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EACFB5"/>
  <w15:docId w15:val="{DADA8CF8-6E45-4166-B230-21BD8AFB6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uiPriority="7" w:qFormat="1"/>
    <w:lsdException w:name="heading 6" w:uiPriority="8"/>
    <w:lsdException w:name="heading 7" w:unhideWhenUsed="1"/>
    <w:lsdException w:name="heading 8" w:unhideWhenUsed="1"/>
    <w:lsdException w:name="heading 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unhideWhenUsed="1"/>
    <w:lsdException w:name="table of figures" w:semiHidden="1" w:unhideWhenUsed="1"/>
    <w:lsdException w:name="envelope address" w:semiHidden="1" w:unhideWhenUsed="1"/>
    <w:lsdException w:name="envelope return" w:semiHidden="1" w:unhideWhenUsed="1"/>
    <w:lsdException w:name="footnote reference" w:unhideWhenUsed="1"/>
    <w:lsdException w:name="annotation reference" w:semiHidden="1" w:unhideWhenUsed="1"/>
    <w:lsdException w:name="line number" w:semiHidden="1" w:unhideWhenUsed="1"/>
    <w:lsdException w:name="page number"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qFormat="1"/>
    <w:lsdException w:name="List Bullet" w:unhideWhenUsed="1" w:qFormat="1"/>
    <w:lsdException w:name="List Number" w:qFormat="1"/>
    <w:lsdException w:name="List 2" w:unhideWhenUsed="1"/>
    <w:lsdException w:name="List 3" w:unhideWhenUsed="1"/>
    <w:lsdException w:name="List 4" w:semiHidden="1" w:unhideWhenUsed="1"/>
    <w:lsdException w:name="List 5" w:semiHidden="1" w:unhideWhenUsed="1"/>
    <w:lsdException w:name="List Bullet 2" w:unhideWhenUsed="1"/>
    <w:lsdException w:name="List Bullet 3" w:unhideWhenUsed="1"/>
    <w:lsdException w:name="List Bullet 4" w:semiHidden="1" w:unhideWhenUsed="1"/>
    <w:lsdException w:name="List Bullet 5" w:semiHidden="1" w:unhideWhenUsed="1"/>
    <w:lsdException w:name="List Number 2" w:unhideWhenUsed="1"/>
    <w:lsdException w:name="List Number 3"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rsid w:val="00AD1635"/>
    <w:pPr>
      <w:spacing w:after="0" w:line="240" w:lineRule="auto"/>
    </w:pPr>
    <w:rPr>
      <w:sz w:val="21"/>
    </w:rPr>
  </w:style>
  <w:style w:type="paragraph" w:styleId="Heading1">
    <w:name w:val="heading 1"/>
    <w:basedOn w:val="HeadingFontMaster"/>
    <w:next w:val="BodyText"/>
    <w:link w:val="Heading1Char"/>
    <w:uiPriority w:val="1"/>
    <w:qFormat/>
    <w:rsid w:val="00D340AF"/>
    <w:pPr>
      <w:keepNext/>
      <w:numPr>
        <w:numId w:val="7"/>
      </w:numPr>
      <w:spacing w:before="360" w:after="240"/>
      <w:outlineLvl w:val="0"/>
    </w:pPr>
    <w:rPr>
      <w:rFonts w:eastAsiaTheme="majorEastAsia" w:cstheme="majorBidi"/>
      <w:b w:val="0"/>
      <w:bCs/>
      <w:sz w:val="42"/>
      <w:szCs w:val="28"/>
    </w:rPr>
  </w:style>
  <w:style w:type="paragraph" w:styleId="Heading2">
    <w:name w:val="heading 2"/>
    <w:basedOn w:val="HeadingFontMaster"/>
    <w:next w:val="BodyText"/>
    <w:link w:val="Heading2Char"/>
    <w:uiPriority w:val="1"/>
    <w:qFormat/>
    <w:rsid w:val="00D340AF"/>
    <w:pPr>
      <w:keepNext/>
      <w:numPr>
        <w:ilvl w:val="1"/>
        <w:numId w:val="7"/>
      </w:numPr>
      <w:spacing w:before="240" w:after="160"/>
      <w:outlineLvl w:val="1"/>
    </w:pPr>
    <w:rPr>
      <w:rFonts w:eastAsiaTheme="majorEastAsia" w:cstheme="majorBidi"/>
      <w:b w:val="0"/>
      <w:bCs/>
      <w:sz w:val="34"/>
      <w:szCs w:val="26"/>
    </w:rPr>
  </w:style>
  <w:style w:type="paragraph" w:styleId="Heading3">
    <w:name w:val="heading 3"/>
    <w:basedOn w:val="HeadingFontMaster"/>
    <w:next w:val="BodyText"/>
    <w:link w:val="Heading3Char"/>
    <w:uiPriority w:val="1"/>
    <w:qFormat/>
    <w:rsid w:val="00D340AF"/>
    <w:pPr>
      <w:keepNext/>
      <w:numPr>
        <w:ilvl w:val="2"/>
        <w:numId w:val="7"/>
      </w:numPr>
      <w:spacing w:before="240" w:after="160"/>
      <w:outlineLvl w:val="2"/>
    </w:pPr>
    <w:rPr>
      <w:rFonts w:eastAsiaTheme="majorEastAsia" w:cstheme="majorBidi"/>
      <w:b w:val="0"/>
      <w:bCs/>
      <w:sz w:val="28"/>
    </w:rPr>
  </w:style>
  <w:style w:type="paragraph" w:styleId="Heading4">
    <w:name w:val="heading 4"/>
    <w:basedOn w:val="HeadingFontMaster"/>
    <w:next w:val="BodyText"/>
    <w:link w:val="Heading4Char"/>
    <w:uiPriority w:val="1"/>
    <w:qFormat/>
    <w:rsid w:val="00D340AF"/>
    <w:pPr>
      <w:keepNext/>
      <w:numPr>
        <w:ilvl w:val="3"/>
        <w:numId w:val="7"/>
      </w:numPr>
      <w:spacing w:before="240" w:after="160"/>
      <w:outlineLvl w:val="3"/>
    </w:pPr>
    <w:rPr>
      <w:rFonts w:eastAsiaTheme="majorEastAsia" w:cstheme="majorBidi"/>
      <w:b w:val="0"/>
      <w:bCs/>
      <w:iCs/>
      <w:sz w:val="24"/>
    </w:rPr>
  </w:style>
  <w:style w:type="paragraph" w:styleId="Heading5">
    <w:name w:val="heading 5"/>
    <w:basedOn w:val="HeadingFontMaster"/>
    <w:next w:val="BodyText"/>
    <w:link w:val="Heading5Char"/>
    <w:uiPriority w:val="1"/>
    <w:qFormat/>
    <w:rsid w:val="00347FB5"/>
    <w:pPr>
      <w:keepNext/>
      <w:numPr>
        <w:ilvl w:val="4"/>
        <w:numId w:val="7"/>
      </w:numPr>
      <w:spacing w:before="240" w:after="160"/>
      <w:outlineLvl w:val="4"/>
    </w:pPr>
    <w:rPr>
      <w:rFonts w:eastAsiaTheme="majorEastAsia" w:cstheme="majorBidi"/>
      <w:b w:val="0"/>
      <w:i/>
      <w:sz w:val="22"/>
    </w:rPr>
  </w:style>
  <w:style w:type="paragraph" w:styleId="Heading6">
    <w:name w:val="heading 6"/>
    <w:basedOn w:val="HeadingFontMaster"/>
    <w:next w:val="BodyText"/>
    <w:link w:val="Heading6Char"/>
    <w:uiPriority w:val="8"/>
    <w:rsid w:val="00347FB5"/>
    <w:pPr>
      <w:keepNext/>
      <w:numPr>
        <w:ilvl w:val="5"/>
        <w:numId w:val="7"/>
      </w:numPr>
      <w:spacing w:before="240" w:after="160"/>
      <w:outlineLvl w:val="5"/>
    </w:pPr>
    <w:rPr>
      <w:rFonts w:eastAsiaTheme="majorEastAsia" w:cstheme="majorBidi"/>
      <w:iCs/>
      <w:caps/>
      <w:sz w:val="18"/>
    </w:rPr>
  </w:style>
  <w:style w:type="paragraph" w:styleId="Heading7">
    <w:name w:val="heading 7"/>
    <w:basedOn w:val="Normal"/>
    <w:next w:val="BodyText"/>
    <w:link w:val="Heading7Char"/>
    <w:uiPriority w:val="99"/>
    <w:rsid w:val="00347FB5"/>
    <w:pPr>
      <w:keepNext/>
      <w:keepLines/>
      <w:numPr>
        <w:ilvl w:val="6"/>
        <w:numId w:val="7"/>
      </w:numPr>
      <w:spacing w:before="240" w:after="160"/>
      <w:outlineLvl w:val="6"/>
    </w:pPr>
    <w:rPr>
      <w:rFonts w:eastAsiaTheme="majorEastAsia" w:cstheme="majorBidi"/>
      <w:iCs/>
      <w:color w:val="54585A" w:themeColor="text2"/>
      <w:sz w:val="20"/>
    </w:rPr>
  </w:style>
  <w:style w:type="paragraph" w:styleId="Heading8">
    <w:name w:val="heading 8"/>
    <w:basedOn w:val="Normal"/>
    <w:next w:val="BodyText"/>
    <w:link w:val="Heading8Char"/>
    <w:uiPriority w:val="99"/>
    <w:rsid w:val="00796959"/>
    <w:pPr>
      <w:keepNext/>
      <w:keepLines/>
      <w:numPr>
        <w:ilvl w:val="7"/>
        <w:numId w:val="7"/>
      </w:numPr>
      <w:spacing w:before="240" w:after="160"/>
      <w:outlineLvl w:val="7"/>
    </w:pPr>
    <w:rPr>
      <w:rFonts w:eastAsiaTheme="majorEastAsia" w:cstheme="majorBidi"/>
      <w:i/>
      <w:color w:val="54585A" w:themeColor="text2"/>
      <w:sz w:val="20"/>
      <w:szCs w:val="20"/>
    </w:rPr>
  </w:style>
  <w:style w:type="paragraph" w:styleId="Heading9">
    <w:name w:val="heading 9"/>
    <w:basedOn w:val="HeadingFontMaster"/>
    <w:next w:val="BodyText"/>
    <w:link w:val="Heading9Char"/>
    <w:uiPriority w:val="1"/>
    <w:rsid w:val="00AD1635"/>
    <w:pPr>
      <w:keepNext/>
      <w:numPr>
        <w:ilvl w:val="8"/>
        <w:numId w:val="7"/>
      </w:numPr>
      <w:spacing w:after="240"/>
      <w:jc w:val="center"/>
      <w:outlineLvl w:val="8"/>
    </w:pPr>
    <w:rPr>
      <w:rFonts w:eastAsiaTheme="majorEastAsia" w:cstheme="majorBidi"/>
      <w:b w:val="0"/>
      <w:iCs/>
      <w:sz w:val="4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AD1635"/>
    <w:rPr>
      <w:rFonts w:asciiTheme="majorHAnsi" w:eastAsiaTheme="majorEastAsia" w:hAnsiTheme="majorHAnsi" w:cstheme="majorBidi"/>
      <w:bCs/>
      <w:color w:val="54585A" w:themeColor="text2"/>
      <w:sz w:val="42"/>
      <w:szCs w:val="28"/>
    </w:rPr>
  </w:style>
  <w:style w:type="character" w:customStyle="1" w:styleId="Heading2Char">
    <w:name w:val="Heading 2 Char"/>
    <w:basedOn w:val="DefaultParagraphFont"/>
    <w:link w:val="Heading2"/>
    <w:uiPriority w:val="1"/>
    <w:rsid w:val="00AD1635"/>
    <w:rPr>
      <w:rFonts w:asciiTheme="majorHAnsi" w:eastAsiaTheme="majorEastAsia" w:hAnsiTheme="majorHAnsi" w:cstheme="majorBidi"/>
      <w:bCs/>
      <w:color w:val="54585A" w:themeColor="text2"/>
      <w:sz w:val="34"/>
      <w:szCs w:val="26"/>
    </w:rPr>
  </w:style>
  <w:style w:type="character" w:customStyle="1" w:styleId="Heading3Char">
    <w:name w:val="Heading 3 Char"/>
    <w:basedOn w:val="DefaultParagraphFont"/>
    <w:link w:val="Heading3"/>
    <w:uiPriority w:val="1"/>
    <w:rsid w:val="00AD1635"/>
    <w:rPr>
      <w:rFonts w:asciiTheme="majorHAnsi" w:eastAsiaTheme="majorEastAsia" w:hAnsiTheme="majorHAnsi" w:cstheme="majorBidi"/>
      <w:bCs/>
      <w:color w:val="54585A" w:themeColor="text2"/>
      <w:sz w:val="28"/>
    </w:rPr>
  </w:style>
  <w:style w:type="character" w:customStyle="1" w:styleId="Heading4Char">
    <w:name w:val="Heading 4 Char"/>
    <w:basedOn w:val="DefaultParagraphFont"/>
    <w:link w:val="Heading4"/>
    <w:uiPriority w:val="1"/>
    <w:rsid w:val="00AD1635"/>
    <w:rPr>
      <w:rFonts w:asciiTheme="majorHAnsi" w:eastAsiaTheme="majorEastAsia" w:hAnsiTheme="majorHAnsi" w:cstheme="majorBidi"/>
      <w:bCs/>
      <w:iCs/>
      <w:color w:val="54585A" w:themeColor="text2"/>
      <w:sz w:val="24"/>
    </w:rPr>
  </w:style>
  <w:style w:type="paragraph" w:customStyle="1" w:styleId="TableCaption">
    <w:name w:val="Table Caption"/>
    <w:basedOn w:val="HeadingFontMaster"/>
    <w:next w:val="TableUnits"/>
    <w:rsid w:val="001206EA"/>
    <w:pPr>
      <w:keepNext/>
      <w:spacing w:before="240" w:after="20"/>
    </w:pPr>
    <w:rPr>
      <w:sz w:val="22"/>
    </w:rPr>
  </w:style>
  <w:style w:type="paragraph" w:customStyle="1" w:styleId="HeadingFontMaster">
    <w:name w:val="Heading Font Master"/>
    <w:link w:val="HeadingFontMasterChar"/>
    <w:rsid w:val="00687A7D"/>
    <w:pPr>
      <w:keepLines/>
      <w:spacing w:after="0" w:line="240" w:lineRule="auto"/>
    </w:pPr>
    <w:rPr>
      <w:rFonts w:asciiTheme="majorHAnsi" w:hAnsiTheme="majorHAnsi"/>
      <w:b/>
      <w:color w:val="54585A" w:themeColor="text2"/>
      <w:sz w:val="36"/>
    </w:rPr>
  </w:style>
  <w:style w:type="paragraph" w:styleId="BodyText">
    <w:name w:val="Body Text"/>
    <w:basedOn w:val="Normal"/>
    <w:link w:val="BodyTextChar"/>
    <w:qFormat/>
    <w:rsid w:val="00846E1A"/>
    <w:pPr>
      <w:spacing w:before="120" w:line="276" w:lineRule="auto"/>
      <w:ind w:left="1080"/>
    </w:pPr>
  </w:style>
  <w:style w:type="character" w:customStyle="1" w:styleId="BodyTextChar">
    <w:name w:val="Body Text Char"/>
    <w:basedOn w:val="DefaultParagraphFont"/>
    <w:link w:val="BodyText"/>
    <w:rsid w:val="00846E1A"/>
    <w:rPr>
      <w:sz w:val="21"/>
    </w:rPr>
  </w:style>
  <w:style w:type="paragraph" w:styleId="BodyText2">
    <w:name w:val="Body Text 2"/>
    <w:basedOn w:val="Normal"/>
    <w:link w:val="BodyText2Char"/>
    <w:uiPriority w:val="99"/>
    <w:rsid w:val="00846E1A"/>
    <w:pPr>
      <w:spacing w:before="120" w:line="276" w:lineRule="auto"/>
      <w:ind w:left="1440"/>
    </w:pPr>
  </w:style>
  <w:style w:type="character" w:customStyle="1" w:styleId="BodyText2Char">
    <w:name w:val="Body Text 2 Char"/>
    <w:basedOn w:val="DefaultParagraphFont"/>
    <w:link w:val="BodyText2"/>
    <w:uiPriority w:val="99"/>
    <w:rsid w:val="00846E1A"/>
    <w:rPr>
      <w:sz w:val="21"/>
    </w:rPr>
  </w:style>
  <w:style w:type="paragraph" w:styleId="Caption">
    <w:name w:val="caption"/>
    <w:basedOn w:val="HeadingFontMaster"/>
    <w:next w:val="BodyText"/>
    <w:uiPriority w:val="99"/>
    <w:semiHidden/>
    <w:rsid w:val="00876758"/>
    <w:pPr>
      <w:keepNext/>
      <w:spacing w:before="240" w:after="60"/>
    </w:pPr>
    <w:rPr>
      <w:bCs/>
      <w:sz w:val="24"/>
      <w:szCs w:val="18"/>
    </w:rPr>
  </w:style>
  <w:style w:type="paragraph" w:styleId="Footer">
    <w:name w:val="footer"/>
    <w:basedOn w:val="TableFontMaster"/>
    <w:link w:val="FooterChar"/>
    <w:uiPriority w:val="99"/>
    <w:rsid w:val="006414C3"/>
    <w:rPr>
      <w:sz w:val="16"/>
    </w:rPr>
  </w:style>
  <w:style w:type="character" w:customStyle="1" w:styleId="FooterChar">
    <w:name w:val="Footer Char"/>
    <w:basedOn w:val="DefaultParagraphFont"/>
    <w:link w:val="Footer"/>
    <w:uiPriority w:val="99"/>
    <w:rsid w:val="006414C3"/>
    <w:rPr>
      <w:sz w:val="16"/>
    </w:rPr>
  </w:style>
  <w:style w:type="paragraph" w:styleId="Header">
    <w:name w:val="header"/>
    <w:basedOn w:val="TableFontMaster"/>
    <w:link w:val="HeaderChar"/>
    <w:uiPriority w:val="99"/>
    <w:rsid w:val="006414C3"/>
    <w:rPr>
      <w:sz w:val="16"/>
    </w:rPr>
  </w:style>
  <w:style w:type="character" w:customStyle="1" w:styleId="HeaderChar">
    <w:name w:val="Header Char"/>
    <w:basedOn w:val="DefaultParagraphFont"/>
    <w:link w:val="Header"/>
    <w:uiPriority w:val="99"/>
    <w:rsid w:val="006414C3"/>
    <w:rPr>
      <w:sz w:val="16"/>
    </w:rPr>
  </w:style>
  <w:style w:type="paragraph" w:styleId="FootnoteText">
    <w:name w:val="footnote text"/>
    <w:basedOn w:val="Normal"/>
    <w:link w:val="FootnoteTextChar"/>
    <w:uiPriority w:val="99"/>
    <w:rsid w:val="00845EC5"/>
    <w:pPr>
      <w:tabs>
        <w:tab w:val="left" w:pos="144"/>
      </w:tabs>
      <w:spacing w:before="120"/>
      <w:ind w:left="144" w:hanging="144"/>
    </w:pPr>
    <w:rPr>
      <w:sz w:val="20"/>
      <w:szCs w:val="20"/>
    </w:rPr>
  </w:style>
  <w:style w:type="character" w:customStyle="1" w:styleId="FootnoteTextChar">
    <w:name w:val="Footnote Text Char"/>
    <w:basedOn w:val="DefaultParagraphFont"/>
    <w:link w:val="FootnoteText"/>
    <w:uiPriority w:val="99"/>
    <w:rsid w:val="00845EC5"/>
    <w:rPr>
      <w:rFonts w:ascii="Times New Roman" w:hAnsi="Times New Roman"/>
      <w:sz w:val="20"/>
      <w:szCs w:val="20"/>
    </w:rPr>
  </w:style>
  <w:style w:type="character" w:styleId="FootnoteReference">
    <w:name w:val="footnote reference"/>
    <w:basedOn w:val="FootnoteTextChar"/>
    <w:uiPriority w:val="99"/>
    <w:rsid w:val="002E65C3"/>
    <w:rPr>
      <w:rFonts w:asciiTheme="minorHAnsi" w:hAnsiTheme="minorHAnsi"/>
      <w:sz w:val="20"/>
      <w:szCs w:val="20"/>
      <w:vertAlign w:val="superscript"/>
    </w:rPr>
  </w:style>
  <w:style w:type="character" w:customStyle="1" w:styleId="Heading5Char">
    <w:name w:val="Heading 5 Char"/>
    <w:basedOn w:val="DefaultParagraphFont"/>
    <w:link w:val="Heading5"/>
    <w:uiPriority w:val="1"/>
    <w:rsid w:val="00AD1635"/>
    <w:rPr>
      <w:rFonts w:asciiTheme="majorHAnsi" w:eastAsiaTheme="majorEastAsia" w:hAnsiTheme="majorHAnsi" w:cstheme="majorBidi"/>
      <w:i/>
      <w:color w:val="54585A" w:themeColor="text2"/>
    </w:rPr>
  </w:style>
  <w:style w:type="character" w:customStyle="1" w:styleId="Heading6Char">
    <w:name w:val="Heading 6 Char"/>
    <w:basedOn w:val="DefaultParagraphFont"/>
    <w:link w:val="Heading6"/>
    <w:uiPriority w:val="8"/>
    <w:rsid w:val="00347FB5"/>
    <w:rPr>
      <w:rFonts w:asciiTheme="majorHAnsi" w:eastAsiaTheme="majorEastAsia" w:hAnsiTheme="majorHAnsi" w:cstheme="majorBidi"/>
      <w:b/>
      <w:iCs/>
      <w:caps/>
      <w:color w:val="54585A" w:themeColor="text2"/>
      <w:sz w:val="18"/>
    </w:rPr>
  </w:style>
  <w:style w:type="character" w:customStyle="1" w:styleId="Heading7Char">
    <w:name w:val="Heading 7 Char"/>
    <w:basedOn w:val="DefaultParagraphFont"/>
    <w:link w:val="Heading7"/>
    <w:uiPriority w:val="99"/>
    <w:rsid w:val="00347FB5"/>
    <w:rPr>
      <w:rFonts w:eastAsiaTheme="majorEastAsia" w:cstheme="majorBidi"/>
      <w:iCs/>
      <w:color w:val="54585A" w:themeColor="text2"/>
      <w:sz w:val="20"/>
    </w:rPr>
  </w:style>
  <w:style w:type="character" w:customStyle="1" w:styleId="Heading8Char">
    <w:name w:val="Heading 8 Char"/>
    <w:basedOn w:val="DefaultParagraphFont"/>
    <w:link w:val="Heading8"/>
    <w:uiPriority w:val="99"/>
    <w:rsid w:val="00796959"/>
    <w:rPr>
      <w:rFonts w:eastAsiaTheme="majorEastAsia" w:cstheme="majorBidi"/>
      <w:i/>
      <w:color w:val="54585A" w:themeColor="text2"/>
      <w:sz w:val="20"/>
      <w:szCs w:val="20"/>
    </w:rPr>
  </w:style>
  <w:style w:type="character" w:customStyle="1" w:styleId="Heading9Char">
    <w:name w:val="Heading 9 Char"/>
    <w:basedOn w:val="DefaultParagraphFont"/>
    <w:link w:val="Heading9"/>
    <w:uiPriority w:val="1"/>
    <w:rsid w:val="00AD1635"/>
    <w:rPr>
      <w:rFonts w:asciiTheme="majorHAnsi" w:eastAsiaTheme="majorEastAsia" w:hAnsiTheme="majorHAnsi" w:cstheme="majorBidi"/>
      <w:iCs/>
      <w:color w:val="54585A" w:themeColor="text2"/>
      <w:sz w:val="42"/>
      <w:szCs w:val="20"/>
    </w:rPr>
  </w:style>
  <w:style w:type="character" w:styleId="Hyperlink">
    <w:name w:val="Hyperlink"/>
    <w:basedOn w:val="DefaultParagraphFont"/>
    <w:uiPriority w:val="99"/>
    <w:rsid w:val="0088249D"/>
    <w:rPr>
      <w:color w:val="01426A" w:themeColor="hyperlink"/>
      <w:u w:val="single"/>
    </w:rPr>
  </w:style>
  <w:style w:type="paragraph" w:styleId="List">
    <w:name w:val="List"/>
    <w:basedOn w:val="Normal"/>
    <w:uiPriority w:val="99"/>
    <w:semiHidden/>
    <w:qFormat/>
    <w:rsid w:val="00EB7FD6"/>
    <w:pPr>
      <w:spacing w:before="120" w:line="264" w:lineRule="auto"/>
    </w:pPr>
  </w:style>
  <w:style w:type="paragraph" w:styleId="List2">
    <w:name w:val="List 2"/>
    <w:basedOn w:val="Normal"/>
    <w:uiPriority w:val="99"/>
    <w:semiHidden/>
    <w:rsid w:val="00EB7FD6"/>
    <w:pPr>
      <w:spacing w:before="120" w:line="264" w:lineRule="auto"/>
    </w:pPr>
  </w:style>
  <w:style w:type="paragraph" w:styleId="List3">
    <w:name w:val="List 3"/>
    <w:basedOn w:val="Normal"/>
    <w:uiPriority w:val="99"/>
    <w:semiHidden/>
    <w:rsid w:val="00EB7FD6"/>
    <w:pPr>
      <w:spacing w:before="120" w:line="264" w:lineRule="auto"/>
    </w:pPr>
  </w:style>
  <w:style w:type="paragraph" w:styleId="ListBullet">
    <w:name w:val="List Bullet"/>
    <w:basedOn w:val="Normal"/>
    <w:uiPriority w:val="1"/>
    <w:qFormat/>
    <w:rsid w:val="00846E1A"/>
    <w:pPr>
      <w:numPr>
        <w:numId w:val="2"/>
      </w:numPr>
      <w:spacing w:before="120" w:line="276" w:lineRule="auto"/>
    </w:pPr>
  </w:style>
  <w:style w:type="paragraph" w:styleId="ListBullet2">
    <w:name w:val="List Bullet 2"/>
    <w:basedOn w:val="Normal"/>
    <w:uiPriority w:val="99"/>
    <w:rsid w:val="00846E1A"/>
    <w:pPr>
      <w:numPr>
        <w:ilvl w:val="1"/>
        <w:numId w:val="2"/>
      </w:numPr>
      <w:spacing w:before="120" w:line="276" w:lineRule="auto"/>
    </w:pPr>
  </w:style>
  <w:style w:type="paragraph" w:styleId="ListBullet3">
    <w:name w:val="List Bullet 3"/>
    <w:basedOn w:val="Normal"/>
    <w:uiPriority w:val="99"/>
    <w:rsid w:val="00846E1A"/>
    <w:pPr>
      <w:numPr>
        <w:ilvl w:val="2"/>
        <w:numId w:val="2"/>
      </w:numPr>
      <w:spacing w:before="120" w:line="276" w:lineRule="auto"/>
    </w:pPr>
  </w:style>
  <w:style w:type="paragraph" w:styleId="Quote">
    <w:name w:val="Quote"/>
    <w:basedOn w:val="Normal"/>
    <w:link w:val="QuoteChar"/>
    <w:uiPriority w:val="99"/>
    <w:rsid w:val="00C468DF"/>
    <w:pPr>
      <w:spacing w:before="240" w:after="240" w:line="276" w:lineRule="auto"/>
      <w:ind w:left="1800" w:right="720"/>
    </w:pPr>
    <w:rPr>
      <w:iCs/>
      <w:sz w:val="19"/>
    </w:rPr>
  </w:style>
  <w:style w:type="character" w:customStyle="1" w:styleId="QuoteChar">
    <w:name w:val="Quote Char"/>
    <w:basedOn w:val="DefaultParagraphFont"/>
    <w:link w:val="Quote"/>
    <w:uiPriority w:val="99"/>
    <w:rsid w:val="00C468DF"/>
    <w:rPr>
      <w:iCs/>
      <w:sz w:val="19"/>
    </w:rPr>
  </w:style>
  <w:style w:type="paragraph" w:styleId="TOC1">
    <w:name w:val="toc 1"/>
    <w:basedOn w:val="Normal"/>
    <w:next w:val="TOC2"/>
    <w:uiPriority w:val="39"/>
    <w:rsid w:val="00850375"/>
    <w:pPr>
      <w:keepNext/>
      <w:keepLines/>
      <w:tabs>
        <w:tab w:val="left" w:pos="540"/>
        <w:tab w:val="right" w:leader="dot" w:pos="9360"/>
      </w:tabs>
      <w:spacing w:before="160"/>
      <w:ind w:left="547" w:right="720" w:hanging="547"/>
    </w:pPr>
    <w:rPr>
      <w:sz w:val="20"/>
    </w:rPr>
  </w:style>
  <w:style w:type="paragraph" w:styleId="TOC2">
    <w:name w:val="toc 2"/>
    <w:basedOn w:val="Normal"/>
    <w:uiPriority w:val="39"/>
    <w:rsid w:val="00850375"/>
    <w:pPr>
      <w:tabs>
        <w:tab w:val="left" w:pos="1094"/>
        <w:tab w:val="right" w:leader="dot" w:pos="9360"/>
      </w:tabs>
      <w:spacing w:before="80" w:after="40"/>
      <w:ind w:left="1094" w:right="720" w:hanging="547"/>
    </w:pPr>
    <w:rPr>
      <w:sz w:val="20"/>
    </w:rPr>
  </w:style>
  <w:style w:type="paragraph" w:styleId="TOC3">
    <w:name w:val="toc 3"/>
    <w:basedOn w:val="Normal"/>
    <w:next w:val="Normal"/>
    <w:uiPriority w:val="39"/>
    <w:rsid w:val="00850375"/>
    <w:pPr>
      <w:tabs>
        <w:tab w:val="left" w:pos="1814"/>
        <w:tab w:val="right" w:leader="dot" w:pos="9360"/>
      </w:tabs>
      <w:ind w:left="1814" w:right="720" w:hanging="720"/>
    </w:pPr>
    <w:rPr>
      <w:sz w:val="20"/>
    </w:rPr>
  </w:style>
  <w:style w:type="paragraph" w:styleId="TOCHeading">
    <w:name w:val="TOC Heading"/>
    <w:basedOn w:val="HeadingFontMaster"/>
    <w:next w:val="TableofFigures"/>
    <w:uiPriority w:val="99"/>
    <w:rsid w:val="00312C73"/>
    <w:pPr>
      <w:keepNext/>
      <w:spacing w:before="240" w:after="240"/>
      <w:jc w:val="center"/>
    </w:pPr>
    <w:rPr>
      <w:sz w:val="26"/>
    </w:rPr>
  </w:style>
  <w:style w:type="paragraph" w:customStyle="1" w:styleId="TableCell">
    <w:name w:val="Table Cell"/>
    <w:basedOn w:val="TableFontMaster"/>
    <w:uiPriority w:val="12"/>
    <w:qFormat/>
    <w:rsid w:val="00E069A1"/>
    <w:rPr>
      <w:rFonts w:eastAsia="Times New Roman" w:cs="Arial"/>
      <w:szCs w:val="20"/>
    </w:rPr>
  </w:style>
  <w:style w:type="paragraph" w:styleId="TableofFigures">
    <w:name w:val="table of figures"/>
    <w:basedOn w:val="Normal"/>
    <w:uiPriority w:val="99"/>
    <w:rsid w:val="00B227FA"/>
    <w:pPr>
      <w:tabs>
        <w:tab w:val="left" w:pos="720"/>
        <w:tab w:val="right" w:leader="dot" w:pos="9360"/>
      </w:tabs>
      <w:spacing w:before="60"/>
      <w:ind w:left="720" w:right="720" w:hanging="720"/>
    </w:pPr>
    <w:rPr>
      <w:sz w:val="20"/>
    </w:rPr>
  </w:style>
  <w:style w:type="paragraph" w:customStyle="1" w:styleId="TableHead">
    <w:name w:val="Table Head"/>
    <w:basedOn w:val="HeadingFontMaster"/>
    <w:uiPriority w:val="17"/>
    <w:qFormat/>
    <w:rsid w:val="002D5F4B"/>
    <w:pPr>
      <w:keepNext/>
      <w:spacing w:before="20" w:after="20"/>
      <w:jc w:val="center"/>
    </w:pPr>
    <w:rPr>
      <w:rFonts w:eastAsia="Times New Roman" w:cs="Times New Roman"/>
      <w:bCs/>
      <w:color w:val="FFFFFF" w:themeColor="background1"/>
      <w:sz w:val="18"/>
      <w:szCs w:val="24"/>
    </w:rPr>
  </w:style>
  <w:style w:type="paragraph" w:customStyle="1" w:styleId="TableSourceNote">
    <w:name w:val="Table Source/Note"/>
    <w:basedOn w:val="TableFontMaster"/>
    <w:link w:val="TableSourceNoteChar"/>
    <w:uiPriority w:val="12"/>
    <w:qFormat/>
    <w:rsid w:val="00833FEA"/>
    <w:pPr>
      <w:spacing w:before="40"/>
    </w:pPr>
    <w:rPr>
      <w:rFonts w:eastAsia="Times New Roman" w:cs="Arial"/>
      <w:szCs w:val="16"/>
    </w:rPr>
  </w:style>
  <w:style w:type="paragraph" w:customStyle="1" w:styleId="TableFootnote">
    <w:name w:val="Table Footnote"/>
    <w:basedOn w:val="TableFontMaster"/>
    <w:link w:val="TableFootnoteChar"/>
    <w:uiPriority w:val="14"/>
    <w:qFormat/>
    <w:rsid w:val="00833FEA"/>
    <w:pPr>
      <w:tabs>
        <w:tab w:val="left" w:pos="144"/>
      </w:tabs>
      <w:spacing w:before="40"/>
      <w:ind w:left="144" w:hanging="144"/>
    </w:pPr>
    <w:rPr>
      <w:rFonts w:eastAsia="Times New Roman" w:cs="Times New Roman"/>
      <w:szCs w:val="24"/>
    </w:rPr>
  </w:style>
  <w:style w:type="paragraph" w:customStyle="1" w:styleId="TableCellIndent">
    <w:name w:val="Table Cell Indent"/>
    <w:basedOn w:val="TableFontMaster"/>
    <w:uiPriority w:val="99"/>
    <w:rsid w:val="00E069A1"/>
    <w:pPr>
      <w:ind w:left="173"/>
    </w:pPr>
  </w:style>
  <w:style w:type="paragraph" w:customStyle="1" w:styleId="TableSubsection">
    <w:name w:val="Table Subsection"/>
    <w:basedOn w:val="TableFontMaster"/>
    <w:uiPriority w:val="15"/>
    <w:qFormat/>
    <w:rsid w:val="00E069A1"/>
    <w:pPr>
      <w:keepNext/>
      <w:keepLines/>
      <w:spacing w:before="20" w:after="20"/>
      <w:jc w:val="center"/>
    </w:pPr>
    <w:rPr>
      <w:rFonts w:cs="Times New Roman"/>
      <w:b/>
      <w:i/>
    </w:rPr>
  </w:style>
  <w:style w:type="paragraph" w:customStyle="1" w:styleId="TableUnits">
    <w:name w:val="Table Units"/>
    <w:basedOn w:val="TableFontMaster"/>
    <w:uiPriority w:val="99"/>
    <w:rsid w:val="007B3F4B"/>
    <w:pPr>
      <w:keepNext/>
      <w:keepLines/>
      <w:spacing w:before="80" w:after="40"/>
    </w:pPr>
    <w:rPr>
      <w:rFonts w:eastAsia="Times New Roman" w:cs="Times New Roman"/>
      <w:sz w:val="16"/>
      <w:szCs w:val="24"/>
    </w:rPr>
  </w:style>
  <w:style w:type="character" w:customStyle="1" w:styleId="TableSourceNoteChar">
    <w:name w:val="Table Source/Note Char"/>
    <w:basedOn w:val="DefaultParagraphFont"/>
    <w:link w:val="TableSourceNote"/>
    <w:uiPriority w:val="12"/>
    <w:rsid w:val="00571AFF"/>
    <w:rPr>
      <w:rFonts w:ascii="Franklin Gothic Book" w:eastAsia="Times New Roman" w:hAnsi="Franklin Gothic Book" w:cs="Arial"/>
      <w:sz w:val="18"/>
      <w:szCs w:val="16"/>
    </w:rPr>
  </w:style>
  <w:style w:type="character" w:customStyle="1" w:styleId="TableFootnoteChar">
    <w:name w:val="Table Footnote Char"/>
    <w:basedOn w:val="TableSourceNoteChar"/>
    <w:link w:val="TableFootnote"/>
    <w:uiPriority w:val="14"/>
    <w:rsid w:val="003E622A"/>
    <w:rPr>
      <w:rFonts w:ascii="Franklin Gothic Book" w:eastAsia="Times New Roman" w:hAnsi="Franklin Gothic Book" w:cs="Times New Roman"/>
      <w:sz w:val="18"/>
      <w:szCs w:val="24"/>
    </w:rPr>
  </w:style>
  <w:style w:type="paragraph" w:customStyle="1" w:styleId="TableBullet">
    <w:name w:val="Table Bullet"/>
    <w:basedOn w:val="TableFontMaster"/>
    <w:uiPriority w:val="16"/>
    <w:qFormat/>
    <w:rsid w:val="00E069A1"/>
    <w:pPr>
      <w:numPr>
        <w:numId w:val="1"/>
      </w:numPr>
      <w:ind w:left="173" w:hanging="173"/>
    </w:pPr>
  </w:style>
  <w:style w:type="paragraph" w:customStyle="1" w:styleId="TableFontMaster">
    <w:name w:val="Table Font Master"/>
    <w:link w:val="TableFontMasterChar"/>
    <w:rsid w:val="0088249D"/>
    <w:pPr>
      <w:spacing w:after="0" w:line="240" w:lineRule="auto"/>
    </w:pPr>
    <w:rPr>
      <w:sz w:val="18"/>
    </w:rPr>
  </w:style>
  <w:style w:type="paragraph" w:customStyle="1" w:styleId="SidebarText">
    <w:name w:val="Sidebar Text"/>
    <w:basedOn w:val="Normal"/>
    <w:uiPriority w:val="99"/>
    <w:rsid w:val="009E2DE9"/>
    <w:pPr>
      <w:spacing w:after="80" w:line="276" w:lineRule="auto"/>
      <w:ind w:left="115" w:right="115"/>
    </w:pPr>
    <w:rPr>
      <w:rFonts w:eastAsia="Times New Roman" w:cs="Times New Roman"/>
      <w:sz w:val="18"/>
      <w:szCs w:val="18"/>
    </w:rPr>
  </w:style>
  <w:style w:type="paragraph" w:customStyle="1" w:styleId="SidebarHeading">
    <w:name w:val="Sidebar Heading"/>
    <w:basedOn w:val="HeadingFontMaster"/>
    <w:next w:val="SidebarText"/>
    <w:uiPriority w:val="99"/>
    <w:rsid w:val="009B34B5"/>
    <w:pPr>
      <w:spacing w:before="160" w:after="120"/>
      <w:ind w:left="115" w:right="115"/>
    </w:pPr>
    <w:rPr>
      <w:rFonts w:eastAsia="Times New Roman" w:cs="Times New Roman"/>
      <w:color w:val="auto"/>
      <w:sz w:val="18"/>
      <w:szCs w:val="18"/>
    </w:rPr>
  </w:style>
  <w:style w:type="character" w:customStyle="1" w:styleId="Run-InHeading">
    <w:name w:val="Run-In Heading"/>
    <w:basedOn w:val="HeadingFontMasterChar"/>
    <w:uiPriority w:val="9"/>
    <w:qFormat/>
    <w:rsid w:val="001A0A4C"/>
    <w:rPr>
      <w:rFonts w:ascii="Arial" w:hAnsi="Arial" w:cs="Arial"/>
      <w:b/>
      <w:i w:val="0"/>
      <w:color w:val="54585A" w:themeColor="text2"/>
      <w:sz w:val="20"/>
    </w:rPr>
  </w:style>
  <w:style w:type="character" w:customStyle="1" w:styleId="HeadingFontMasterChar">
    <w:name w:val="Heading Font Master Char"/>
    <w:basedOn w:val="DefaultParagraphFont"/>
    <w:link w:val="HeadingFontMaster"/>
    <w:rsid w:val="00687A7D"/>
    <w:rPr>
      <w:rFonts w:asciiTheme="majorHAnsi" w:hAnsiTheme="majorHAnsi"/>
      <w:b/>
      <w:color w:val="54585A" w:themeColor="text2"/>
      <w:sz w:val="36"/>
    </w:rPr>
  </w:style>
  <w:style w:type="numbering" w:customStyle="1" w:styleId="TemplateBulletLists">
    <w:name w:val="Template Bullet Lists"/>
    <w:uiPriority w:val="99"/>
    <w:rsid w:val="00833D75"/>
    <w:pPr>
      <w:numPr>
        <w:numId w:val="2"/>
      </w:numPr>
    </w:pPr>
  </w:style>
  <w:style w:type="numbering" w:customStyle="1" w:styleId="TemplateNumberedItems">
    <w:name w:val="Template Numbered Items"/>
    <w:uiPriority w:val="99"/>
    <w:rsid w:val="00EB7FD6"/>
    <w:pPr>
      <w:numPr>
        <w:numId w:val="3"/>
      </w:numPr>
    </w:pPr>
  </w:style>
  <w:style w:type="numbering" w:customStyle="1" w:styleId="TemplateHeadings">
    <w:name w:val="Template Headings"/>
    <w:uiPriority w:val="99"/>
    <w:rsid w:val="006C13EB"/>
    <w:pPr>
      <w:numPr>
        <w:numId w:val="4"/>
      </w:numPr>
    </w:pPr>
  </w:style>
  <w:style w:type="paragraph" w:styleId="DocumentMap">
    <w:name w:val="Document Map"/>
    <w:basedOn w:val="Normal"/>
    <w:link w:val="DocumentMapChar"/>
    <w:uiPriority w:val="99"/>
    <w:semiHidden/>
    <w:unhideWhenUsed/>
    <w:rsid w:val="00A151BD"/>
    <w:rPr>
      <w:rFonts w:ascii="Tahoma" w:hAnsi="Tahoma" w:cs="Tahoma"/>
      <w:sz w:val="16"/>
      <w:szCs w:val="16"/>
    </w:rPr>
  </w:style>
  <w:style w:type="character" w:customStyle="1" w:styleId="DocumentMapChar">
    <w:name w:val="Document Map Char"/>
    <w:basedOn w:val="DefaultParagraphFont"/>
    <w:link w:val="DocumentMap"/>
    <w:uiPriority w:val="99"/>
    <w:semiHidden/>
    <w:rsid w:val="00A151BD"/>
    <w:rPr>
      <w:rFonts w:ascii="Tahoma" w:hAnsi="Tahoma" w:cs="Tahoma"/>
      <w:sz w:val="16"/>
      <w:szCs w:val="16"/>
    </w:rPr>
  </w:style>
  <w:style w:type="character" w:styleId="LineNumber">
    <w:name w:val="line number"/>
    <w:basedOn w:val="DefaultParagraphFont"/>
    <w:uiPriority w:val="99"/>
    <w:rsid w:val="00762888"/>
    <w:rPr>
      <w:rFonts w:ascii="Arial Narrow" w:hAnsi="Arial Narrow"/>
      <w:sz w:val="18"/>
    </w:rPr>
  </w:style>
  <w:style w:type="paragraph" w:customStyle="1" w:styleId="Reference1">
    <w:name w:val="Reference1"/>
    <w:basedOn w:val="Normal"/>
    <w:next w:val="Reference2"/>
    <w:link w:val="Reference1Char"/>
    <w:uiPriority w:val="10"/>
    <w:qFormat/>
    <w:rsid w:val="001E147D"/>
    <w:pPr>
      <w:keepNext/>
      <w:spacing w:before="240"/>
      <w:ind w:left="1080" w:hanging="1080"/>
    </w:pPr>
    <w:rPr>
      <w:rFonts w:eastAsia="Times New Roman" w:cs="Times New Roman"/>
      <w:szCs w:val="24"/>
    </w:rPr>
  </w:style>
  <w:style w:type="paragraph" w:customStyle="1" w:styleId="Reference2">
    <w:name w:val="Reference2"/>
    <w:basedOn w:val="Normal"/>
    <w:link w:val="Reference2Char"/>
    <w:uiPriority w:val="11"/>
    <w:qFormat/>
    <w:rsid w:val="001E147D"/>
    <w:pPr>
      <w:tabs>
        <w:tab w:val="left" w:pos="1080"/>
      </w:tabs>
      <w:spacing w:before="60"/>
      <w:ind w:left="1080" w:hanging="864"/>
    </w:pPr>
    <w:rPr>
      <w:rFonts w:eastAsia="Times New Roman" w:cs="Times New Roman"/>
      <w:szCs w:val="24"/>
    </w:rPr>
  </w:style>
  <w:style w:type="character" w:customStyle="1" w:styleId="Reference2Char">
    <w:name w:val="Reference2 Char"/>
    <w:basedOn w:val="DefaultParagraphFont"/>
    <w:link w:val="Reference2"/>
    <w:uiPriority w:val="11"/>
    <w:rsid w:val="00571AFF"/>
    <w:rPr>
      <w:rFonts w:ascii="Times New Roman" w:eastAsia="Times New Roman" w:hAnsi="Times New Roman" w:cs="Times New Roman"/>
      <w:szCs w:val="24"/>
    </w:rPr>
  </w:style>
  <w:style w:type="character" w:customStyle="1" w:styleId="Reference1Char">
    <w:name w:val="Reference1 Char"/>
    <w:basedOn w:val="DefaultParagraphFont"/>
    <w:link w:val="Reference1"/>
    <w:uiPriority w:val="10"/>
    <w:rsid w:val="00571AFF"/>
    <w:rPr>
      <w:rFonts w:ascii="Times New Roman" w:eastAsia="Times New Roman" w:hAnsi="Times New Roman" w:cs="Times New Roman"/>
      <w:szCs w:val="24"/>
    </w:rPr>
  </w:style>
  <w:style w:type="table" w:styleId="TableGrid">
    <w:name w:val="Table Grid"/>
    <w:basedOn w:val="TableNormal"/>
    <w:uiPriority w:val="59"/>
    <w:rsid w:val="00A863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DRTableStyle">
    <w:name w:val="HDR Table Style"/>
    <w:basedOn w:val="TableNormal"/>
    <w:uiPriority w:val="99"/>
    <w:rsid w:val="00AD3385"/>
    <w:pPr>
      <w:spacing w:after="0" w:line="240" w:lineRule="auto"/>
    </w:pPr>
    <w:rPr>
      <w:sz w:val="18"/>
    </w:rPr>
    <w:tblPr>
      <w:tblStyleRowBandSize w:val="1"/>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CellMar>
        <w:top w:w="58" w:type="dxa"/>
        <w:left w:w="115" w:type="dxa"/>
        <w:bottom w:w="58" w:type="dxa"/>
        <w:right w:w="115" w:type="dxa"/>
      </w:tblCellMar>
    </w:tblPr>
    <w:trPr>
      <w:cantSplit/>
    </w:trPr>
    <w:tcPr>
      <w:shd w:val="clear" w:color="auto" w:fill="auto"/>
    </w:tcPr>
    <w:tblStylePr w:type="firstRow">
      <w:tblPr/>
      <w:tcPr>
        <w:shd w:val="clear" w:color="auto" w:fill="4298B5" w:themeFill="accent1"/>
      </w:tcPr>
    </w:tblStylePr>
    <w:tblStylePr w:type="band1Horz">
      <w:tblPr/>
      <w:tcPr>
        <w:shd w:val="clear" w:color="auto" w:fill="D8EAF1" w:themeFill="accent1" w:themeFillTint="33"/>
      </w:tcPr>
    </w:tblStylePr>
    <w:tblStylePr w:type="band2Horz">
      <w:tblPr/>
      <w:tcPr>
        <w:shd w:val="clear" w:color="auto" w:fill="B1D6E3" w:themeFill="accent1" w:themeFillTint="66"/>
      </w:tcPr>
    </w:tblStylePr>
  </w:style>
  <w:style w:type="paragraph" w:styleId="EndnoteText">
    <w:name w:val="endnote text"/>
    <w:basedOn w:val="Normal"/>
    <w:link w:val="EndnoteTextChar"/>
    <w:uiPriority w:val="99"/>
    <w:semiHidden/>
    <w:unhideWhenUsed/>
    <w:rsid w:val="00482FBA"/>
    <w:rPr>
      <w:sz w:val="20"/>
      <w:szCs w:val="20"/>
    </w:rPr>
  </w:style>
  <w:style w:type="character" w:customStyle="1" w:styleId="EndnoteTextChar">
    <w:name w:val="Endnote Text Char"/>
    <w:basedOn w:val="DefaultParagraphFont"/>
    <w:link w:val="EndnoteText"/>
    <w:uiPriority w:val="99"/>
    <w:semiHidden/>
    <w:rsid w:val="00482FBA"/>
    <w:rPr>
      <w:rFonts w:ascii="Times New Roman" w:hAnsi="Times New Roman"/>
      <w:sz w:val="20"/>
      <w:szCs w:val="20"/>
    </w:rPr>
  </w:style>
  <w:style w:type="character" w:styleId="EndnoteReference">
    <w:name w:val="endnote reference"/>
    <w:basedOn w:val="DefaultParagraphFont"/>
    <w:uiPriority w:val="99"/>
    <w:semiHidden/>
    <w:unhideWhenUsed/>
    <w:rsid w:val="00482FBA"/>
    <w:rPr>
      <w:vertAlign w:val="superscript"/>
    </w:rPr>
  </w:style>
  <w:style w:type="paragraph" w:styleId="BalloonText">
    <w:name w:val="Balloon Text"/>
    <w:basedOn w:val="Normal"/>
    <w:link w:val="BalloonTextChar"/>
    <w:uiPriority w:val="99"/>
    <w:semiHidden/>
    <w:unhideWhenUsed/>
    <w:rsid w:val="00A42D5D"/>
    <w:rPr>
      <w:rFonts w:ascii="Tahoma" w:hAnsi="Tahoma" w:cs="Tahoma"/>
      <w:sz w:val="16"/>
      <w:szCs w:val="16"/>
    </w:rPr>
  </w:style>
  <w:style w:type="character" w:customStyle="1" w:styleId="BalloonTextChar">
    <w:name w:val="Balloon Text Char"/>
    <w:basedOn w:val="DefaultParagraphFont"/>
    <w:link w:val="BalloonText"/>
    <w:uiPriority w:val="99"/>
    <w:semiHidden/>
    <w:rsid w:val="00A42D5D"/>
    <w:rPr>
      <w:rFonts w:ascii="Tahoma" w:hAnsi="Tahoma" w:cs="Tahoma"/>
      <w:sz w:val="16"/>
      <w:szCs w:val="16"/>
    </w:rPr>
  </w:style>
  <w:style w:type="paragraph" w:styleId="ListParagraph">
    <w:name w:val="List Paragraph"/>
    <w:basedOn w:val="Normal"/>
    <w:uiPriority w:val="34"/>
    <w:semiHidden/>
    <w:qFormat/>
    <w:rsid w:val="00FA353F"/>
    <w:pPr>
      <w:ind w:left="720"/>
      <w:contextualSpacing/>
    </w:pPr>
  </w:style>
  <w:style w:type="paragraph" w:customStyle="1" w:styleId="FigureCaption">
    <w:name w:val="Figure Caption"/>
    <w:basedOn w:val="HeadingFontMaster"/>
    <w:next w:val="BodyText"/>
    <w:rsid w:val="001277E7"/>
    <w:pPr>
      <w:keepNext/>
      <w:spacing w:before="240" w:after="120"/>
    </w:pPr>
    <w:rPr>
      <w:sz w:val="22"/>
    </w:rPr>
  </w:style>
  <w:style w:type="paragraph" w:customStyle="1" w:styleId="FigureSourceNote">
    <w:name w:val="Figure Source/Note"/>
    <w:basedOn w:val="TableFontMaster"/>
    <w:next w:val="BodyText"/>
    <w:uiPriority w:val="99"/>
    <w:rsid w:val="001F7297"/>
    <w:pPr>
      <w:keepLines/>
      <w:spacing w:before="60" w:after="360"/>
    </w:pPr>
  </w:style>
  <w:style w:type="character" w:styleId="Emphasis">
    <w:name w:val="Emphasis"/>
    <w:basedOn w:val="DefaultParagraphFont"/>
    <w:uiPriority w:val="99"/>
    <w:semiHidden/>
    <w:rsid w:val="00A25B22"/>
    <w:rPr>
      <w:i/>
      <w:iCs/>
    </w:rPr>
  </w:style>
  <w:style w:type="paragraph" w:customStyle="1" w:styleId="BlankPagePortrait">
    <w:name w:val="Blank Page Portrait"/>
    <w:basedOn w:val="Normal"/>
    <w:next w:val="BodyText"/>
    <w:rsid w:val="00DA41CE"/>
    <w:pPr>
      <w:spacing w:before="6360"/>
      <w:jc w:val="center"/>
    </w:pPr>
    <w:rPr>
      <w:i/>
    </w:rPr>
  </w:style>
  <w:style w:type="character" w:customStyle="1" w:styleId="TableFontMasterChar">
    <w:name w:val="Table Font Master Char"/>
    <w:basedOn w:val="DefaultParagraphFont"/>
    <w:link w:val="TableFontMaster"/>
    <w:rsid w:val="0088249D"/>
    <w:rPr>
      <w:sz w:val="18"/>
    </w:rPr>
  </w:style>
  <w:style w:type="paragraph" w:customStyle="1" w:styleId="HeadingExecSumm1">
    <w:name w:val="Heading Exec Summ 1"/>
    <w:basedOn w:val="HeadingFontMaster"/>
    <w:next w:val="BodyText"/>
    <w:uiPriority w:val="99"/>
    <w:rsid w:val="00347FB5"/>
    <w:pPr>
      <w:keepNext/>
      <w:spacing w:before="360" w:after="240"/>
      <w:outlineLvl w:val="0"/>
    </w:pPr>
    <w:rPr>
      <w:b w:val="0"/>
      <w:sz w:val="42"/>
    </w:rPr>
  </w:style>
  <w:style w:type="paragraph" w:customStyle="1" w:styleId="HeadingExecSumm2">
    <w:name w:val="Heading Exec Summ 2"/>
    <w:basedOn w:val="HeadingFontMaster"/>
    <w:next w:val="BodyText"/>
    <w:uiPriority w:val="99"/>
    <w:rsid w:val="00347FB5"/>
    <w:pPr>
      <w:keepNext/>
      <w:spacing w:before="240" w:after="160"/>
      <w:outlineLvl w:val="1"/>
    </w:pPr>
    <w:rPr>
      <w:b w:val="0"/>
      <w:sz w:val="34"/>
    </w:rPr>
  </w:style>
  <w:style w:type="character" w:styleId="FollowedHyperlink">
    <w:name w:val="FollowedHyperlink"/>
    <w:basedOn w:val="DefaultParagraphFont"/>
    <w:uiPriority w:val="99"/>
    <w:rsid w:val="0088249D"/>
    <w:rPr>
      <w:color w:val="5D3754" w:themeColor="followedHyperlink"/>
      <w:u w:val="single"/>
    </w:rPr>
  </w:style>
  <w:style w:type="paragraph" w:styleId="ListNumber">
    <w:name w:val="List Number"/>
    <w:basedOn w:val="Normal"/>
    <w:uiPriority w:val="2"/>
    <w:qFormat/>
    <w:rsid w:val="00846E1A"/>
    <w:pPr>
      <w:numPr>
        <w:numId w:val="5"/>
      </w:numPr>
      <w:spacing w:before="120" w:line="276" w:lineRule="auto"/>
    </w:pPr>
  </w:style>
  <w:style w:type="paragraph" w:styleId="ListNumber2">
    <w:name w:val="List Number 2"/>
    <w:basedOn w:val="Normal"/>
    <w:uiPriority w:val="99"/>
    <w:rsid w:val="00846E1A"/>
    <w:pPr>
      <w:numPr>
        <w:ilvl w:val="1"/>
        <w:numId w:val="5"/>
      </w:numPr>
      <w:spacing w:before="120" w:line="276" w:lineRule="auto"/>
    </w:pPr>
  </w:style>
  <w:style w:type="paragraph" w:styleId="ListNumber3">
    <w:name w:val="List Number 3"/>
    <w:basedOn w:val="Normal"/>
    <w:uiPriority w:val="99"/>
    <w:rsid w:val="00846E1A"/>
    <w:pPr>
      <w:numPr>
        <w:ilvl w:val="2"/>
        <w:numId w:val="5"/>
      </w:numPr>
      <w:spacing w:before="120" w:line="276" w:lineRule="auto"/>
    </w:pPr>
  </w:style>
  <w:style w:type="numbering" w:customStyle="1" w:styleId="TemplateHeadingsUnnumbered">
    <w:name w:val="Template Headings Unnumbered"/>
    <w:uiPriority w:val="99"/>
    <w:rsid w:val="00AB5D98"/>
    <w:pPr>
      <w:numPr>
        <w:numId w:val="6"/>
      </w:numPr>
    </w:pPr>
  </w:style>
  <w:style w:type="paragraph" w:styleId="NoSpacing">
    <w:name w:val="No Spacing"/>
    <w:link w:val="NoSpacingChar"/>
    <w:uiPriority w:val="1"/>
    <w:rsid w:val="0015143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151436"/>
    <w:rPr>
      <w:rFonts w:eastAsiaTheme="minorEastAsia"/>
      <w:lang w:eastAsia="ja-JP"/>
    </w:rPr>
  </w:style>
  <w:style w:type="character" w:styleId="PlaceholderText">
    <w:name w:val="Placeholder Text"/>
    <w:basedOn w:val="DefaultParagraphFont"/>
    <w:uiPriority w:val="99"/>
    <w:semiHidden/>
    <w:rsid w:val="00151436"/>
    <w:rPr>
      <w:color w:val="808080"/>
    </w:rPr>
  </w:style>
  <w:style w:type="character" w:styleId="PageNumber">
    <w:name w:val="page number"/>
    <w:basedOn w:val="DefaultParagraphFont"/>
    <w:uiPriority w:val="99"/>
    <w:rsid w:val="000A5A7A"/>
    <w:rPr>
      <w:b/>
    </w:rPr>
  </w:style>
  <w:style w:type="table" w:customStyle="1" w:styleId="HDRSidebarStyle">
    <w:name w:val="HDR Sidebar Style"/>
    <w:basedOn w:val="TableNormal"/>
    <w:uiPriority w:val="99"/>
    <w:rsid w:val="00BD397A"/>
    <w:pPr>
      <w:spacing w:after="0" w:line="240" w:lineRule="auto"/>
    </w:pPr>
    <w:rPr>
      <w:sz w:val="18"/>
    </w:rPr>
    <w:tblPr>
      <w:tblCellMar>
        <w:left w:w="0" w:type="dxa"/>
        <w:right w:w="0" w:type="dxa"/>
      </w:tblCellMar>
    </w:tblPr>
    <w:tcPr>
      <w:shd w:val="clear" w:color="auto" w:fill="D8EAF1" w:themeFill="accent1" w:themeFillTint="33"/>
    </w:tcPr>
  </w:style>
  <w:style w:type="paragraph" w:styleId="Title">
    <w:name w:val="Title"/>
    <w:basedOn w:val="HeadingFontMaster"/>
    <w:next w:val="TitleSub1"/>
    <w:link w:val="TitleChar"/>
    <w:rsid w:val="00892496"/>
    <w:pPr>
      <w:spacing w:before="200" w:after="200"/>
    </w:pPr>
    <w:rPr>
      <w:rFonts w:eastAsiaTheme="majorEastAsia" w:cstheme="majorBidi"/>
      <w:b w:val="0"/>
      <w:spacing w:val="5"/>
      <w:kern w:val="28"/>
      <w:sz w:val="40"/>
      <w:szCs w:val="52"/>
    </w:rPr>
  </w:style>
  <w:style w:type="character" w:customStyle="1" w:styleId="TitleChar">
    <w:name w:val="Title Char"/>
    <w:basedOn w:val="DefaultParagraphFont"/>
    <w:link w:val="Title"/>
    <w:rsid w:val="00892496"/>
    <w:rPr>
      <w:rFonts w:asciiTheme="majorHAnsi" w:eastAsiaTheme="majorEastAsia" w:hAnsiTheme="majorHAnsi" w:cstheme="majorBidi"/>
      <w:color w:val="54585A" w:themeColor="text2"/>
      <w:spacing w:val="5"/>
      <w:kern w:val="28"/>
      <w:sz w:val="40"/>
      <w:szCs w:val="52"/>
    </w:rPr>
  </w:style>
  <w:style w:type="paragraph" w:customStyle="1" w:styleId="TitleSub1">
    <w:name w:val="Title Sub 1"/>
    <w:basedOn w:val="HeadingFontMaster"/>
    <w:uiPriority w:val="99"/>
    <w:rsid w:val="00892496"/>
    <w:pPr>
      <w:spacing w:after="120" w:line="276" w:lineRule="auto"/>
    </w:pPr>
    <w:rPr>
      <w:b w:val="0"/>
      <w:sz w:val="22"/>
    </w:rPr>
  </w:style>
  <w:style w:type="paragraph" w:customStyle="1" w:styleId="TitleSub2">
    <w:name w:val="Title Sub 2"/>
    <w:basedOn w:val="HeadingFontMaster"/>
    <w:uiPriority w:val="99"/>
    <w:rsid w:val="00892496"/>
    <w:rPr>
      <w:b w:val="0"/>
      <w:i/>
      <w:color w:val="A8A99E" w:themeColor="background2"/>
      <w:sz w:val="18"/>
    </w:rPr>
  </w:style>
  <w:style w:type="paragraph" w:customStyle="1" w:styleId="TitleSub3">
    <w:name w:val="Title Sub 3"/>
    <w:basedOn w:val="HeadingFontMaster"/>
    <w:uiPriority w:val="99"/>
    <w:rsid w:val="00892496"/>
    <w:rPr>
      <w:b w:val="0"/>
      <w:sz w:val="22"/>
    </w:rPr>
  </w:style>
  <w:style w:type="paragraph" w:customStyle="1" w:styleId="TitleSub4">
    <w:name w:val="Title Sub 4"/>
    <w:basedOn w:val="HeadingFontMaster"/>
    <w:uiPriority w:val="99"/>
    <w:rsid w:val="001349F7"/>
    <w:pPr>
      <w:spacing w:after="200" w:line="276" w:lineRule="auto"/>
    </w:pPr>
    <w:rPr>
      <w:b w:val="0"/>
      <w:sz w:val="22"/>
    </w:rPr>
  </w:style>
  <w:style w:type="paragraph" w:customStyle="1" w:styleId="TableHeadLeft">
    <w:name w:val="Table Head Left"/>
    <w:basedOn w:val="TableHead"/>
    <w:uiPriority w:val="99"/>
    <w:rsid w:val="00645959"/>
    <w:pPr>
      <w:jc w:val="left"/>
    </w:pPr>
  </w:style>
  <w:style w:type="paragraph" w:customStyle="1" w:styleId="TableCellCenter">
    <w:name w:val="Table Cell Center"/>
    <w:basedOn w:val="TableCell"/>
    <w:uiPriority w:val="99"/>
    <w:rsid w:val="00C14F71"/>
    <w:pPr>
      <w:jc w:val="center"/>
    </w:pPr>
  </w:style>
  <w:style w:type="paragraph" w:customStyle="1" w:styleId="Figure">
    <w:name w:val="Figure"/>
    <w:basedOn w:val="Normal"/>
    <w:uiPriority w:val="99"/>
    <w:rsid w:val="00C14F71"/>
    <w:rPr>
      <w:noProof/>
    </w:rPr>
  </w:style>
  <w:style w:type="paragraph" w:customStyle="1" w:styleId="FIgure075">
    <w:name w:val="FIgure 0.75"/>
    <w:basedOn w:val="Figure"/>
    <w:uiPriority w:val="99"/>
    <w:rsid w:val="005F074D"/>
    <w:pPr>
      <w:ind w:left="1080"/>
    </w:pPr>
  </w:style>
  <w:style w:type="paragraph" w:customStyle="1" w:styleId="FigureCaption075">
    <w:name w:val="Figure Caption 0.75"/>
    <w:basedOn w:val="FigureCaption"/>
    <w:uiPriority w:val="99"/>
    <w:rsid w:val="005F074D"/>
    <w:pPr>
      <w:ind w:left="1080"/>
    </w:pPr>
  </w:style>
  <w:style w:type="paragraph" w:customStyle="1" w:styleId="FigureSourceNote075">
    <w:name w:val="Figure Source/Note 0.75"/>
    <w:basedOn w:val="FigureSourceNote"/>
    <w:uiPriority w:val="99"/>
    <w:rsid w:val="005F074D"/>
    <w:pPr>
      <w:ind w:left="1080"/>
    </w:pPr>
  </w:style>
  <w:style w:type="character" w:styleId="CommentReference">
    <w:name w:val="annotation reference"/>
    <w:basedOn w:val="DefaultParagraphFont"/>
    <w:uiPriority w:val="99"/>
    <w:semiHidden/>
    <w:unhideWhenUsed/>
    <w:rsid w:val="00E8488A"/>
    <w:rPr>
      <w:sz w:val="16"/>
      <w:szCs w:val="16"/>
    </w:rPr>
  </w:style>
  <w:style w:type="paragraph" w:styleId="CommentText">
    <w:name w:val="annotation text"/>
    <w:basedOn w:val="Normal"/>
    <w:link w:val="CommentTextChar"/>
    <w:uiPriority w:val="99"/>
    <w:semiHidden/>
    <w:unhideWhenUsed/>
    <w:rsid w:val="00E8488A"/>
    <w:rPr>
      <w:sz w:val="20"/>
      <w:szCs w:val="20"/>
    </w:rPr>
  </w:style>
  <w:style w:type="character" w:customStyle="1" w:styleId="CommentTextChar">
    <w:name w:val="Comment Text Char"/>
    <w:basedOn w:val="DefaultParagraphFont"/>
    <w:link w:val="CommentText"/>
    <w:uiPriority w:val="99"/>
    <w:semiHidden/>
    <w:rsid w:val="00E8488A"/>
    <w:rPr>
      <w:sz w:val="20"/>
      <w:szCs w:val="20"/>
    </w:rPr>
  </w:style>
  <w:style w:type="paragraph" w:styleId="CommentSubject">
    <w:name w:val="annotation subject"/>
    <w:basedOn w:val="CommentText"/>
    <w:next w:val="CommentText"/>
    <w:link w:val="CommentSubjectChar"/>
    <w:uiPriority w:val="99"/>
    <w:semiHidden/>
    <w:unhideWhenUsed/>
    <w:rsid w:val="00E8488A"/>
    <w:rPr>
      <w:b/>
      <w:bCs/>
    </w:rPr>
  </w:style>
  <w:style w:type="character" w:customStyle="1" w:styleId="CommentSubjectChar">
    <w:name w:val="Comment Subject Char"/>
    <w:basedOn w:val="CommentTextChar"/>
    <w:link w:val="CommentSubject"/>
    <w:uiPriority w:val="99"/>
    <w:semiHidden/>
    <w:rsid w:val="00E8488A"/>
    <w:rPr>
      <w:b/>
      <w:bCs/>
      <w:sz w:val="20"/>
      <w:szCs w:val="20"/>
    </w:rPr>
  </w:style>
  <w:style w:type="character" w:styleId="UnresolvedMention">
    <w:name w:val="Unresolved Mention"/>
    <w:basedOn w:val="DefaultParagraphFont"/>
    <w:uiPriority w:val="99"/>
    <w:semiHidden/>
    <w:unhideWhenUsed/>
    <w:rsid w:val="007F7C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452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microsoft.com/office/2007/relationships/diagramDrawing" Target="diagrams/drawing1.xml"/><Relationship Id="rId21" Type="http://schemas.openxmlformats.org/officeDocument/2006/relationships/hyperlink" Target="https://powerbi.microsoft.com/en-us/desktop/" TargetMode="External"/><Relationship Id="rId42" Type="http://schemas.openxmlformats.org/officeDocument/2006/relationships/hyperlink" Target="https://hdrinc.sharepoint.com/:f:/r/teams/TrafficSafetyPracticeGroup/Shared%20Documents/5.%20Tools%20%26%20Spreadsheets/IHSDM%20Optimization%20App/IOA_Module1_Import%20Data_Files?csf=1&amp;web=1&amp;e=AJWMCl" TargetMode="External"/><Relationship Id="rId47" Type="http://schemas.openxmlformats.org/officeDocument/2006/relationships/image" Target="media/image14.png"/><Relationship Id="rId63" Type="http://schemas.openxmlformats.org/officeDocument/2006/relationships/image" Target="media/image27.png"/><Relationship Id="rId68" Type="http://schemas.openxmlformats.org/officeDocument/2006/relationships/image" Target="media/image31.png"/><Relationship Id="rId84" Type="http://schemas.openxmlformats.org/officeDocument/2006/relationships/hyperlink" Target="https://hdrinc.sharepoint.com/:f:/r/teams/TrafficSafetyPracticeGroup/Shared%20Documents/5.%20Tools%20%26%20Spreadsheets/IHSDM%20Optimization%20App/Power%20BI%20Dashboards?csf=1&amp;web=1&amp;e=ApkVcx" TargetMode="External"/><Relationship Id="rId89" Type="http://schemas.openxmlformats.org/officeDocument/2006/relationships/hyperlink" Target="https://hdrinc.sharepoint.com/:f:/r/teams/TrafficSafetyPracticeGroup/Shared%20Documents/5.%20Tools%20%26%20Spreadsheets/IHSDM%20Optimization%20App/DCT%20Spreadsheets?csf=1&amp;web=1&amp;e=s0aigh" TargetMode="External"/><Relationship Id="rId16" Type="http://schemas.openxmlformats.org/officeDocument/2006/relationships/hyperlink" Target="https://www.ihsdm.org/wiki/Welcome" TargetMode="External"/><Relationship Id="rId11" Type="http://schemas.openxmlformats.org/officeDocument/2006/relationships/image" Target="media/image1.png"/><Relationship Id="rId32" Type="http://schemas.openxmlformats.org/officeDocument/2006/relationships/diagramData" Target="diagrams/data2.xml"/><Relationship Id="rId37" Type="http://schemas.openxmlformats.org/officeDocument/2006/relationships/hyperlink" Target="https://hdrinc.sharepoint.com/:f:/r/teams/TrafficSafetyPracticeGroup/Shared%20Documents/5.%20Tools%20%26%20Spreadsheets/IHSDM%20Optimization%20App/Video%20Tutorials?csf=1&amp;web=1&amp;e=0Dg4V1" TargetMode="External"/><Relationship Id="rId53" Type="http://schemas.openxmlformats.org/officeDocument/2006/relationships/image" Target="media/image19.png"/><Relationship Id="rId58" Type="http://schemas.openxmlformats.org/officeDocument/2006/relationships/image" Target="media/image22.png"/><Relationship Id="rId74" Type="http://schemas.openxmlformats.org/officeDocument/2006/relationships/image" Target="media/image35.png"/><Relationship Id="rId79" Type="http://schemas.openxmlformats.org/officeDocument/2006/relationships/hyperlink" Target="https://hdrinc.sharepoint.com/:u:/r/teams/TrafficSafetyPracticeGroup/Shared%20Documents/5.%20Tools%20%26%20Spreadsheets/IHSDM%20Optimization%20App/Power%20BI%20Dashboards/Freeway%20Ramps.zip?csf=1&amp;web=1&amp;e=hDANzW" TargetMode="External"/><Relationship Id="rId5" Type="http://schemas.openxmlformats.org/officeDocument/2006/relationships/numbering" Target="numbering.xml"/><Relationship Id="rId90" Type="http://schemas.openxmlformats.org/officeDocument/2006/relationships/hyperlink" Target="https://hdrinc.sharepoint.com/:f:/r/teams/TrafficSafetyPracticeGroup/Shared%20Documents/5.%20Tools%20%26%20Spreadsheets/IHSDM%20Optimization%20App/Power%20BI%20Dashboards?csf=1&amp;web=1&amp;e=ApkVcx" TargetMode="External"/><Relationship Id="rId22" Type="http://schemas.openxmlformats.org/officeDocument/2006/relationships/diagramData" Target="diagrams/data1.xml"/><Relationship Id="rId27" Type="http://schemas.openxmlformats.org/officeDocument/2006/relationships/image" Target="media/image3.png"/><Relationship Id="rId43" Type="http://schemas.openxmlformats.org/officeDocument/2006/relationships/image" Target="media/image10.png"/><Relationship Id="rId48" Type="http://schemas.openxmlformats.org/officeDocument/2006/relationships/image" Target="media/image15.png"/><Relationship Id="rId64" Type="http://schemas.openxmlformats.org/officeDocument/2006/relationships/image" Target="media/image28.png"/><Relationship Id="rId69"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image" Target="media/image18.PNG"/><Relationship Id="rId72" Type="http://schemas.openxmlformats.org/officeDocument/2006/relationships/hyperlink" Target="https://hdrinc.sharepoint.com/:f:/r/teams/TrafficSafetyPracticeGroup/Shared%20Documents/5.%20Tools%20%26%20Spreadsheets/IHSDM%20Optimization%20App/IOA_Module5_Segment%20Analysis%20for%20Freeways,%20Ramps,%20and%20Arterials_Files?csf=1&amp;web=1&amp;e=QCe0PE" TargetMode="External"/><Relationship Id="rId80" Type="http://schemas.openxmlformats.org/officeDocument/2006/relationships/hyperlink" Target="https://hdrinc.sharepoint.com/:u:/r/teams/TrafficSafetyPracticeGroup/Shared%20Documents/5.%20Tools%20%26%20Spreadsheets/IHSDM%20Optimization%20App/Power%20BI%20Dashboards/Ramp%20Terminals.zip?csf=1&amp;web=1&amp;e=WyRw5C" TargetMode="External"/><Relationship Id="rId85" Type="http://schemas.openxmlformats.org/officeDocument/2006/relationships/hyperlink" Target="https://hdrinc.sharepoint.com/:f:/r/teams/TrafficSafetyPracticeGroup/Shared%20Documents/5.%20Tools%20%26%20Spreadsheets/IHSDM%20Optimization%20App/Power%20BI%20Dashboards?csf=1&amp;web=1&amp;e=ApkVcx" TargetMode="External"/><Relationship Id="rId93"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hdrinc.sharepoint.com/:f:/r/teams/TrafficSafetyPracticeGroup/Shared%20Documents/5.%20Tools%20%26%20Spreadsheets/IHSDM%20Optimization%20App?csf=1&amp;web=1&amp;e=MkL2Cq" TargetMode="External"/><Relationship Id="rId25" Type="http://schemas.openxmlformats.org/officeDocument/2006/relationships/diagramColors" Target="diagrams/colors1.xml"/><Relationship Id="rId33" Type="http://schemas.openxmlformats.org/officeDocument/2006/relationships/diagramLayout" Target="diagrams/layout2.xml"/><Relationship Id="rId38" Type="http://schemas.openxmlformats.org/officeDocument/2006/relationships/image" Target="media/image7.PNG"/><Relationship Id="rId46" Type="http://schemas.openxmlformats.org/officeDocument/2006/relationships/image" Target="media/image13.png"/><Relationship Id="rId59" Type="http://schemas.openxmlformats.org/officeDocument/2006/relationships/image" Target="media/image23.png"/><Relationship Id="rId67" Type="http://schemas.openxmlformats.org/officeDocument/2006/relationships/image" Target="media/image30.png"/><Relationship Id="rId20" Type="http://schemas.openxmlformats.org/officeDocument/2006/relationships/image" Target="media/image2.png"/><Relationship Id="rId41" Type="http://schemas.openxmlformats.org/officeDocument/2006/relationships/hyperlink" Target="https://hdrinc.sharepoint.com/:f:/r/teams/TrafficSafetyPracticeGroup/Shared%20Documents/5.%20Tools%20%26%20Spreadsheets/IHSDM%20Optimization%20App/DCT%20Spreadsheets?csf=1&amp;web=1&amp;e=GvrIIE" TargetMode="External"/><Relationship Id="rId54" Type="http://schemas.openxmlformats.org/officeDocument/2006/relationships/hyperlink" Target="mailto:samuel.klump@hdrinc.com" TargetMode="External"/><Relationship Id="rId62" Type="http://schemas.openxmlformats.org/officeDocument/2006/relationships/image" Target="media/image26.png"/><Relationship Id="rId70" Type="http://schemas.openxmlformats.org/officeDocument/2006/relationships/image" Target="media/image33.png"/><Relationship Id="rId75" Type="http://schemas.openxmlformats.org/officeDocument/2006/relationships/image" Target="media/image36.png"/><Relationship Id="rId83" Type="http://schemas.openxmlformats.org/officeDocument/2006/relationships/hyperlink" Target="https://hdrinc.sharepoint.com/:f:/r/teams/TrafficSafetyPracticeGroup/Shared%20Documents/5.%20Tools%20%26%20Spreadsheets/IHSDM%20Optimization%20App/Power%20BI%20Dashboards?csf=1&amp;web=1&amp;e=ApkVcx" TargetMode="External"/><Relationship Id="rId88" Type="http://schemas.openxmlformats.org/officeDocument/2006/relationships/hyperlink" Target="https://hdrinc.sharepoint.com/:f:/r/teams/TrafficSafetyPracticeGroup/Shared%20Documents/5.%20Tools%20%26%20Spreadsheets/IHSDM%20Optimization%20App/Power%20BI%20Dashboards?csf=1&amp;web=1&amp;e=ApkVcx" TargetMode="External"/><Relationship Id="rId91" Type="http://schemas.openxmlformats.org/officeDocument/2006/relationships/hyperlink" Target="https://hdrinc.sharepoint.com/:f:/r/teams/TrafficSafetyPracticeGroup/Shared%20Documents/5.%20Tools%20%26%20Spreadsheets/IHSDM%20Optimization%20App/Power%20BI%20Dashboards?csf=1&amp;web=1&amp;e=ApkVcx"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diagramLayout" Target="diagrams/layout1.xml"/><Relationship Id="rId28" Type="http://schemas.openxmlformats.org/officeDocument/2006/relationships/image" Target="media/image4.png"/><Relationship Id="rId36" Type="http://schemas.microsoft.com/office/2007/relationships/diagramDrawing" Target="diagrams/drawing2.xml"/><Relationship Id="rId49" Type="http://schemas.openxmlformats.org/officeDocument/2006/relationships/image" Target="media/image16.png"/><Relationship Id="rId57" Type="http://schemas.openxmlformats.org/officeDocument/2006/relationships/image" Target="media/image21.png"/><Relationship Id="rId10" Type="http://schemas.openxmlformats.org/officeDocument/2006/relationships/endnotes" Target="endnotes.xml"/><Relationship Id="rId31" Type="http://schemas.openxmlformats.org/officeDocument/2006/relationships/hyperlink" Target="https://hdrinc.sharepoint.com/:f:/r/teams/TrafficSafetyPracticeGroup/Shared%20Documents/5.%20Tools%20%26%20Spreadsheets/IHSDM%20Optimization%20App/DCT%20Spreadsheets?csf=1&amp;web=1&amp;e=qGwFHP" TargetMode="External"/><Relationship Id="rId44" Type="http://schemas.openxmlformats.org/officeDocument/2006/relationships/image" Target="media/image11.png"/><Relationship Id="rId52" Type="http://schemas.openxmlformats.org/officeDocument/2006/relationships/hyperlink" Target="https://hdrinc.sharepoint.com/:f:/r/teams/TrafficSafetyPracticeGroup/Shared%20Documents/5.%20Tools%20%26%20Spreadsheets/IHSDM%20Optimization%20App/IOA_Module2_Export%20Horizontal%20Curve%20Data_Files?csf=1&amp;web=1&amp;e=8NTmyj" TargetMode="External"/><Relationship Id="rId60" Type="http://schemas.openxmlformats.org/officeDocument/2006/relationships/image" Target="media/image24.png"/><Relationship Id="rId65" Type="http://schemas.openxmlformats.org/officeDocument/2006/relationships/hyperlink" Target="https://hdrinc.sharepoint.com/:f:/r/teams/TrafficSafetyPracticeGroup/Shared%20Documents/5.%20Tools%20%26%20Spreadsheets/IHSDM%20Optimization%20App/Video%20Tutorials?csf=1&amp;web=1&amp;e=0Dg4V1" TargetMode="External"/><Relationship Id="rId73" Type="http://schemas.openxmlformats.org/officeDocument/2006/relationships/image" Target="media/image34.png"/><Relationship Id="rId78" Type="http://schemas.openxmlformats.org/officeDocument/2006/relationships/hyperlink" Target="https://hdrinc.sharepoint.com/:u:/r/teams/TrafficSafetyPracticeGroup/Shared%20Documents/5.%20Tools%20%26%20Spreadsheets/IHSDM%20Optimization%20App/Power%20BI%20Dashboards/Freeway%20Segments.zip?csf=1&amp;web=1&amp;e=49EwZT" TargetMode="External"/><Relationship Id="rId81" Type="http://schemas.openxmlformats.org/officeDocument/2006/relationships/hyperlink" Target="https://hdrinc.sharepoint.com/:u:/r/teams/TrafficSafetyPracticeGroup/Shared%20Documents/5.%20Tools%20%26%20Spreadsheets/IHSDM%20Optimization%20App/Power%20BI%20Dashboards/Arterial%20Segments%20and%20Intersections.zip?csf=1&amp;web=1&amp;e=sQM5Iw" TargetMode="External"/><Relationship Id="rId86" Type="http://schemas.openxmlformats.org/officeDocument/2006/relationships/hyperlink" Target="https://hdrinc.sharepoint.com/:f:/r/teams/TrafficSafetyPracticeGroup/Shared%20Documents/5.%20Tools%20%26%20Spreadsheets/IHSDM%20Optimization%20App/Power%20BI%20Dashboards?csf=1&amp;web=1&amp;e=ApkVcx" TargetMode="External"/><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hdrinc-my.sharepoint.com/personal/sklump_hdrinc_com/_layouts/15/onedrive.aspx?id=%2Fpersonal%2Fsklump%5Fhdrinc%5Fcom%2FDocuments%2FApps%2FIHSDM%20Optimization%20App%2Fdist%2FApp%5FDist%5FFolder&amp;originalPath=aHR0cHM6Ly9oZHJpbmMtbXkuc2hhcmVwb2ludC5jb20vOmY6L3Avc2tsdW1wL0V2ZEI5emFyRjVSSnZGaVpoSWVPS280QlVtNnFHSXRPWm1MX1VZQVhVZDZ1SEE_cnRpbWU9dGk3dk1VMUoyRWc" TargetMode="External"/><Relationship Id="rId39" Type="http://schemas.openxmlformats.org/officeDocument/2006/relationships/image" Target="media/image8.png"/><Relationship Id="rId34" Type="http://schemas.openxmlformats.org/officeDocument/2006/relationships/diagramQuickStyle" Target="diagrams/quickStyle2.xml"/><Relationship Id="rId50" Type="http://schemas.openxmlformats.org/officeDocument/2006/relationships/image" Target="media/image17.png"/><Relationship Id="rId55" Type="http://schemas.openxmlformats.org/officeDocument/2006/relationships/hyperlink" Target="https://hdrinc.sharepoint.com/:f:/r/teams/TrafficSafetyPracticeGroup/Shared%20Documents/5.%20Tools%20%26%20Spreadsheets/IHSDM%20Optimization%20App/Video%20Tutorials?csf=1&amp;web=1&amp;e=0Dg4V1" TargetMode="External"/><Relationship Id="rId76" Type="http://schemas.openxmlformats.org/officeDocument/2006/relationships/hyperlink" Target="https://hdrinc.sharepoint.com/:u:/r/teams/TrafficSafetyPracticeGroup/Shared%20Documents/5.%20Tools%20%26%20Spreadsheets/IHSDM%20Optimization%20App/Power%20BI%20Dashboards/Alternatives%20Comparison.zip?csf=1&amp;web=1&amp;e=v4NsCe" TargetMode="External"/><Relationship Id="rId7" Type="http://schemas.openxmlformats.org/officeDocument/2006/relationships/settings" Target="settings.xml"/><Relationship Id="rId71" Type="http://schemas.openxmlformats.org/officeDocument/2006/relationships/hyperlink" Target="https://hdrinc.sharepoint.com/:f:/r/teams/TrafficSafetyPracticeGroup/Shared%20Documents/5.%20Tools%20%26%20Spreadsheets/IHSDM%20Optimization%20App/DCT%20Spreadsheets?csf=1&amp;web=1&amp;e=ktSYPB" TargetMode="External"/><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diagramQuickStyle" Target="diagrams/quickStyle1.xml"/><Relationship Id="rId40" Type="http://schemas.openxmlformats.org/officeDocument/2006/relationships/image" Target="media/image9.png"/><Relationship Id="rId45" Type="http://schemas.openxmlformats.org/officeDocument/2006/relationships/image" Target="media/image12.png"/><Relationship Id="rId66" Type="http://schemas.openxmlformats.org/officeDocument/2006/relationships/image" Target="media/image29.png"/><Relationship Id="rId87" Type="http://schemas.openxmlformats.org/officeDocument/2006/relationships/hyperlink" Target="https://hdrinc.sharepoint.com/:f:/r/teams/TrafficSafetyPracticeGroup/Shared%20Documents/5.%20Tools%20%26%20Spreadsheets/IHSDM%20Optimization%20App/DCT%20Spreadsheets?csf=1&amp;web=1&amp;e=s0aigh" TargetMode="External"/><Relationship Id="rId61" Type="http://schemas.openxmlformats.org/officeDocument/2006/relationships/image" Target="media/image25.png"/><Relationship Id="rId82" Type="http://schemas.openxmlformats.org/officeDocument/2006/relationships/hyperlink" Target="https://hdrinc.sharepoint.com/:f:/r/teams/TrafficSafetyPracticeGroup/Shared%20Documents/5.%20Tools%20%26%20Spreadsheets/IHSDM%20Optimization%20App/Video%20Tutorials?csf=1&amp;web=1&amp;e=0Dg4V1" TargetMode="External"/><Relationship Id="rId19" Type="http://schemas.openxmlformats.org/officeDocument/2006/relationships/hyperlink" Target="mailto:samuel.klump@hdrinc.com" TargetMode="External"/><Relationship Id="rId14" Type="http://schemas.openxmlformats.org/officeDocument/2006/relationships/footer" Target="footer1.xml"/><Relationship Id="rId30" Type="http://schemas.openxmlformats.org/officeDocument/2006/relationships/image" Target="media/image6.png"/><Relationship Id="rId35" Type="http://schemas.openxmlformats.org/officeDocument/2006/relationships/diagramColors" Target="diagrams/colors2.xml"/><Relationship Id="rId56" Type="http://schemas.openxmlformats.org/officeDocument/2006/relationships/image" Target="media/image20.png"/><Relationship Id="rId77" Type="http://schemas.openxmlformats.org/officeDocument/2006/relationships/hyperlink" Target="https://hdrinc.sharepoint.com/:u:/r/teams/TrafficSafetyPracticeGroup/Shared%20Documents/5.%20Tools%20%26%20Spreadsheets/IHSDM%20Optimization%20App/Power%20BI%20Dashboards/Network%20Wide.zip?csf=1&amp;web=1&amp;e=j51O3r"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oc.qt.io/qt-5/qtdesigner-manual.html" TargetMode="External"/><Relationship Id="rId2" Type="http://schemas.openxmlformats.org/officeDocument/2006/relationships/hyperlink" Target="https://www.python.org/" TargetMode="External"/><Relationship Id="rId1" Type="http://schemas.openxmlformats.org/officeDocument/2006/relationships/hyperlink" Target="https://highways.dot.gov/research/safety/interactive-highway-safety-design-model/interactive-highway-safety-design-model-ihsdm-overview" TargetMode="External"/><Relationship Id="rId6" Type="http://schemas.openxmlformats.org/officeDocument/2006/relationships/hyperlink" Target="https://pyautogui.readthedocs.io/en/latest/" TargetMode="External"/><Relationship Id="rId5" Type="http://schemas.openxmlformats.org/officeDocument/2006/relationships/hyperlink" Target="https://docs.python.org/3/library/xml.etree.elementtree.html" TargetMode="External"/><Relationship Id="rId4" Type="http://schemas.openxmlformats.org/officeDocument/2006/relationships/hyperlink" Target="https://docs.python.org/3/library/xml.etree.elementtree.html"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I:\STANDARDS\_WorkgroupTemplates\HDR_Report_Template_Blue_Heading_4_Numbered.dot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92FD4E3-E1FF-4E1A-A5A5-2CCF69575CB1}" type="doc">
      <dgm:prSet loTypeId="urn:microsoft.com/office/officeart/2005/8/layout/process5" loCatId="process" qsTypeId="urn:microsoft.com/office/officeart/2005/8/quickstyle/simple2" qsCatId="simple" csTypeId="urn:microsoft.com/office/officeart/2005/8/colors/accent1_2" csCatId="accent1" phldr="1"/>
      <dgm:spPr/>
      <dgm:t>
        <a:bodyPr/>
        <a:lstStyle/>
        <a:p>
          <a:endParaRPr lang="en-US"/>
        </a:p>
      </dgm:t>
    </dgm:pt>
    <dgm:pt modelId="{1FBC6554-681B-4565-ACF9-C8041E77E14C}">
      <dgm:prSet phldrT="[Text]"/>
      <dgm:spPr/>
      <dgm:t>
        <a:bodyPr/>
        <a:lstStyle/>
        <a:p>
          <a:pPr algn="l"/>
          <a:r>
            <a:rPr lang="en-US" u="sng"/>
            <a:t>Step 1</a:t>
          </a:r>
          <a:r>
            <a:rPr lang="en-US" u="none"/>
            <a:t>: </a:t>
          </a:r>
        </a:p>
        <a:p>
          <a:pPr algn="l"/>
          <a:r>
            <a:rPr lang="en-US"/>
            <a:t>Collect Model Input Data in Standardized Spreadsheets</a:t>
          </a:r>
        </a:p>
      </dgm:t>
    </dgm:pt>
    <dgm:pt modelId="{12E6DF7F-CF10-4E32-97E3-B2F109014E02}" type="parTrans" cxnId="{794B93E5-C68E-4D88-9DCA-3CCD2EC1D1C6}">
      <dgm:prSet/>
      <dgm:spPr/>
      <dgm:t>
        <a:bodyPr/>
        <a:lstStyle/>
        <a:p>
          <a:endParaRPr lang="en-US"/>
        </a:p>
      </dgm:t>
    </dgm:pt>
    <dgm:pt modelId="{1ED73D69-600E-4EDC-9D85-294C76C71595}" type="sibTrans" cxnId="{794B93E5-C68E-4D88-9DCA-3CCD2EC1D1C6}">
      <dgm:prSet/>
      <dgm:spPr/>
      <dgm:t>
        <a:bodyPr/>
        <a:lstStyle/>
        <a:p>
          <a:endParaRPr lang="en-US"/>
        </a:p>
      </dgm:t>
    </dgm:pt>
    <dgm:pt modelId="{8212DD99-8AC3-4A06-BD11-CDE358B13A6B}">
      <dgm:prSet phldrT="[Text]"/>
      <dgm:spPr/>
      <dgm:t>
        <a:bodyPr/>
        <a:lstStyle/>
        <a:p>
          <a:pPr algn="l"/>
          <a:r>
            <a:rPr lang="en-US" u="sng"/>
            <a:t>Step 2</a:t>
          </a:r>
          <a:r>
            <a:rPr lang="en-US"/>
            <a:t>: </a:t>
          </a:r>
        </a:p>
        <a:p>
          <a:pPr algn="l"/>
          <a:r>
            <a:rPr lang="en-US"/>
            <a:t>Import CAD Alignments or Manually Create Elements in IHSDM</a:t>
          </a:r>
        </a:p>
      </dgm:t>
    </dgm:pt>
    <dgm:pt modelId="{839812AA-0B05-4956-951A-59281C3C82DC}" type="parTrans" cxnId="{DA820321-4A98-45F0-A17E-6386C211F48B}">
      <dgm:prSet/>
      <dgm:spPr/>
      <dgm:t>
        <a:bodyPr/>
        <a:lstStyle/>
        <a:p>
          <a:endParaRPr lang="en-US"/>
        </a:p>
      </dgm:t>
    </dgm:pt>
    <dgm:pt modelId="{D9ADFAF7-B4C9-4295-931F-A3E40C5A6950}" type="sibTrans" cxnId="{DA820321-4A98-45F0-A17E-6386C211F48B}">
      <dgm:prSet/>
      <dgm:spPr/>
      <dgm:t>
        <a:bodyPr/>
        <a:lstStyle/>
        <a:p>
          <a:endParaRPr lang="en-US"/>
        </a:p>
      </dgm:t>
    </dgm:pt>
    <dgm:pt modelId="{A01FE3AC-E0A6-40DA-8FB5-B102BE44E4E1}">
      <dgm:prSet phldrT="[Text]"/>
      <dgm:spPr/>
      <dgm:t>
        <a:bodyPr/>
        <a:lstStyle/>
        <a:p>
          <a:pPr algn="l"/>
          <a:r>
            <a:rPr lang="en-US" u="sng"/>
            <a:t>Step 3</a:t>
          </a:r>
          <a:r>
            <a:rPr lang="en-US"/>
            <a:t>: </a:t>
          </a:r>
        </a:p>
        <a:p>
          <a:pPr algn="l"/>
          <a:r>
            <a:rPr lang="en-US"/>
            <a:t>Import Data from Standardized Spreadsheets (Step 1) into IHSDM Elements (Step 2)</a:t>
          </a:r>
        </a:p>
      </dgm:t>
    </dgm:pt>
    <dgm:pt modelId="{296C4201-6A9E-4CC3-980C-AC51C14F29E1}" type="parTrans" cxnId="{37EB701F-F032-432B-83BE-C605E7C44C38}">
      <dgm:prSet/>
      <dgm:spPr/>
      <dgm:t>
        <a:bodyPr/>
        <a:lstStyle/>
        <a:p>
          <a:endParaRPr lang="en-US"/>
        </a:p>
      </dgm:t>
    </dgm:pt>
    <dgm:pt modelId="{3FB653D7-F27C-4496-984E-9BF2E0168938}" type="sibTrans" cxnId="{37EB701F-F032-432B-83BE-C605E7C44C38}">
      <dgm:prSet/>
      <dgm:spPr/>
      <dgm:t>
        <a:bodyPr/>
        <a:lstStyle/>
        <a:p>
          <a:endParaRPr lang="en-US"/>
        </a:p>
      </dgm:t>
    </dgm:pt>
    <dgm:pt modelId="{6C236991-D5F0-4250-A767-A79BF1442268}">
      <dgm:prSet phldrT="[Text]"/>
      <dgm:spPr/>
      <dgm:t>
        <a:bodyPr/>
        <a:lstStyle/>
        <a:p>
          <a:pPr algn="l"/>
          <a:r>
            <a:rPr lang="en-US" u="sng"/>
            <a:t>Step 5</a:t>
          </a:r>
          <a:r>
            <a:rPr lang="en-US"/>
            <a:t>: </a:t>
          </a:r>
        </a:p>
        <a:p>
          <a:pPr algn="l"/>
          <a:r>
            <a:rPr lang="en-US"/>
            <a:t>Batch Run Evaluations </a:t>
          </a:r>
        </a:p>
      </dgm:t>
    </dgm:pt>
    <dgm:pt modelId="{DEE72D8F-B8FC-4133-8B06-269D31CC0C5D}" type="parTrans" cxnId="{657AF72E-3B61-41A3-8506-2EAE66371CAB}">
      <dgm:prSet/>
      <dgm:spPr/>
      <dgm:t>
        <a:bodyPr/>
        <a:lstStyle/>
        <a:p>
          <a:endParaRPr lang="en-US"/>
        </a:p>
      </dgm:t>
    </dgm:pt>
    <dgm:pt modelId="{06AE02F2-B8F8-446D-8CE4-408EED9AC52D}" type="sibTrans" cxnId="{657AF72E-3B61-41A3-8506-2EAE66371CAB}">
      <dgm:prSet/>
      <dgm:spPr/>
      <dgm:t>
        <a:bodyPr/>
        <a:lstStyle/>
        <a:p>
          <a:endParaRPr lang="en-US"/>
        </a:p>
      </dgm:t>
    </dgm:pt>
    <dgm:pt modelId="{AFF239B4-F701-42D0-9D21-713E0FFF6BD7}">
      <dgm:prSet/>
      <dgm:spPr/>
      <dgm:t>
        <a:bodyPr/>
        <a:lstStyle/>
        <a:p>
          <a:pPr algn="l"/>
          <a:r>
            <a:rPr lang="en-US" u="sng"/>
            <a:t>Step 6</a:t>
          </a:r>
          <a:r>
            <a:rPr lang="en-US"/>
            <a:t>:</a:t>
          </a:r>
        </a:p>
        <a:p>
          <a:pPr algn="l"/>
          <a:r>
            <a:rPr lang="en-US"/>
            <a:t>Parse HTML Results </a:t>
          </a:r>
        </a:p>
      </dgm:t>
    </dgm:pt>
    <dgm:pt modelId="{1FDB6442-10C5-49A3-A18A-37BC815E3DA2}" type="parTrans" cxnId="{552F565B-6569-40E5-ACA6-F812B70AFB17}">
      <dgm:prSet/>
      <dgm:spPr/>
      <dgm:t>
        <a:bodyPr/>
        <a:lstStyle/>
        <a:p>
          <a:endParaRPr lang="en-US"/>
        </a:p>
      </dgm:t>
    </dgm:pt>
    <dgm:pt modelId="{66A69540-2696-4091-A74F-945790765518}" type="sibTrans" cxnId="{552F565B-6569-40E5-ACA6-F812B70AFB17}">
      <dgm:prSet/>
      <dgm:spPr/>
      <dgm:t>
        <a:bodyPr/>
        <a:lstStyle/>
        <a:p>
          <a:endParaRPr lang="en-US"/>
        </a:p>
      </dgm:t>
    </dgm:pt>
    <dgm:pt modelId="{CD151568-1F10-491E-8A1A-EC023A755C60}">
      <dgm:prSet/>
      <dgm:spPr/>
      <dgm:t>
        <a:bodyPr/>
        <a:lstStyle/>
        <a:p>
          <a:pPr algn="l"/>
          <a:r>
            <a:rPr lang="en-US" u="sng"/>
            <a:t>Step 7</a:t>
          </a:r>
          <a:r>
            <a:rPr lang="en-US"/>
            <a:t>:</a:t>
          </a:r>
        </a:p>
        <a:p>
          <a:pPr algn="l"/>
          <a:r>
            <a:rPr lang="en-US"/>
            <a:t>Analyze Data by User Defined Segments</a:t>
          </a:r>
        </a:p>
      </dgm:t>
    </dgm:pt>
    <dgm:pt modelId="{F04F88C0-7D76-4291-909D-77AF2227B69E}" type="parTrans" cxnId="{44DD9291-5568-4599-809A-C03AB1511752}">
      <dgm:prSet/>
      <dgm:spPr/>
      <dgm:t>
        <a:bodyPr/>
        <a:lstStyle/>
        <a:p>
          <a:endParaRPr lang="en-US"/>
        </a:p>
      </dgm:t>
    </dgm:pt>
    <dgm:pt modelId="{6B2567CC-ED44-4E25-A8C8-1242D4E2D253}" type="sibTrans" cxnId="{44DD9291-5568-4599-809A-C03AB1511752}">
      <dgm:prSet/>
      <dgm:spPr/>
      <dgm:t>
        <a:bodyPr/>
        <a:lstStyle/>
        <a:p>
          <a:endParaRPr lang="en-US"/>
        </a:p>
      </dgm:t>
    </dgm:pt>
    <dgm:pt modelId="{6F424A85-FC16-41B3-8C06-C18BC573AE2B}">
      <dgm:prSet/>
      <dgm:spPr/>
      <dgm:t>
        <a:bodyPr/>
        <a:lstStyle/>
        <a:p>
          <a:pPr algn="l"/>
          <a:r>
            <a:rPr lang="en-US" u="sng"/>
            <a:t>Step 8</a:t>
          </a:r>
          <a:r>
            <a:rPr lang="en-US"/>
            <a:t>:</a:t>
          </a:r>
        </a:p>
        <a:p>
          <a:pPr algn="l"/>
          <a:r>
            <a:rPr lang="en-US"/>
            <a:t>Upload Input and Output Data into Dashboard Templates </a:t>
          </a:r>
        </a:p>
      </dgm:t>
    </dgm:pt>
    <dgm:pt modelId="{5C3AAA16-3047-4C8A-96C4-6ECF77A88CC1}" type="parTrans" cxnId="{CE70BD16-32A6-4578-A6A2-41F097C3E64F}">
      <dgm:prSet/>
      <dgm:spPr/>
      <dgm:t>
        <a:bodyPr/>
        <a:lstStyle/>
        <a:p>
          <a:endParaRPr lang="en-US"/>
        </a:p>
      </dgm:t>
    </dgm:pt>
    <dgm:pt modelId="{D5811B23-E9A4-4F3E-8155-727D1D51D522}" type="sibTrans" cxnId="{CE70BD16-32A6-4578-A6A2-41F097C3E64F}">
      <dgm:prSet/>
      <dgm:spPr/>
      <dgm:t>
        <a:bodyPr/>
        <a:lstStyle/>
        <a:p>
          <a:endParaRPr lang="en-US"/>
        </a:p>
      </dgm:t>
    </dgm:pt>
    <dgm:pt modelId="{ED12ACD1-8F05-473E-BB4D-FE1D8EF08058}">
      <dgm:prSet/>
      <dgm:spPr/>
      <dgm:t>
        <a:bodyPr/>
        <a:lstStyle/>
        <a:p>
          <a:pPr algn="l"/>
          <a:r>
            <a:rPr lang="en-US" u="sng"/>
            <a:t>Step 4 (optional): </a:t>
          </a:r>
        </a:p>
        <a:p>
          <a:pPr algn="l"/>
          <a:r>
            <a:rPr lang="en-US"/>
            <a:t>Export Horizontal Curve Data from CAD Alignments into Spreadsheets</a:t>
          </a:r>
        </a:p>
      </dgm:t>
    </dgm:pt>
    <dgm:pt modelId="{1C15D5FA-0FB0-431C-A82B-2A0DEE6BD026}" type="parTrans" cxnId="{C98B3C9E-B0D0-4E67-B8C9-3C88A76B1D45}">
      <dgm:prSet/>
      <dgm:spPr/>
      <dgm:t>
        <a:bodyPr/>
        <a:lstStyle/>
        <a:p>
          <a:endParaRPr lang="en-US"/>
        </a:p>
      </dgm:t>
    </dgm:pt>
    <dgm:pt modelId="{7C469FD1-9A36-47D3-960D-C847A010266E}" type="sibTrans" cxnId="{C98B3C9E-B0D0-4E67-B8C9-3C88A76B1D45}">
      <dgm:prSet/>
      <dgm:spPr/>
      <dgm:t>
        <a:bodyPr/>
        <a:lstStyle/>
        <a:p>
          <a:endParaRPr lang="en-US"/>
        </a:p>
      </dgm:t>
    </dgm:pt>
    <dgm:pt modelId="{E2653B3D-E29D-4804-A616-E50CDC2C1EFB}" type="pres">
      <dgm:prSet presAssocID="{D92FD4E3-E1FF-4E1A-A5A5-2CCF69575CB1}" presName="diagram" presStyleCnt="0">
        <dgm:presLayoutVars>
          <dgm:dir/>
          <dgm:resizeHandles val="exact"/>
        </dgm:presLayoutVars>
      </dgm:prSet>
      <dgm:spPr/>
    </dgm:pt>
    <dgm:pt modelId="{63E97729-AAAB-41DC-A85D-C4414F49EB33}" type="pres">
      <dgm:prSet presAssocID="{1FBC6554-681B-4565-ACF9-C8041E77E14C}" presName="node" presStyleLbl="node1" presStyleIdx="0" presStyleCnt="8">
        <dgm:presLayoutVars>
          <dgm:bulletEnabled val="1"/>
        </dgm:presLayoutVars>
      </dgm:prSet>
      <dgm:spPr/>
    </dgm:pt>
    <dgm:pt modelId="{E031C6B4-C28C-4EF8-8856-B5561C92B0A6}" type="pres">
      <dgm:prSet presAssocID="{1ED73D69-600E-4EDC-9D85-294C76C71595}" presName="sibTrans" presStyleLbl="sibTrans2D1" presStyleIdx="0" presStyleCnt="7"/>
      <dgm:spPr/>
    </dgm:pt>
    <dgm:pt modelId="{870827FC-3E7C-4C6A-BF3B-85613D3B3631}" type="pres">
      <dgm:prSet presAssocID="{1ED73D69-600E-4EDC-9D85-294C76C71595}" presName="connectorText" presStyleLbl="sibTrans2D1" presStyleIdx="0" presStyleCnt="7"/>
      <dgm:spPr/>
    </dgm:pt>
    <dgm:pt modelId="{552991B5-CC96-4B89-B16A-18EECD26508C}" type="pres">
      <dgm:prSet presAssocID="{8212DD99-8AC3-4A06-BD11-CDE358B13A6B}" presName="node" presStyleLbl="node1" presStyleIdx="1" presStyleCnt="8">
        <dgm:presLayoutVars>
          <dgm:bulletEnabled val="1"/>
        </dgm:presLayoutVars>
      </dgm:prSet>
      <dgm:spPr/>
    </dgm:pt>
    <dgm:pt modelId="{E0B7B9A9-29FD-432D-8722-C5FD7C969ACC}" type="pres">
      <dgm:prSet presAssocID="{D9ADFAF7-B4C9-4295-931F-A3E40C5A6950}" presName="sibTrans" presStyleLbl="sibTrans2D1" presStyleIdx="1" presStyleCnt="7"/>
      <dgm:spPr/>
    </dgm:pt>
    <dgm:pt modelId="{F4EB73E8-F820-4035-A0AF-B91E5D34F541}" type="pres">
      <dgm:prSet presAssocID="{D9ADFAF7-B4C9-4295-931F-A3E40C5A6950}" presName="connectorText" presStyleLbl="sibTrans2D1" presStyleIdx="1" presStyleCnt="7"/>
      <dgm:spPr/>
    </dgm:pt>
    <dgm:pt modelId="{58FF58D4-7538-4CA5-872D-B4CD4607E516}" type="pres">
      <dgm:prSet presAssocID="{A01FE3AC-E0A6-40DA-8FB5-B102BE44E4E1}" presName="node" presStyleLbl="node1" presStyleIdx="2" presStyleCnt="8">
        <dgm:presLayoutVars>
          <dgm:bulletEnabled val="1"/>
        </dgm:presLayoutVars>
      </dgm:prSet>
      <dgm:spPr/>
    </dgm:pt>
    <dgm:pt modelId="{084ED7FD-D989-4EA7-8757-C48B091EC8BE}" type="pres">
      <dgm:prSet presAssocID="{3FB653D7-F27C-4496-984E-9BF2E0168938}" presName="sibTrans" presStyleLbl="sibTrans2D1" presStyleIdx="2" presStyleCnt="7"/>
      <dgm:spPr/>
    </dgm:pt>
    <dgm:pt modelId="{AC5F0F53-88A5-44CB-92A7-2C3F3064A56D}" type="pres">
      <dgm:prSet presAssocID="{3FB653D7-F27C-4496-984E-9BF2E0168938}" presName="connectorText" presStyleLbl="sibTrans2D1" presStyleIdx="2" presStyleCnt="7"/>
      <dgm:spPr/>
    </dgm:pt>
    <dgm:pt modelId="{B33C0680-9362-4800-956F-F77C1C3EF626}" type="pres">
      <dgm:prSet presAssocID="{ED12ACD1-8F05-473E-BB4D-FE1D8EF08058}" presName="node" presStyleLbl="node1" presStyleIdx="3" presStyleCnt="8">
        <dgm:presLayoutVars>
          <dgm:bulletEnabled val="1"/>
        </dgm:presLayoutVars>
      </dgm:prSet>
      <dgm:spPr/>
    </dgm:pt>
    <dgm:pt modelId="{A94DC456-6913-4392-A9A2-FD861A424E9F}" type="pres">
      <dgm:prSet presAssocID="{7C469FD1-9A36-47D3-960D-C847A010266E}" presName="sibTrans" presStyleLbl="sibTrans2D1" presStyleIdx="3" presStyleCnt="7"/>
      <dgm:spPr/>
    </dgm:pt>
    <dgm:pt modelId="{926E5A89-1F0C-45CA-8E8A-73BB60E4E57C}" type="pres">
      <dgm:prSet presAssocID="{7C469FD1-9A36-47D3-960D-C847A010266E}" presName="connectorText" presStyleLbl="sibTrans2D1" presStyleIdx="3" presStyleCnt="7"/>
      <dgm:spPr/>
    </dgm:pt>
    <dgm:pt modelId="{DF64E61F-CEF1-4456-BAC1-ACE5355F371B}" type="pres">
      <dgm:prSet presAssocID="{6C236991-D5F0-4250-A767-A79BF1442268}" presName="node" presStyleLbl="node1" presStyleIdx="4" presStyleCnt="8">
        <dgm:presLayoutVars>
          <dgm:bulletEnabled val="1"/>
        </dgm:presLayoutVars>
      </dgm:prSet>
      <dgm:spPr/>
    </dgm:pt>
    <dgm:pt modelId="{5F16EBC6-6691-4C68-9A40-24DC8F509CEE}" type="pres">
      <dgm:prSet presAssocID="{06AE02F2-B8F8-446D-8CE4-408EED9AC52D}" presName="sibTrans" presStyleLbl="sibTrans2D1" presStyleIdx="4" presStyleCnt="7"/>
      <dgm:spPr/>
    </dgm:pt>
    <dgm:pt modelId="{3704CCBF-3845-4060-A85C-7C8205DD4B31}" type="pres">
      <dgm:prSet presAssocID="{06AE02F2-B8F8-446D-8CE4-408EED9AC52D}" presName="connectorText" presStyleLbl="sibTrans2D1" presStyleIdx="4" presStyleCnt="7"/>
      <dgm:spPr/>
    </dgm:pt>
    <dgm:pt modelId="{9A5C0C9A-F048-463E-9081-640A87056BA6}" type="pres">
      <dgm:prSet presAssocID="{AFF239B4-F701-42D0-9D21-713E0FFF6BD7}" presName="node" presStyleLbl="node1" presStyleIdx="5" presStyleCnt="8">
        <dgm:presLayoutVars>
          <dgm:bulletEnabled val="1"/>
        </dgm:presLayoutVars>
      </dgm:prSet>
      <dgm:spPr/>
    </dgm:pt>
    <dgm:pt modelId="{F8767E45-DE36-4092-988A-0BD40431D11A}" type="pres">
      <dgm:prSet presAssocID="{66A69540-2696-4091-A74F-945790765518}" presName="sibTrans" presStyleLbl="sibTrans2D1" presStyleIdx="5" presStyleCnt="7"/>
      <dgm:spPr/>
    </dgm:pt>
    <dgm:pt modelId="{5EF5D7C5-F1B9-4816-A030-05EEC5699B2D}" type="pres">
      <dgm:prSet presAssocID="{66A69540-2696-4091-A74F-945790765518}" presName="connectorText" presStyleLbl="sibTrans2D1" presStyleIdx="5" presStyleCnt="7"/>
      <dgm:spPr/>
    </dgm:pt>
    <dgm:pt modelId="{C32D765D-7D48-4CD8-B44A-5D27A4DE4635}" type="pres">
      <dgm:prSet presAssocID="{CD151568-1F10-491E-8A1A-EC023A755C60}" presName="node" presStyleLbl="node1" presStyleIdx="6" presStyleCnt="8">
        <dgm:presLayoutVars>
          <dgm:bulletEnabled val="1"/>
        </dgm:presLayoutVars>
      </dgm:prSet>
      <dgm:spPr/>
    </dgm:pt>
    <dgm:pt modelId="{FBEAA105-5C97-4454-8E00-1CC0E8BE6EC0}" type="pres">
      <dgm:prSet presAssocID="{6B2567CC-ED44-4E25-A8C8-1242D4E2D253}" presName="sibTrans" presStyleLbl="sibTrans2D1" presStyleIdx="6" presStyleCnt="7"/>
      <dgm:spPr/>
    </dgm:pt>
    <dgm:pt modelId="{36A64F30-D7FA-48FF-A818-2D7B40B96C90}" type="pres">
      <dgm:prSet presAssocID="{6B2567CC-ED44-4E25-A8C8-1242D4E2D253}" presName="connectorText" presStyleLbl="sibTrans2D1" presStyleIdx="6" presStyleCnt="7"/>
      <dgm:spPr/>
    </dgm:pt>
    <dgm:pt modelId="{CBE10B63-EB62-4278-8A2B-1423D79FFEAF}" type="pres">
      <dgm:prSet presAssocID="{6F424A85-FC16-41B3-8C06-C18BC573AE2B}" presName="node" presStyleLbl="node1" presStyleIdx="7" presStyleCnt="8">
        <dgm:presLayoutVars>
          <dgm:bulletEnabled val="1"/>
        </dgm:presLayoutVars>
      </dgm:prSet>
      <dgm:spPr/>
    </dgm:pt>
  </dgm:ptLst>
  <dgm:cxnLst>
    <dgm:cxn modelId="{49FA100D-C04D-4692-A557-C9EAFD83A2B3}" type="presOf" srcId="{66A69540-2696-4091-A74F-945790765518}" destId="{F8767E45-DE36-4092-988A-0BD40431D11A}" srcOrd="0" destOrd="0" presId="urn:microsoft.com/office/officeart/2005/8/layout/process5"/>
    <dgm:cxn modelId="{CE70BD16-32A6-4578-A6A2-41F097C3E64F}" srcId="{D92FD4E3-E1FF-4E1A-A5A5-2CCF69575CB1}" destId="{6F424A85-FC16-41B3-8C06-C18BC573AE2B}" srcOrd="7" destOrd="0" parTransId="{5C3AAA16-3047-4C8A-96C4-6ECF77A88CC1}" sibTransId="{D5811B23-E9A4-4F3E-8155-727D1D51D522}"/>
    <dgm:cxn modelId="{FAB35819-26E6-4B31-8490-436A83ED7468}" type="presOf" srcId="{AFF239B4-F701-42D0-9D21-713E0FFF6BD7}" destId="{9A5C0C9A-F048-463E-9081-640A87056BA6}" srcOrd="0" destOrd="0" presId="urn:microsoft.com/office/officeart/2005/8/layout/process5"/>
    <dgm:cxn modelId="{1ACD591A-0665-46DF-9AF1-8520D576BCE7}" type="presOf" srcId="{1FBC6554-681B-4565-ACF9-C8041E77E14C}" destId="{63E97729-AAAB-41DC-A85D-C4414F49EB33}" srcOrd="0" destOrd="0" presId="urn:microsoft.com/office/officeart/2005/8/layout/process5"/>
    <dgm:cxn modelId="{58BC8E1E-A1CB-4F27-ACA8-1EC3DB4BAB5A}" type="presOf" srcId="{3FB653D7-F27C-4496-984E-9BF2E0168938}" destId="{AC5F0F53-88A5-44CB-92A7-2C3F3064A56D}" srcOrd="1" destOrd="0" presId="urn:microsoft.com/office/officeart/2005/8/layout/process5"/>
    <dgm:cxn modelId="{37EB701F-F032-432B-83BE-C605E7C44C38}" srcId="{D92FD4E3-E1FF-4E1A-A5A5-2CCF69575CB1}" destId="{A01FE3AC-E0A6-40DA-8FB5-B102BE44E4E1}" srcOrd="2" destOrd="0" parTransId="{296C4201-6A9E-4CC3-980C-AC51C14F29E1}" sibTransId="{3FB653D7-F27C-4496-984E-9BF2E0168938}"/>
    <dgm:cxn modelId="{DA820321-4A98-45F0-A17E-6386C211F48B}" srcId="{D92FD4E3-E1FF-4E1A-A5A5-2CCF69575CB1}" destId="{8212DD99-8AC3-4A06-BD11-CDE358B13A6B}" srcOrd="1" destOrd="0" parTransId="{839812AA-0B05-4956-951A-59281C3C82DC}" sibTransId="{D9ADFAF7-B4C9-4295-931F-A3E40C5A6950}"/>
    <dgm:cxn modelId="{4B950E23-08ED-44E1-86FC-CB502C3EA09E}" type="presOf" srcId="{7C469FD1-9A36-47D3-960D-C847A010266E}" destId="{926E5A89-1F0C-45CA-8E8A-73BB60E4E57C}" srcOrd="1" destOrd="0" presId="urn:microsoft.com/office/officeart/2005/8/layout/process5"/>
    <dgm:cxn modelId="{657AF72E-3B61-41A3-8506-2EAE66371CAB}" srcId="{D92FD4E3-E1FF-4E1A-A5A5-2CCF69575CB1}" destId="{6C236991-D5F0-4250-A767-A79BF1442268}" srcOrd="4" destOrd="0" parTransId="{DEE72D8F-B8FC-4133-8B06-269D31CC0C5D}" sibTransId="{06AE02F2-B8F8-446D-8CE4-408EED9AC52D}"/>
    <dgm:cxn modelId="{38E97E3A-CE7C-4237-9CBB-87389692FDDA}" type="presOf" srcId="{D9ADFAF7-B4C9-4295-931F-A3E40C5A6950}" destId="{E0B7B9A9-29FD-432D-8722-C5FD7C969ACC}" srcOrd="0" destOrd="0" presId="urn:microsoft.com/office/officeart/2005/8/layout/process5"/>
    <dgm:cxn modelId="{552F565B-6569-40E5-ACA6-F812B70AFB17}" srcId="{D92FD4E3-E1FF-4E1A-A5A5-2CCF69575CB1}" destId="{AFF239B4-F701-42D0-9D21-713E0FFF6BD7}" srcOrd="5" destOrd="0" parTransId="{1FDB6442-10C5-49A3-A18A-37BC815E3DA2}" sibTransId="{66A69540-2696-4091-A74F-945790765518}"/>
    <dgm:cxn modelId="{00698E61-4ACE-43BA-A29C-8813140A60AD}" type="presOf" srcId="{6B2567CC-ED44-4E25-A8C8-1242D4E2D253}" destId="{FBEAA105-5C97-4454-8E00-1CC0E8BE6EC0}" srcOrd="0" destOrd="0" presId="urn:microsoft.com/office/officeart/2005/8/layout/process5"/>
    <dgm:cxn modelId="{30585D43-2409-4EED-AC2B-1687465834C6}" type="presOf" srcId="{7C469FD1-9A36-47D3-960D-C847A010266E}" destId="{A94DC456-6913-4392-A9A2-FD861A424E9F}" srcOrd="0" destOrd="0" presId="urn:microsoft.com/office/officeart/2005/8/layout/process5"/>
    <dgm:cxn modelId="{5591E743-2BA4-4976-84BC-A4EB73C7902A}" type="presOf" srcId="{D9ADFAF7-B4C9-4295-931F-A3E40C5A6950}" destId="{F4EB73E8-F820-4035-A0AF-B91E5D34F541}" srcOrd="1" destOrd="0" presId="urn:microsoft.com/office/officeart/2005/8/layout/process5"/>
    <dgm:cxn modelId="{27AA9E66-4ABF-4533-BCC8-6E169ED4495C}" type="presOf" srcId="{D92FD4E3-E1FF-4E1A-A5A5-2CCF69575CB1}" destId="{E2653B3D-E29D-4804-A616-E50CDC2C1EFB}" srcOrd="0" destOrd="0" presId="urn:microsoft.com/office/officeart/2005/8/layout/process5"/>
    <dgm:cxn modelId="{D05AA069-239C-4CCD-ACFB-F473ABADA6E6}" type="presOf" srcId="{66A69540-2696-4091-A74F-945790765518}" destId="{5EF5D7C5-F1B9-4816-A030-05EEC5699B2D}" srcOrd="1" destOrd="0" presId="urn:microsoft.com/office/officeart/2005/8/layout/process5"/>
    <dgm:cxn modelId="{1906B84F-DC99-4E54-BD5E-F554A8CD7417}" type="presOf" srcId="{8212DD99-8AC3-4A06-BD11-CDE358B13A6B}" destId="{552991B5-CC96-4B89-B16A-18EECD26508C}" srcOrd="0" destOrd="0" presId="urn:microsoft.com/office/officeart/2005/8/layout/process5"/>
    <dgm:cxn modelId="{2DEF5475-D6A3-44E0-8278-D8B8B56C8433}" type="presOf" srcId="{3FB653D7-F27C-4496-984E-9BF2E0168938}" destId="{084ED7FD-D989-4EA7-8757-C48B091EC8BE}" srcOrd="0" destOrd="0" presId="urn:microsoft.com/office/officeart/2005/8/layout/process5"/>
    <dgm:cxn modelId="{CF33805A-7BAE-4C3A-BC18-C5370D9565A3}" type="presOf" srcId="{1ED73D69-600E-4EDC-9D85-294C76C71595}" destId="{E031C6B4-C28C-4EF8-8856-B5561C92B0A6}" srcOrd="0" destOrd="0" presId="urn:microsoft.com/office/officeart/2005/8/layout/process5"/>
    <dgm:cxn modelId="{1E02897D-D237-4FD7-9E78-BB49B5BEDAFB}" type="presOf" srcId="{ED12ACD1-8F05-473E-BB4D-FE1D8EF08058}" destId="{B33C0680-9362-4800-956F-F77C1C3EF626}" srcOrd="0" destOrd="0" presId="urn:microsoft.com/office/officeart/2005/8/layout/process5"/>
    <dgm:cxn modelId="{E6254589-B071-45F5-A4D0-178436CDC06C}" type="presOf" srcId="{6F424A85-FC16-41B3-8C06-C18BC573AE2B}" destId="{CBE10B63-EB62-4278-8A2B-1423D79FFEAF}" srcOrd="0" destOrd="0" presId="urn:microsoft.com/office/officeart/2005/8/layout/process5"/>
    <dgm:cxn modelId="{44DD9291-5568-4599-809A-C03AB1511752}" srcId="{D92FD4E3-E1FF-4E1A-A5A5-2CCF69575CB1}" destId="{CD151568-1F10-491E-8A1A-EC023A755C60}" srcOrd="6" destOrd="0" parTransId="{F04F88C0-7D76-4291-909D-77AF2227B69E}" sibTransId="{6B2567CC-ED44-4E25-A8C8-1242D4E2D253}"/>
    <dgm:cxn modelId="{A0B86F96-1B90-437D-B2BD-3BD85E57B9AB}" type="presOf" srcId="{6C236991-D5F0-4250-A767-A79BF1442268}" destId="{DF64E61F-CEF1-4456-BAC1-ACE5355F371B}" srcOrd="0" destOrd="0" presId="urn:microsoft.com/office/officeart/2005/8/layout/process5"/>
    <dgm:cxn modelId="{C98B3C9E-B0D0-4E67-B8C9-3C88A76B1D45}" srcId="{D92FD4E3-E1FF-4E1A-A5A5-2CCF69575CB1}" destId="{ED12ACD1-8F05-473E-BB4D-FE1D8EF08058}" srcOrd="3" destOrd="0" parTransId="{1C15D5FA-0FB0-431C-A82B-2A0DEE6BD026}" sibTransId="{7C469FD1-9A36-47D3-960D-C847A010266E}"/>
    <dgm:cxn modelId="{6022D1A8-73A8-4545-B9FD-655633AFB565}" type="presOf" srcId="{06AE02F2-B8F8-446D-8CE4-408EED9AC52D}" destId="{5F16EBC6-6691-4C68-9A40-24DC8F509CEE}" srcOrd="0" destOrd="0" presId="urn:microsoft.com/office/officeart/2005/8/layout/process5"/>
    <dgm:cxn modelId="{4D5C54B2-5347-47B5-AA31-D7EFC2B25331}" type="presOf" srcId="{06AE02F2-B8F8-446D-8CE4-408EED9AC52D}" destId="{3704CCBF-3845-4060-A85C-7C8205DD4B31}" srcOrd="1" destOrd="0" presId="urn:microsoft.com/office/officeart/2005/8/layout/process5"/>
    <dgm:cxn modelId="{C7D5D4B8-A76F-4F9F-93F0-3AB8601298E6}" type="presOf" srcId="{6B2567CC-ED44-4E25-A8C8-1242D4E2D253}" destId="{36A64F30-D7FA-48FF-A818-2D7B40B96C90}" srcOrd="1" destOrd="0" presId="urn:microsoft.com/office/officeart/2005/8/layout/process5"/>
    <dgm:cxn modelId="{3C956AC3-A52D-4F04-AD74-6DDFDE45A3FB}" type="presOf" srcId="{A01FE3AC-E0A6-40DA-8FB5-B102BE44E4E1}" destId="{58FF58D4-7538-4CA5-872D-B4CD4607E516}" srcOrd="0" destOrd="0" presId="urn:microsoft.com/office/officeart/2005/8/layout/process5"/>
    <dgm:cxn modelId="{6B92D3CE-89A3-4975-8466-8CB183652584}" type="presOf" srcId="{CD151568-1F10-491E-8A1A-EC023A755C60}" destId="{C32D765D-7D48-4CD8-B44A-5D27A4DE4635}" srcOrd="0" destOrd="0" presId="urn:microsoft.com/office/officeart/2005/8/layout/process5"/>
    <dgm:cxn modelId="{CC16C5DD-2408-4140-A9C7-31028030771F}" type="presOf" srcId="{1ED73D69-600E-4EDC-9D85-294C76C71595}" destId="{870827FC-3E7C-4C6A-BF3B-85613D3B3631}" srcOrd="1" destOrd="0" presId="urn:microsoft.com/office/officeart/2005/8/layout/process5"/>
    <dgm:cxn modelId="{794B93E5-C68E-4D88-9DCA-3CCD2EC1D1C6}" srcId="{D92FD4E3-E1FF-4E1A-A5A5-2CCF69575CB1}" destId="{1FBC6554-681B-4565-ACF9-C8041E77E14C}" srcOrd="0" destOrd="0" parTransId="{12E6DF7F-CF10-4E32-97E3-B2F109014E02}" sibTransId="{1ED73D69-600E-4EDC-9D85-294C76C71595}"/>
    <dgm:cxn modelId="{11CBF261-CC4E-461A-A23D-AE93E433D5F3}" type="presParOf" srcId="{E2653B3D-E29D-4804-A616-E50CDC2C1EFB}" destId="{63E97729-AAAB-41DC-A85D-C4414F49EB33}" srcOrd="0" destOrd="0" presId="urn:microsoft.com/office/officeart/2005/8/layout/process5"/>
    <dgm:cxn modelId="{8164DF43-70C6-4E53-9AB6-C257F519718B}" type="presParOf" srcId="{E2653B3D-E29D-4804-A616-E50CDC2C1EFB}" destId="{E031C6B4-C28C-4EF8-8856-B5561C92B0A6}" srcOrd="1" destOrd="0" presId="urn:microsoft.com/office/officeart/2005/8/layout/process5"/>
    <dgm:cxn modelId="{48E673D5-6341-4700-9EF5-F33AD5AF4719}" type="presParOf" srcId="{E031C6B4-C28C-4EF8-8856-B5561C92B0A6}" destId="{870827FC-3E7C-4C6A-BF3B-85613D3B3631}" srcOrd="0" destOrd="0" presId="urn:microsoft.com/office/officeart/2005/8/layout/process5"/>
    <dgm:cxn modelId="{9F2B0FAE-B74B-4D99-BD97-F3ADA5A7DF09}" type="presParOf" srcId="{E2653B3D-E29D-4804-A616-E50CDC2C1EFB}" destId="{552991B5-CC96-4B89-B16A-18EECD26508C}" srcOrd="2" destOrd="0" presId="urn:microsoft.com/office/officeart/2005/8/layout/process5"/>
    <dgm:cxn modelId="{171A75FA-7FF6-4560-AD73-9E2A15669334}" type="presParOf" srcId="{E2653B3D-E29D-4804-A616-E50CDC2C1EFB}" destId="{E0B7B9A9-29FD-432D-8722-C5FD7C969ACC}" srcOrd="3" destOrd="0" presId="urn:microsoft.com/office/officeart/2005/8/layout/process5"/>
    <dgm:cxn modelId="{EE78AA45-6702-4AA4-A0BE-86C6C244CBC1}" type="presParOf" srcId="{E0B7B9A9-29FD-432D-8722-C5FD7C969ACC}" destId="{F4EB73E8-F820-4035-A0AF-B91E5D34F541}" srcOrd="0" destOrd="0" presId="urn:microsoft.com/office/officeart/2005/8/layout/process5"/>
    <dgm:cxn modelId="{79FF722F-C9D4-4A99-9D1C-F815AC7B2739}" type="presParOf" srcId="{E2653B3D-E29D-4804-A616-E50CDC2C1EFB}" destId="{58FF58D4-7538-4CA5-872D-B4CD4607E516}" srcOrd="4" destOrd="0" presId="urn:microsoft.com/office/officeart/2005/8/layout/process5"/>
    <dgm:cxn modelId="{1D29D32C-EAEA-437D-9A10-9DEE435FC7E6}" type="presParOf" srcId="{E2653B3D-E29D-4804-A616-E50CDC2C1EFB}" destId="{084ED7FD-D989-4EA7-8757-C48B091EC8BE}" srcOrd="5" destOrd="0" presId="urn:microsoft.com/office/officeart/2005/8/layout/process5"/>
    <dgm:cxn modelId="{7EEFFA58-01BA-449E-9BAD-75DE189A05A5}" type="presParOf" srcId="{084ED7FD-D989-4EA7-8757-C48B091EC8BE}" destId="{AC5F0F53-88A5-44CB-92A7-2C3F3064A56D}" srcOrd="0" destOrd="0" presId="urn:microsoft.com/office/officeart/2005/8/layout/process5"/>
    <dgm:cxn modelId="{370F5450-3580-4A22-90CF-7E4ECB9381B6}" type="presParOf" srcId="{E2653B3D-E29D-4804-A616-E50CDC2C1EFB}" destId="{B33C0680-9362-4800-956F-F77C1C3EF626}" srcOrd="6" destOrd="0" presId="urn:microsoft.com/office/officeart/2005/8/layout/process5"/>
    <dgm:cxn modelId="{29437276-6091-437A-9CFC-52B62CD00EF8}" type="presParOf" srcId="{E2653B3D-E29D-4804-A616-E50CDC2C1EFB}" destId="{A94DC456-6913-4392-A9A2-FD861A424E9F}" srcOrd="7" destOrd="0" presId="urn:microsoft.com/office/officeart/2005/8/layout/process5"/>
    <dgm:cxn modelId="{87F4C411-A9DC-42E8-AD89-39672BD8CC25}" type="presParOf" srcId="{A94DC456-6913-4392-A9A2-FD861A424E9F}" destId="{926E5A89-1F0C-45CA-8E8A-73BB60E4E57C}" srcOrd="0" destOrd="0" presId="urn:microsoft.com/office/officeart/2005/8/layout/process5"/>
    <dgm:cxn modelId="{56A5BAE4-1D16-4A54-B2E7-A6F46B59B5E3}" type="presParOf" srcId="{E2653B3D-E29D-4804-A616-E50CDC2C1EFB}" destId="{DF64E61F-CEF1-4456-BAC1-ACE5355F371B}" srcOrd="8" destOrd="0" presId="urn:microsoft.com/office/officeart/2005/8/layout/process5"/>
    <dgm:cxn modelId="{62AD79F9-7CD2-4F63-80FE-1E102079B5D2}" type="presParOf" srcId="{E2653B3D-E29D-4804-A616-E50CDC2C1EFB}" destId="{5F16EBC6-6691-4C68-9A40-24DC8F509CEE}" srcOrd="9" destOrd="0" presId="urn:microsoft.com/office/officeart/2005/8/layout/process5"/>
    <dgm:cxn modelId="{32177F82-F2C6-4748-B393-C3BEDFBB5892}" type="presParOf" srcId="{5F16EBC6-6691-4C68-9A40-24DC8F509CEE}" destId="{3704CCBF-3845-4060-A85C-7C8205DD4B31}" srcOrd="0" destOrd="0" presId="urn:microsoft.com/office/officeart/2005/8/layout/process5"/>
    <dgm:cxn modelId="{57A9F295-E67E-4F9C-BE96-32AEEEBD8C56}" type="presParOf" srcId="{E2653B3D-E29D-4804-A616-E50CDC2C1EFB}" destId="{9A5C0C9A-F048-463E-9081-640A87056BA6}" srcOrd="10" destOrd="0" presId="urn:microsoft.com/office/officeart/2005/8/layout/process5"/>
    <dgm:cxn modelId="{81CC8AC3-0207-4210-9299-AFD2AC34F17C}" type="presParOf" srcId="{E2653B3D-E29D-4804-A616-E50CDC2C1EFB}" destId="{F8767E45-DE36-4092-988A-0BD40431D11A}" srcOrd="11" destOrd="0" presId="urn:microsoft.com/office/officeart/2005/8/layout/process5"/>
    <dgm:cxn modelId="{32BD32E5-B79E-4B78-8575-D97E211835F4}" type="presParOf" srcId="{F8767E45-DE36-4092-988A-0BD40431D11A}" destId="{5EF5D7C5-F1B9-4816-A030-05EEC5699B2D}" srcOrd="0" destOrd="0" presId="urn:microsoft.com/office/officeart/2005/8/layout/process5"/>
    <dgm:cxn modelId="{2EDAC7F5-A7AD-4A07-AD51-89E2F3ECEE1C}" type="presParOf" srcId="{E2653B3D-E29D-4804-A616-E50CDC2C1EFB}" destId="{C32D765D-7D48-4CD8-B44A-5D27A4DE4635}" srcOrd="12" destOrd="0" presId="urn:microsoft.com/office/officeart/2005/8/layout/process5"/>
    <dgm:cxn modelId="{A0E0A490-0797-4877-8426-E632FDBE8708}" type="presParOf" srcId="{E2653B3D-E29D-4804-A616-E50CDC2C1EFB}" destId="{FBEAA105-5C97-4454-8E00-1CC0E8BE6EC0}" srcOrd="13" destOrd="0" presId="urn:microsoft.com/office/officeart/2005/8/layout/process5"/>
    <dgm:cxn modelId="{F3FF08C6-84FB-4018-88D7-E5E9ED6C468B}" type="presParOf" srcId="{FBEAA105-5C97-4454-8E00-1CC0E8BE6EC0}" destId="{36A64F30-D7FA-48FF-A818-2D7B40B96C90}" srcOrd="0" destOrd="0" presId="urn:microsoft.com/office/officeart/2005/8/layout/process5"/>
    <dgm:cxn modelId="{A12A8566-9CDF-4E42-BE6D-DB2271491EDE}" type="presParOf" srcId="{E2653B3D-E29D-4804-A616-E50CDC2C1EFB}" destId="{CBE10B63-EB62-4278-8A2B-1423D79FFEAF}" srcOrd="14" destOrd="0" presId="urn:microsoft.com/office/officeart/2005/8/layout/process5"/>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72ECD57-667C-4FDF-AD66-815D822D588A}" type="doc">
      <dgm:prSet loTypeId="urn:microsoft.com/office/officeart/2005/8/layout/orgChart1" loCatId="hierarchy" qsTypeId="urn:microsoft.com/office/officeart/2005/8/quickstyle/simple2" qsCatId="simple" csTypeId="urn:microsoft.com/office/officeart/2005/8/colors/accent1_2" csCatId="accent1" phldr="1"/>
      <dgm:spPr/>
      <dgm:t>
        <a:bodyPr/>
        <a:lstStyle/>
        <a:p>
          <a:endParaRPr lang="en-US"/>
        </a:p>
      </dgm:t>
    </dgm:pt>
    <dgm:pt modelId="{7B44D27D-F9D2-4D96-8315-9C9D32366629}">
      <dgm:prSet phldrT="[Text]" custT="1"/>
      <dgm:spPr/>
      <dgm:t>
        <a:bodyPr lIns="91440" tIns="91440" rIns="91440" bIns="91440"/>
        <a:lstStyle/>
        <a:p>
          <a:r>
            <a:rPr lang="en-US" sz="1000"/>
            <a:t>Is a Freeway or Arterial Network Being Modeled?</a:t>
          </a:r>
        </a:p>
      </dgm:t>
    </dgm:pt>
    <dgm:pt modelId="{873BD219-E8AB-4886-A520-522D2315F3AD}" type="parTrans" cxnId="{E90E6D13-BF35-447C-AFDC-C99BD4164413}">
      <dgm:prSet/>
      <dgm:spPr/>
      <dgm:t>
        <a:bodyPr/>
        <a:lstStyle/>
        <a:p>
          <a:endParaRPr lang="en-US" sz="1000"/>
        </a:p>
      </dgm:t>
    </dgm:pt>
    <dgm:pt modelId="{4D30D0F5-462E-4B90-AF9D-B02E6F1B4C1D}" type="sibTrans" cxnId="{E90E6D13-BF35-447C-AFDC-C99BD4164413}">
      <dgm:prSet/>
      <dgm:spPr/>
      <dgm:t>
        <a:bodyPr/>
        <a:lstStyle/>
        <a:p>
          <a:endParaRPr lang="en-US" sz="1000"/>
        </a:p>
      </dgm:t>
    </dgm:pt>
    <dgm:pt modelId="{3E66061E-F553-4856-8E81-503FDFC7C478}">
      <dgm:prSet phldrT="[Text]" custT="1"/>
      <dgm:spPr/>
      <dgm:t>
        <a:bodyPr lIns="91440" tIns="91440" rIns="91440" bIns="91440"/>
        <a:lstStyle/>
        <a:p>
          <a:r>
            <a:rPr lang="en-US" sz="1000"/>
            <a:t>Freeway Network</a:t>
          </a:r>
        </a:p>
      </dgm:t>
    </dgm:pt>
    <dgm:pt modelId="{1CFF6A96-998D-48B4-9786-45A9C30A2F5B}" type="parTrans" cxnId="{EE4BC4F1-8AE3-4519-A97D-8768C9E89FAB}">
      <dgm:prSet/>
      <dgm:spPr/>
      <dgm:t>
        <a:bodyPr/>
        <a:lstStyle/>
        <a:p>
          <a:endParaRPr lang="en-US" sz="1000"/>
        </a:p>
      </dgm:t>
    </dgm:pt>
    <dgm:pt modelId="{DA2736F5-3C47-4548-AC5F-BC4AB8F93EFB}" type="sibTrans" cxnId="{EE4BC4F1-8AE3-4519-A97D-8768C9E89FAB}">
      <dgm:prSet/>
      <dgm:spPr/>
      <dgm:t>
        <a:bodyPr/>
        <a:lstStyle/>
        <a:p>
          <a:endParaRPr lang="en-US" sz="1000"/>
        </a:p>
      </dgm:t>
    </dgm:pt>
    <dgm:pt modelId="{6EEA7704-3FA3-4D3A-BDF4-674B995601D7}">
      <dgm:prSet phldrT="[Text]" custT="1"/>
      <dgm:spPr/>
      <dgm:t>
        <a:bodyPr/>
        <a:lstStyle/>
        <a:p>
          <a:r>
            <a:rPr lang="en-US" sz="1000"/>
            <a:t>Arterial Network</a:t>
          </a:r>
        </a:p>
      </dgm:t>
    </dgm:pt>
    <dgm:pt modelId="{C226EF61-6147-4E94-B994-E85C4C115AD3}" type="parTrans" cxnId="{4E5AFA13-7BAD-4E89-9105-0DE39CE6D6B2}">
      <dgm:prSet/>
      <dgm:spPr/>
      <dgm:t>
        <a:bodyPr/>
        <a:lstStyle/>
        <a:p>
          <a:endParaRPr lang="en-US" sz="1000"/>
        </a:p>
      </dgm:t>
    </dgm:pt>
    <dgm:pt modelId="{85F7852F-4044-417E-8831-0DC003E9768D}" type="sibTrans" cxnId="{4E5AFA13-7BAD-4E89-9105-0DE39CE6D6B2}">
      <dgm:prSet/>
      <dgm:spPr/>
      <dgm:t>
        <a:bodyPr/>
        <a:lstStyle/>
        <a:p>
          <a:endParaRPr lang="en-US" sz="1000"/>
        </a:p>
      </dgm:t>
    </dgm:pt>
    <dgm:pt modelId="{B8D2D9EC-8BBD-4452-B965-3602FB17BEF3}">
      <dgm:prSet custT="1"/>
      <dgm:spPr/>
      <dgm:t>
        <a:bodyPr lIns="91440" tIns="91440" rIns="91440" bIns="91440"/>
        <a:lstStyle/>
        <a:p>
          <a:pPr algn="ctr"/>
          <a:r>
            <a:rPr lang="en-US" sz="1000"/>
            <a:t>Import freeway CAD alignments to IHSDM and use "Import Data" module in IOA to import freeway data</a:t>
          </a:r>
        </a:p>
      </dgm:t>
    </dgm:pt>
    <dgm:pt modelId="{0D3C11F3-CFC8-4224-9D9E-601102A25CBD}" type="parTrans" cxnId="{3F0E82DF-2487-438D-BF82-891C9380E5E9}">
      <dgm:prSet/>
      <dgm:spPr/>
      <dgm:t>
        <a:bodyPr/>
        <a:lstStyle/>
        <a:p>
          <a:endParaRPr lang="en-US" sz="1000"/>
        </a:p>
      </dgm:t>
    </dgm:pt>
    <dgm:pt modelId="{70B89C82-83F3-4B63-9D5A-C5A8A81338EA}" type="sibTrans" cxnId="{3F0E82DF-2487-438D-BF82-891C9380E5E9}">
      <dgm:prSet/>
      <dgm:spPr/>
      <dgm:t>
        <a:bodyPr/>
        <a:lstStyle/>
        <a:p>
          <a:endParaRPr lang="en-US" sz="1000"/>
        </a:p>
      </dgm:t>
    </dgm:pt>
    <dgm:pt modelId="{5DC22863-30B4-4463-9A89-8DEA00C06176}">
      <dgm:prSet custT="1"/>
      <dgm:spPr/>
      <dgm:t>
        <a:bodyPr lIns="91440" tIns="91440" rIns="91440" bIns="91440"/>
        <a:lstStyle/>
        <a:p>
          <a:pPr algn="ctr"/>
          <a:r>
            <a:rPr lang="en-US" sz="1000"/>
            <a:t>Import arterial CAD alignments to IHSDM and use "Import Data" module in IOA to import arterial data</a:t>
          </a:r>
        </a:p>
      </dgm:t>
    </dgm:pt>
    <dgm:pt modelId="{78EC505A-D107-4B51-AD25-5814E5DEBCC1}" type="parTrans" cxnId="{3962046F-242E-40F8-B90D-29611609E68F}">
      <dgm:prSet/>
      <dgm:spPr/>
      <dgm:t>
        <a:bodyPr/>
        <a:lstStyle/>
        <a:p>
          <a:endParaRPr lang="en-US" sz="1000"/>
        </a:p>
      </dgm:t>
    </dgm:pt>
    <dgm:pt modelId="{773E5923-57F3-4132-A123-D7217BEC4FDB}" type="sibTrans" cxnId="{3962046F-242E-40F8-B90D-29611609E68F}">
      <dgm:prSet/>
      <dgm:spPr/>
      <dgm:t>
        <a:bodyPr/>
        <a:lstStyle/>
        <a:p>
          <a:endParaRPr lang="en-US" sz="1000"/>
        </a:p>
      </dgm:t>
    </dgm:pt>
    <dgm:pt modelId="{B6A7D792-B25E-43AC-881C-D3DECC6B7D90}">
      <dgm:prSet custT="1"/>
      <dgm:spPr/>
      <dgm:t>
        <a:bodyPr lIns="91440" tIns="91440" rIns="91440" bIns="91440"/>
        <a:lstStyle/>
        <a:p>
          <a:r>
            <a:rPr lang="en-US" sz="1000"/>
            <a:t>Are ramps to be included in the model?</a:t>
          </a:r>
        </a:p>
      </dgm:t>
    </dgm:pt>
    <dgm:pt modelId="{07C7C0DF-FDD5-41C8-8F97-0B7272F6F8A5}" type="parTrans" cxnId="{14E6334F-F91E-40B4-89C8-2950640D9C0A}">
      <dgm:prSet/>
      <dgm:spPr/>
      <dgm:t>
        <a:bodyPr/>
        <a:lstStyle/>
        <a:p>
          <a:endParaRPr lang="en-US" sz="1000"/>
        </a:p>
      </dgm:t>
    </dgm:pt>
    <dgm:pt modelId="{226FC7FD-7E85-4EB9-AE19-9E43F78FF244}" type="sibTrans" cxnId="{14E6334F-F91E-40B4-89C8-2950640D9C0A}">
      <dgm:prSet/>
      <dgm:spPr/>
      <dgm:t>
        <a:bodyPr/>
        <a:lstStyle/>
        <a:p>
          <a:endParaRPr lang="en-US" sz="1000"/>
        </a:p>
      </dgm:t>
    </dgm:pt>
    <dgm:pt modelId="{A41ABC75-75CE-4F90-9A4A-9167555C3837}">
      <dgm:prSet custT="1"/>
      <dgm:spPr/>
      <dgm:t>
        <a:bodyPr/>
        <a:lstStyle/>
        <a:p>
          <a:r>
            <a:rPr lang="en-US" sz="1000"/>
            <a:t>Yes</a:t>
          </a:r>
        </a:p>
      </dgm:t>
    </dgm:pt>
    <dgm:pt modelId="{DF1B5AED-E21B-4012-9B38-A5C30A023B6E}" type="parTrans" cxnId="{CA93D10B-E939-4AE1-B090-D7F6B81E6AC6}">
      <dgm:prSet/>
      <dgm:spPr/>
      <dgm:t>
        <a:bodyPr/>
        <a:lstStyle/>
        <a:p>
          <a:endParaRPr lang="en-US" sz="1000"/>
        </a:p>
      </dgm:t>
    </dgm:pt>
    <dgm:pt modelId="{1F174892-0EBC-4E42-81B2-865DF9287438}" type="sibTrans" cxnId="{CA93D10B-E939-4AE1-B090-D7F6B81E6AC6}">
      <dgm:prSet/>
      <dgm:spPr/>
      <dgm:t>
        <a:bodyPr/>
        <a:lstStyle/>
        <a:p>
          <a:endParaRPr lang="en-US" sz="1000"/>
        </a:p>
      </dgm:t>
    </dgm:pt>
    <dgm:pt modelId="{7BC3E35B-A956-412D-96DA-397BB5BF6BD0}">
      <dgm:prSet custT="1"/>
      <dgm:spPr/>
      <dgm:t>
        <a:bodyPr/>
        <a:lstStyle/>
        <a:p>
          <a:r>
            <a:rPr lang="en-US" sz="1000"/>
            <a:t>No</a:t>
          </a:r>
        </a:p>
      </dgm:t>
    </dgm:pt>
    <dgm:pt modelId="{926F6E48-369C-4B3C-9F73-73373B969D3D}" type="parTrans" cxnId="{12A62420-B6F4-4337-8DF2-873892A21DE6}">
      <dgm:prSet/>
      <dgm:spPr/>
      <dgm:t>
        <a:bodyPr/>
        <a:lstStyle/>
        <a:p>
          <a:endParaRPr lang="en-US" sz="1000"/>
        </a:p>
      </dgm:t>
    </dgm:pt>
    <dgm:pt modelId="{56BB71EB-8112-41CB-A27B-85F638DCFF54}" type="sibTrans" cxnId="{12A62420-B6F4-4337-8DF2-873892A21DE6}">
      <dgm:prSet/>
      <dgm:spPr/>
      <dgm:t>
        <a:bodyPr/>
        <a:lstStyle/>
        <a:p>
          <a:endParaRPr lang="en-US" sz="1000"/>
        </a:p>
      </dgm:t>
    </dgm:pt>
    <dgm:pt modelId="{3FF10198-8F9D-4C2C-8775-3978527BDC07}">
      <dgm:prSet custT="1"/>
      <dgm:spPr/>
      <dgm:t>
        <a:bodyPr lIns="91440" tIns="91440" rIns="91440" bIns="91440"/>
        <a:lstStyle/>
        <a:p>
          <a:r>
            <a:rPr lang="en-US" sz="1000"/>
            <a:t>Import arterial CAD alignments to IHSDM for crossroads of interchanges. Use "Import Data" module in IOA to import arterial data (if evaluating crossroads). Create interchange elements in IHSDM (requires freeway and crossroad arterial elements)</a:t>
          </a:r>
        </a:p>
      </dgm:t>
    </dgm:pt>
    <dgm:pt modelId="{54FBC5F0-78D8-4309-A250-087FEDF762DD}" type="parTrans" cxnId="{45BAD307-3D67-4A14-9237-CA479117C7B2}">
      <dgm:prSet/>
      <dgm:spPr/>
      <dgm:t>
        <a:bodyPr/>
        <a:lstStyle/>
        <a:p>
          <a:endParaRPr lang="en-US" sz="1000"/>
        </a:p>
      </dgm:t>
    </dgm:pt>
    <dgm:pt modelId="{FA27D694-C0A6-4D92-AD86-8BBEB49082A2}" type="sibTrans" cxnId="{45BAD307-3D67-4A14-9237-CA479117C7B2}">
      <dgm:prSet/>
      <dgm:spPr/>
      <dgm:t>
        <a:bodyPr/>
        <a:lstStyle/>
        <a:p>
          <a:endParaRPr lang="en-US" sz="1000"/>
        </a:p>
      </dgm:t>
    </dgm:pt>
    <dgm:pt modelId="{0EADC90B-1B97-4ADE-8F6B-5032641F12CA}">
      <dgm:prSet custT="1"/>
      <dgm:spPr/>
      <dgm:t>
        <a:bodyPr lIns="91440" tIns="91440" rIns="91440" bIns="91440"/>
        <a:lstStyle/>
        <a:p>
          <a:r>
            <a:rPr lang="en-US" sz="1000"/>
            <a:t>Continue to "Export Horizontal Curve Data" module in IOA</a:t>
          </a:r>
        </a:p>
      </dgm:t>
    </dgm:pt>
    <dgm:pt modelId="{F32D59C1-0424-40A0-A9F4-606790892F87}" type="parTrans" cxnId="{2DCEE783-65DD-4F3C-8B39-896C3E5057C6}">
      <dgm:prSet/>
      <dgm:spPr/>
      <dgm:t>
        <a:bodyPr/>
        <a:lstStyle/>
        <a:p>
          <a:endParaRPr lang="en-US" sz="1000"/>
        </a:p>
      </dgm:t>
    </dgm:pt>
    <dgm:pt modelId="{CD027877-49A5-4D7C-9388-C3F199252012}" type="sibTrans" cxnId="{2DCEE783-65DD-4F3C-8B39-896C3E5057C6}">
      <dgm:prSet/>
      <dgm:spPr/>
      <dgm:t>
        <a:bodyPr/>
        <a:lstStyle/>
        <a:p>
          <a:endParaRPr lang="en-US" sz="1000"/>
        </a:p>
      </dgm:t>
    </dgm:pt>
    <dgm:pt modelId="{351BA273-C26D-4813-92C5-A7A9008813C7}">
      <dgm:prSet custT="1"/>
      <dgm:spPr/>
      <dgm:t>
        <a:bodyPr lIns="91440" tIns="91440" rIns="91440" bIns="91440"/>
        <a:lstStyle/>
        <a:p>
          <a:r>
            <a:rPr lang="en-US" sz="1000"/>
            <a:t>Import ramp CAD alignments to IHSDM to the associated interchange element. Use "Import Data" module in IOA to import ramp data</a:t>
          </a:r>
        </a:p>
      </dgm:t>
    </dgm:pt>
    <dgm:pt modelId="{FBE22C91-87E5-450F-93F2-21BB6B80850E}" type="parTrans" cxnId="{70178D85-C879-4F3D-9B18-FDF11E74C0B7}">
      <dgm:prSet/>
      <dgm:spPr/>
      <dgm:t>
        <a:bodyPr/>
        <a:lstStyle/>
        <a:p>
          <a:endParaRPr lang="en-US" sz="1000"/>
        </a:p>
      </dgm:t>
    </dgm:pt>
    <dgm:pt modelId="{749F997A-C0A3-48A0-8F42-8C5569735635}" type="sibTrans" cxnId="{70178D85-C879-4F3D-9B18-FDF11E74C0B7}">
      <dgm:prSet/>
      <dgm:spPr/>
      <dgm:t>
        <a:bodyPr/>
        <a:lstStyle/>
        <a:p>
          <a:endParaRPr lang="en-US" sz="1000"/>
        </a:p>
      </dgm:t>
    </dgm:pt>
    <dgm:pt modelId="{C74552FF-D222-41EF-9713-BCFCBB29A697}">
      <dgm:prSet custT="1"/>
      <dgm:spPr/>
      <dgm:t>
        <a:bodyPr lIns="91440" tIns="91440" rIns="91440" bIns="91440"/>
        <a:lstStyle/>
        <a:p>
          <a:r>
            <a:rPr lang="en-US" sz="1000"/>
            <a:t>Continue to "Batch Evaluation" module in IOA</a:t>
          </a:r>
        </a:p>
      </dgm:t>
    </dgm:pt>
    <dgm:pt modelId="{D665130A-3AE0-41A2-B58C-2B8F2DD9564B}" type="parTrans" cxnId="{2F2948C1-39CE-4BE8-8B63-811561DAE673}">
      <dgm:prSet/>
      <dgm:spPr/>
      <dgm:t>
        <a:bodyPr/>
        <a:lstStyle/>
        <a:p>
          <a:endParaRPr lang="en-US" sz="1000"/>
        </a:p>
      </dgm:t>
    </dgm:pt>
    <dgm:pt modelId="{D9F02553-9BAF-4233-9A33-177629A90643}" type="sibTrans" cxnId="{2F2948C1-39CE-4BE8-8B63-811561DAE673}">
      <dgm:prSet/>
      <dgm:spPr/>
      <dgm:t>
        <a:bodyPr/>
        <a:lstStyle/>
        <a:p>
          <a:endParaRPr lang="en-US" sz="1000"/>
        </a:p>
      </dgm:t>
    </dgm:pt>
    <dgm:pt modelId="{430B1C06-D465-42E0-9361-7B7DD783D9BD}">
      <dgm:prSet custT="1"/>
      <dgm:spPr/>
      <dgm:t>
        <a:bodyPr lIns="91440" tIns="91440" rIns="91440" bIns="91440"/>
        <a:lstStyle/>
        <a:p>
          <a:r>
            <a:rPr lang="en-US" sz="1000"/>
            <a:t>Continue to "Export Horizontal Curve Data" module in IOA</a:t>
          </a:r>
        </a:p>
      </dgm:t>
    </dgm:pt>
    <dgm:pt modelId="{ED43F750-8748-4946-82A0-394A299A3938}" type="parTrans" cxnId="{9A9B9385-DF94-4E3E-8152-28EF509F0FB4}">
      <dgm:prSet/>
      <dgm:spPr/>
      <dgm:t>
        <a:bodyPr/>
        <a:lstStyle/>
        <a:p>
          <a:endParaRPr lang="en-US" sz="1000"/>
        </a:p>
      </dgm:t>
    </dgm:pt>
    <dgm:pt modelId="{DE1CF43A-142E-4A5A-9330-614591010203}" type="sibTrans" cxnId="{9A9B9385-DF94-4E3E-8152-28EF509F0FB4}">
      <dgm:prSet/>
      <dgm:spPr/>
      <dgm:t>
        <a:bodyPr/>
        <a:lstStyle/>
        <a:p>
          <a:endParaRPr lang="en-US" sz="1000"/>
        </a:p>
      </dgm:t>
    </dgm:pt>
    <dgm:pt modelId="{E57C7F51-FA8D-4152-AA80-6FED121AAEC9}" type="pres">
      <dgm:prSet presAssocID="{572ECD57-667C-4FDF-AD66-815D822D588A}" presName="hierChild1" presStyleCnt="0">
        <dgm:presLayoutVars>
          <dgm:orgChart val="1"/>
          <dgm:chPref val="1"/>
          <dgm:dir/>
          <dgm:animOne val="branch"/>
          <dgm:animLvl val="lvl"/>
          <dgm:resizeHandles/>
        </dgm:presLayoutVars>
      </dgm:prSet>
      <dgm:spPr/>
    </dgm:pt>
    <dgm:pt modelId="{0AC4DFA5-05EC-48E6-9713-814C18BD8F6B}" type="pres">
      <dgm:prSet presAssocID="{7B44D27D-F9D2-4D96-8315-9C9D32366629}" presName="hierRoot1" presStyleCnt="0">
        <dgm:presLayoutVars>
          <dgm:hierBranch val="init"/>
        </dgm:presLayoutVars>
      </dgm:prSet>
      <dgm:spPr/>
    </dgm:pt>
    <dgm:pt modelId="{2C930808-4DFC-4FAA-871D-B29F4B0E21F4}" type="pres">
      <dgm:prSet presAssocID="{7B44D27D-F9D2-4D96-8315-9C9D32366629}" presName="rootComposite1" presStyleCnt="0"/>
      <dgm:spPr/>
    </dgm:pt>
    <dgm:pt modelId="{6385F3BF-3B5E-4D54-8DBF-43CD7D879C1D}" type="pres">
      <dgm:prSet presAssocID="{7B44D27D-F9D2-4D96-8315-9C9D32366629}" presName="rootText1" presStyleLbl="node0" presStyleIdx="0" presStyleCnt="1" custScaleX="75589" custScaleY="55795">
        <dgm:presLayoutVars>
          <dgm:chPref val="3"/>
        </dgm:presLayoutVars>
      </dgm:prSet>
      <dgm:spPr/>
    </dgm:pt>
    <dgm:pt modelId="{A75A3727-15A1-4BF1-948D-8E79D90CCA8E}" type="pres">
      <dgm:prSet presAssocID="{7B44D27D-F9D2-4D96-8315-9C9D32366629}" presName="rootConnector1" presStyleLbl="node1" presStyleIdx="0" presStyleCnt="0"/>
      <dgm:spPr/>
    </dgm:pt>
    <dgm:pt modelId="{E86BD6C9-3297-4308-A9F0-208D490DB102}" type="pres">
      <dgm:prSet presAssocID="{7B44D27D-F9D2-4D96-8315-9C9D32366629}" presName="hierChild2" presStyleCnt="0"/>
      <dgm:spPr/>
    </dgm:pt>
    <dgm:pt modelId="{4F7FDC47-69D9-4183-8044-1454441DCADF}" type="pres">
      <dgm:prSet presAssocID="{1CFF6A96-998D-48B4-9786-45A9C30A2F5B}" presName="Name37" presStyleLbl="parChTrans1D2" presStyleIdx="0" presStyleCnt="2"/>
      <dgm:spPr/>
    </dgm:pt>
    <dgm:pt modelId="{E9A77CAF-9571-4CBD-909E-B10EF08B5515}" type="pres">
      <dgm:prSet presAssocID="{3E66061E-F553-4856-8E81-503FDFC7C478}" presName="hierRoot2" presStyleCnt="0">
        <dgm:presLayoutVars>
          <dgm:hierBranch val="init"/>
        </dgm:presLayoutVars>
      </dgm:prSet>
      <dgm:spPr/>
    </dgm:pt>
    <dgm:pt modelId="{955B8F21-D213-411B-9E21-8EE94106A6C9}" type="pres">
      <dgm:prSet presAssocID="{3E66061E-F553-4856-8E81-503FDFC7C478}" presName="rootComposite" presStyleCnt="0"/>
      <dgm:spPr/>
    </dgm:pt>
    <dgm:pt modelId="{00D0A56E-3468-4974-9E7B-BB9F90F268F5}" type="pres">
      <dgm:prSet presAssocID="{3E66061E-F553-4856-8E81-503FDFC7C478}" presName="rootText" presStyleLbl="node2" presStyleIdx="0" presStyleCnt="2" custScaleX="76622" custScaleY="33660">
        <dgm:presLayoutVars>
          <dgm:chPref val="3"/>
        </dgm:presLayoutVars>
      </dgm:prSet>
      <dgm:spPr/>
    </dgm:pt>
    <dgm:pt modelId="{2B3DF84A-EBB8-4070-94A6-A991EB2FEC5A}" type="pres">
      <dgm:prSet presAssocID="{3E66061E-F553-4856-8E81-503FDFC7C478}" presName="rootConnector" presStyleLbl="node2" presStyleIdx="0" presStyleCnt="2"/>
      <dgm:spPr/>
    </dgm:pt>
    <dgm:pt modelId="{A544403F-CA29-45FF-9C19-4D52DD00B170}" type="pres">
      <dgm:prSet presAssocID="{3E66061E-F553-4856-8E81-503FDFC7C478}" presName="hierChild4" presStyleCnt="0"/>
      <dgm:spPr/>
    </dgm:pt>
    <dgm:pt modelId="{52749B90-77B7-4830-B4F9-C2A922FE871A}" type="pres">
      <dgm:prSet presAssocID="{0D3C11F3-CFC8-4224-9D9E-601102A25CBD}" presName="Name37" presStyleLbl="parChTrans1D3" presStyleIdx="0" presStyleCnt="2"/>
      <dgm:spPr/>
    </dgm:pt>
    <dgm:pt modelId="{6E20AA81-C812-4F4A-8EDD-225DBBC16106}" type="pres">
      <dgm:prSet presAssocID="{B8D2D9EC-8BBD-4452-B965-3602FB17BEF3}" presName="hierRoot2" presStyleCnt="0">
        <dgm:presLayoutVars>
          <dgm:hierBranch val="init"/>
        </dgm:presLayoutVars>
      </dgm:prSet>
      <dgm:spPr/>
    </dgm:pt>
    <dgm:pt modelId="{02479C47-9740-43B3-B60E-5A184DC1AC68}" type="pres">
      <dgm:prSet presAssocID="{B8D2D9EC-8BBD-4452-B965-3602FB17BEF3}" presName="rootComposite" presStyleCnt="0"/>
      <dgm:spPr/>
    </dgm:pt>
    <dgm:pt modelId="{DCF72888-D672-439F-8F46-AEAC7A304E59}" type="pres">
      <dgm:prSet presAssocID="{B8D2D9EC-8BBD-4452-B965-3602FB17BEF3}" presName="rootText" presStyleLbl="node3" presStyleIdx="0" presStyleCnt="2" custScaleX="115472" custScaleY="72105">
        <dgm:presLayoutVars>
          <dgm:chPref val="3"/>
        </dgm:presLayoutVars>
      </dgm:prSet>
      <dgm:spPr/>
    </dgm:pt>
    <dgm:pt modelId="{14BC1B15-5F35-4C3F-9681-D5F0583232D1}" type="pres">
      <dgm:prSet presAssocID="{B8D2D9EC-8BBD-4452-B965-3602FB17BEF3}" presName="rootConnector" presStyleLbl="node3" presStyleIdx="0" presStyleCnt="2"/>
      <dgm:spPr/>
    </dgm:pt>
    <dgm:pt modelId="{1D220594-94A6-4FD4-9372-A3677015BDBF}" type="pres">
      <dgm:prSet presAssocID="{B8D2D9EC-8BBD-4452-B965-3602FB17BEF3}" presName="hierChild4" presStyleCnt="0"/>
      <dgm:spPr/>
    </dgm:pt>
    <dgm:pt modelId="{986B13BE-E9FB-4E79-B4F1-F0470707B2BC}" type="pres">
      <dgm:prSet presAssocID="{07C7C0DF-FDD5-41C8-8F97-0B7272F6F8A5}" presName="Name37" presStyleLbl="parChTrans1D4" presStyleIdx="0" presStyleCnt="8"/>
      <dgm:spPr/>
    </dgm:pt>
    <dgm:pt modelId="{71129FD7-C0CF-4BAE-BA82-E6F2092EA5E5}" type="pres">
      <dgm:prSet presAssocID="{B6A7D792-B25E-43AC-881C-D3DECC6B7D90}" presName="hierRoot2" presStyleCnt="0">
        <dgm:presLayoutVars>
          <dgm:hierBranch val="init"/>
        </dgm:presLayoutVars>
      </dgm:prSet>
      <dgm:spPr/>
    </dgm:pt>
    <dgm:pt modelId="{14B84707-CD53-44AC-907F-1B65909F5A45}" type="pres">
      <dgm:prSet presAssocID="{B6A7D792-B25E-43AC-881C-D3DECC6B7D90}" presName="rootComposite" presStyleCnt="0"/>
      <dgm:spPr/>
    </dgm:pt>
    <dgm:pt modelId="{E022CBBB-D192-4CBF-B602-6E178E1332B4}" type="pres">
      <dgm:prSet presAssocID="{B6A7D792-B25E-43AC-881C-D3DECC6B7D90}" presName="rootText" presStyleLbl="node4" presStyleIdx="0" presStyleCnt="8" custScaleY="51174">
        <dgm:presLayoutVars>
          <dgm:chPref val="3"/>
        </dgm:presLayoutVars>
      </dgm:prSet>
      <dgm:spPr/>
    </dgm:pt>
    <dgm:pt modelId="{1902131D-B999-41CA-ADAF-3FC1D20440B2}" type="pres">
      <dgm:prSet presAssocID="{B6A7D792-B25E-43AC-881C-D3DECC6B7D90}" presName="rootConnector" presStyleLbl="node4" presStyleIdx="0" presStyleCnt="8"/>
      <dgm:spPr/>
    </dgm:pt>
    <dgm:pt modelId="{C49E78FE-D524-4F26-8AAB-0E91EF786DE4}" type="pres">
      <dgm:prSet presAssocID="{B6A7D792-B25E-43AC-881C-D3DECC6B7D90}" presName="hierChild4" presStyleCnt="0"/>
      <dgm:spPr/>
    </dgm:pt>
    <dgm:pt modelId="{8A5C4C49-B5B1-4452-9C8D-B2D606FBF5DA}" type="pres">
      <dgm:prSet presAssocID="{DF1B5AED-E21B-4012-9B38-A5C30A023B6E}" presName="Name37" presStyleLbl="parChTrans1D4" presStyleIdx="1" presStyleCnt="8"/>
      <dgm:spPr/>
    </dgm:pt>
    <dgm:pt modelId="{74F5767F-C54E-4146-A5E1-F02F6D1F501F}" type="pres">
      <dgm:prSet presAssocID="{A41ABC75-75CE-4F90-9A4A-9167555C3837}" presName="hierRoot2" presStyleCnt="0">
        <dgm:presLayoutVars>
          <dgm:hierBranch val="init"/>
        </dgm:presLayoutVars>
      </dgm:prSet>
      <dgm:spPr/>
    </dgm:pt>
    <dgm:pt modelId="{A53FDCEC-E395-460E-B17D-E878EBF51E28}" type="pres">
      <dgm:prSet presAssocID="{A41ABC75-75CE-4F90-9A4A-9167555C3837}" presName="rootComposite" presStyleCnt="0"/>
      <dgm:spPr/>
    </dgm:pt>
    <dgm:pt modelId="{4B5F002E-678E-4082-8E2A-D9CBF81C6058}" type="pres">
      <dgm:prSet presAssocID="{A41ABC75-75CE-4F90-9A4A-9167555C3837}" presName="rootText" presStyleLbl="node4" presStyleIdx="1" presStyleCnt="8" custScaleX="44221" custScaleY="25548" custLinFactNeighborX="-4214" custLinFactNeighborY="-8002">
        <dgm:presLayoutVars>
          <dgm:chPref val="3"/>
        </dgm:presLayoutVars>
      </dgm:prSet>
      <dgm:spPr/>
    </dgm:pt>
    <dgm:pt modelId="{CF4674C8-B0B9-4011-98EE-AC787F3DF8B7}" type="pres">
      <dgm:prSet presAssocID="{A41ABC75-75CE-4F90-9A4A-9167555C3837}" presName="rootConnector" presStyleLbl="node4" presStyleIdx="1" presStyleCnt="8"/>
      <dgm:spPr/>
    </dgm:pt>
    <dgm:pt modelId="{AB9848E5-EEF7-49F4-9AC4-AC4B3D97362E}" type="pres">
      <dgm:prSet presAssocID="{A41ABC75-75CE-4F90-9A4A-9167555C3837}" presName="hierChild4" presStyleCnt="0"/>
      <dgm:spPr/>
    </dgm:pt>
    <dgm:pt modelId="{A2EAA28B-C82F-4BCA-9517-F1B36A95E53E}" type="pres">
      <dgm:prSet presAssocID="{54FBC5F0-78D8-4309-A250-087FEDF762DD}" presName="Name37" presStyleLbl="parChTrans1D4" presStyleIdx="2" presStyleCnt="8"/>
      <dgm:spPr/>
    </dgm:pt>
    <dgm:pt modelId="{0EB07534-3E89-4D14-8292-67CFA3CC1A28}" type="pres">
      <dgm:prSet presAssocID="{3FF10198-8F9D-4C2C-8775-3978527BDC07}" presName="hierRoot2" presStyleCnt="0">
        <dgm:presLayoutVars>
          <dgm:hierBranch val="init"/>
        </dgm:presLayoutVars>
      </dgm:prSet>
      <dgm:spPr/>
    </dgm:pt>
    <dgm:pt modelId="{8EB9BB24-7E4B-4216-A1E6-8906D7450A55}" type="pres">
      <dgm:prSet presAssocID="{3FF10198-8F9D-4C2C-8775-3978527BDC07}" presName="rootComposite" presStyleCnt="0"/>
      <dgm:spPr/>
    </dgm:pt>
    <dgm:pt modelId="{8EC25BD2-33F0-486B-93CC-63927D65CEBC}" type="pres">
      <dgm:prSet presAssocID="{3FF10198-8F9D-4C2C-8775-3978527BDC07}" presName="rootText" presStyleLbl="node4" presStyleIdx="2" presStyleCnt="8" custScaleX="117479" custScaleY="140696" custLinFactNeighborX="-2423" custLinFactNeighborY="-12987">
        <dgm:presLayoutVars>
          <dgm:chPref val="3"/>
        </dgm:presLayoutVars>
      </dgm:prSet>
      <dgm:spPr/>
    </dgm:pt>
    <dgm:pt modelId="{6F6D7E6E-28C1-4EDD-9948-3B80943FD54C}" type="pres">
      <dgm:prSet presAssocID="{3FF10198-8F9D-4C2C-8775-3978527BDC07}" presName="rootConnector" presStyleLbl="node4" presStyleIdx="2" presStyleCnt="8"/>
      <dgm:spPr/>
    </dgm:pt>
    <dgm:pt modelId="{29459E56-4E0B-4883-A34C-5050B33A6D21}" type="pres">
      <dgm:prSet presAssocID="{3FF10198-8F9D-4C2C-8775-3978527BDC07}" presName="hierChild4" presStyleCnt="0"/>
      <dgm:spPr/>
    </dgm:pt>
    <dgm:pt modelId="{C0775ED2-F3A8-48C2-8D58-922B78F0CAB0}" type="pres">
      <dgm:prSet presAssocID="{FBE22C91-87E5-450F-93F2-21BB6B80850E}" presName="Name37" presStyleLbl="parChTrans1D4" presStyleIdx="3" presStyleCnt="8"/>
      <dgm:spPr/>
    </dgm:pt>
    <dgm:pt modelId="{9048D099-B067-47C3-960D-5BE005CA886F}" type="pres">
      <dgm:prSet presAssocID="{351BA273-C26D-4813-92C5-A7A9008813C7}" presName="hierRoot2" presStyleCnt="0">
        <dgm:presLayoutVars>
          <dgm:hierBranch val="init"/>
        </dgm:presLayoutVars>
      </dgm:prSet>
      <dgm:spPr/>
    </dgm:pt>
    <dgm:pt modelId="{BF3CBBB7-19D3-4683-9BA7-9281BFC094A7}" type="pres">
      <dgm:prSet presAssocID="{351BA273-C26D-4813-92C5-A7A9008813C7}" presName="rootComposite" presStyleCnt="0"/>
      <dgm:spPr/>
    </dgm:pt>
    <dgm:pt modelId="{C3364EE6-8AA5-4687-AF2A-8A1636FCB46F}" type="pres">
      <dgm:prSet presAssocID="{351BA273-C26D-4813-92C5-A7A9008813C7}" presName="rootText" presStyleLbl="node4" presStyleIdx="3" presStyleCnt="8" custScaleX="112630" custScaleY="87428" custLinFactNeighborX="-8058" custLinFactNeighborY="-26371">
        <dgm:presLayoutVars>
          <dgm:chPref val="3"/>
        </dgm:presLayoutVars>
      </dgm:prSet>
      <dgm:spPr/>
    </dgm:pt>
    <dgm:pt modelId="{68778C3B-1783-4B7D-93BB-FCFB5637423A}" type="pres">
      <dgm:prSet presAssocID="{351BA273-C26D-4813-92C5-A7A9008813C7}" presName="rootConnector" presStyleLbl="node4" presStyleIdx="3" presStyleCnt="8"/>
      <dgm:spPr/>
    </dgm:pt>
    <dgm:pt modelId="{CF8872BE-0170-40BF-95F1-B5AF33CD1448}" type="pres">
      <dgm:prSet presAssocID="{351BA273-C26D-4813-92C5-A7A9008813C7}" presName="hierChild4" presStyleCnt="0"/>
      <dgm:spPr/>
    </dgm:pt>
    <dgm:pt modelId="{A9E65A3B-08FE-4979-AF29-4D5E5810EEB8}" type="pres">
      <dgm:prSet presAssocID="{ED43F750-8748-4946-82A0-394A299A3938}" presName="Name37" presStyleLbl="parChTrans1D4" presStyleIdx="4" presStyleCnt="8"/>
      <dgm:spPr/>
    </dgm:pt>
    <dgm:pt modelId="{BE0FB6F8-67B1-4E58-B72A-885E86EDE713}" type="pres">
      <dgm:prSet presAssocID="{430B1C06-D465-42E0-9361-7B7DD783D9BD}" presName="hierRoot2" presStyleCnt="0">
        <dgm:presLayoutVars>
          <dgm:hierBranch val="init"/>
        </dgm:presLayoutVars>
      </dgm:prSet>
      <dgm:spPr/>
    </dgm:pt>
    <dgm:pt modelId="{AF996F67-0AF8-4EDC-ABA9-C1743B527558}" type="pres">
      <dgm:prSet presAssocID="{430B1C06-D465-42E0-9361-7B7DD783D9BD}" presName="rootComposite" presStyleCnt="0"/>
      <dgm:spPr/>
    </dgm:pt>
    <dgm:pt modelId="{C40E171A-BCCB-4EB3-8E16-709E4E75EC62}" type="pres">
      <dgm:prSet presAssocID="{430B1C06-D465-42E0-9361-7B7DD783D9BD}" presName="rootText" presStyleLbl="node4" presStyleIdx="4" presStyleCnt="8" custScaleX="77089" custScaleY="66650" custLinFactNeighborX="12065" custLinFactNeighborY="-31618">
        <dgm:presLayoutVars>
          <dgm:chPref val="3"/>
        </dgm:presLayoutVars>
      </dgm:prSet>
      <dgm:spPr/>
    </dgm:pt>
    <dgm:pt modelId="{E308A0FE-AD3B-4942-8DBD-BDB882E1DBDE}" type="pres">
      <dgm:prSet presAssocID="{430B1C06-D465-42E0-9361-7B7DD783D9BD}" presName="rootConnector" presStyleLbl="node4" presStyleIdx="4" presStyleCnt="8"/>
      <dgm:spPr/>
    </dgm:pt>
    <dgm:pt modelId="{09C40CEB-3CAA-4207-A153-04D45E05991C}" type="pres">
      <dgm:prSet presAssocID="{430B1C06-D465-42E0-9361-7B7DD783D9BD}" presName="hierChild4" presStyleCnt="0"/>
      <dgm:spPr/>
    </dgm:pt>
    <dgm:pt modelId="{782EBE6E-CCC2-44FE-B3F8-BB57A9170D7B}" type="pres">
      <dgm:prSet presAssocID="{430B1C06-D465-42E0-9361-7B7DD783D9BD}" presName="hierChild5" presStyleCnt="0"/>
      <dgm:spPr/>
    </dgm:pt>
    <dgm:pt modelId="{B910EC5A-A83C-45F6-B0CB-C897D2B69DF3}" type="pres">
      <dgm:prSet presAssocID="{351BA273-C26D-4813-92C5-A7A9008813C7}" presName="hierChild5" presStyleCnt="0"/>
      <dgm:spPr/>
    </dgm:pt>
    <dgm:pt modelId="{A89785B4-E9BC-4570-B18B-7D7CF2825078}" type="pres">
      <dgm:prSet presAssocID="{3FF10198-8F9D-4C2C-8775-3978527BDC07}" presName="hierChild5" presStyleCnt="0"/>
      <dgm:spPr/>
    </dgm:pt>
    <dgm:pt modelId="{F07F5ABC-53B9-4C1A-AEDE-E689B9F8CB24}" type="pres">
      <dgm:prSet presAssocID="{A41ABC75-75CE-4F90-9A4A-9167555C3837}" presName="hierChild5" presStyleCnt="0"/>
      <dgm:spPr/>
    </dgm:pt>
    <dgm:pt modelId="{50227376-A685-46EC-B954-DADE0BD6BE5B}" type="pres">
      <dgm:prSet presAssocID="{926F6E48-369C-4B3C-9F73-73373B969D3D}" presName="Name37" presStyleLbl="parChTrans1D4" presStyleIdx="5" presStyleCnt="8"/>
      <dgm:spPr/>
    </dgm:pt>
    <dgm:pt modelId="{06AD9689-9A46-46DF-BA13-C6BCE55BCCED}" type="pres">
      <dgm:prSet presAssocID="{7BC3E35B-A956-412D-96DA-397BB5BF6BD0}" presName="hierRoot2" presStyleCnt="0">
        <dgm:presLayoutVars>
          <dgm:hierBranch val="init"/>
        </dgm:presLayoutVars>
      </dgm:prSet>
      <dgm:spPr/>
    </dgm:pt>
    <dgm:pt modelId="{EA1838C1-E7A0-423C-BF23-BD8A6CEB8A3D}" type="pres">
      <dgm:prSet presAssocID="{7BC3E35B-A956-412D-96DA-397BB5BF6BD0}" presName="rootComposite" presStyleCnt="0"/>
      <dgm:spPr/>
    </dgm:pt>
    <dgm:pt modelId="{E4994AAD-E12D-494C-B107-E72965E0F30C}" type="pres">
      <dgm:prSet presAssocID="{7BC3E35B-A956-412D-96DA-397BB5BF6BD0}" presName="rootText" presStyleLbl="node4" presStyleIdx="5" presStyleCnt="8" custScaleX="44145" custScaleY="25911" custLinFactNeighborX="31757" custLinFactNeighborY="-7930">
        <dgm:presLayoutVars>
          <dgm:chPref val="3"/>
        </dgm:presLayoutVars>
      </dgm:prSet>
      <dgm:spPr/>
    </dgm:pt>
    <dgm:pt modelId="{C8EE0B32-3D77-413C-9C1A-BC3F12C7E60B}" type="pres">
      <dgm:prSet presAssocID="{7BC3E35B-A956-412D-96DA-397BB5BF6BD0}" presName="rootConnector" presStyleLbl="node4" presStyleIdx="5" presStyleCnt="8"/>
      <dgm:spPr/>
    </dgm:pt>
    <dgm:pt modelId="{214E06BC-25D8-4976-94B8-91897E9402A1}" type="pres">
      <dgm:prSet presAssocID="{7BC3E35B-A956-412D-96DA-397BB5BF6BD0}" presName="hierChild4" presStyleCnt="0"/>
      <dgm:spPr/>
    </dgm:pt>
    <dgm:pt modelId="{92638DC2-360A-476B-8003-2731FCA5AD24}" type="pres">
      <dgm:prSet presAssocID="{F32D59C1-0424-40A0-A9F4-606790892F87}" presName="Name37" presStyleLbl="parChTrans1D4" presStyleIdx="6" presStyleCnt="8"/>
      <dgm:spPr/>
    </dgm:pt>
    <dgm:pt modelId="{AF797447-23F9-40D9-B144-268A6C385576}" type="pres">
      <dgm:prSet presAssocID="{0EADC90B-1B97-4ADE-8F6B-5032641F12CA}" presName="hierRoot2" presStyleCnt="0">
        <dgm:presLayoutVars>
          <dgm:hierBranch val="init"/>
        </dgm:presLayoutVars>
      </dgm:prSet>
      <dgm:spPr/>
    </dgm:pt>
    <dgm:pt modelId="{5B653CCB-E5CD-4914-9432-1E242F80AA2C}" type="pres">
      <dgm:prSet presAssocID="{0EADC90B-1B97-4ADE-8F6B-5032641F12CA}" presName="rootComposite" presStyleCnt="0"/>
      <dgm:spPr/>
    </dgm:pt>
    <dgm:pt modelId="{2C8315F4-A638-4254-B9AA-9FFE1E877569}" type="pres">
      <dgm:prSet presAssocID="{0EADC90B-1B97-4ADE-8F6B-5032641F12CA}" presName="rootText" presStyleLbl="node4" presStyleIdx="6" presStyleCnt="8" custScaleX="66217" custScaleY="77823" custLinFactNeighborX="40144" custLinFactNeighborY="-23415">
        <dgm:presLayoutVars>
          <dgm:chPref val="3"/>
        </dgm:presLayoutVars>
      </dgm:prSet>
      <dgm:spPr/>
    </dgm:pt>
    <dgm:pt modelId="{B73075B0-974F-45F0-9604-C1292D30D956}" type="pres">
      <dgm:prSet presAssocID="{0EADC90B-1B97-4ADE-8F6B-5032641F12CA}" presName="rootConnector" presStyleLbl="node4" presStyleIdx="6" presStyleCnt="8"/>
      <dgm:spPr/>
    </dgm:pt>
    <dgm:pt modelId="{E3B95AEE-C7C3-412B-BD56-323C2E085B52}" type="pres">
      <dgm:prSet presAssocID="{0EADC90B-1B97-4ADE-8F6B-5032641F12CA}" presName="hierChild4" presStyleCnt="0"/>
      <dgm:spPr/>
    </dgm:pt>
    <dgm:pt modelId="{3DDDEC8C-8623-4BEF-9CEE-46DFFB8AC15A}" type="pres">
      <dgm:prSet presAssocID="{0EADC90B-1B97-4ADE-8F6B-5032641F12CA}" presName="hierChild5" presStyleCnt="0"/>
      <dgm:spPr/>
    </dgm:pt>
    <dgm:pt modelId="{0DCBC49D-3BC1-4972-B011-38F787BD25AF}" type="pres">
      <dgm:prSet presAssocID="{7BC3E35B-A956-412D-96DA-397BB5BF6BD0}" presName="hierChild5" presStyleCnt="0"/>
      <dgm:spPr/>
    </dgm:pt>
    <dgm:pt modelId="{E555427A-CAFC-46C4-AC2C-05152FC4BB43}" type="pres">
      <dgm:prSet presAssocID="{B6A7D792-B25E-43AC-881C-D3DECC6B7D90}" presName="hierChild5" presStyleCnt="0"/>
      <dgm:spPr/>
    </dgm:pt>
    <dgm:pt modelId="{16172B51-7F8B-4082-BD9A-397635787223}" type="pres">
      <dgm:prSet presAssocID="{B8D2D9EC-8BBD-4452-B965-3602FB17BEF3}" presName="hierChild5" presStyleCnt="0"/>
      <dgm:spPr/>
    </dgm:pt>
    <dgm:pt modelId="{DB99F5E7-998A-4C20-81B8-61FEF2DCF428}" type="pres">
      <dgm:prSet presAssocID="{3E66061E-F553-4856-8E81-503FDFC7C478}" presName="hierChild5" presStyleCnt="0"/>
      <dgm:spPr/>
    </dgm:pt>
    <dgm:pt modelId="{FA4F3774-65F4-49C6-8953-4AEAC9866F22}" type="pres">
      <dgm:prSet presAssocID="{C226EF61-6147-4E94-B994-E85C4C115AD3}" presName="Name37" presStyleLbl="parChTrans1D2" presStyleIdx="1" presStyleCnt="2"/>
      <dgm:spPr/>
    </dgm:pt>
    <dgm:pt modelId="{2A7A0AE2-3B8C-494D-A3B9-AB8090EF9D86}" type="pres">
      <dgm:prSet presAssocID="{6EEA7704-3FA3-4D3A-BDF4-674B995601D7}" presName="hierRoot2" presStyleCnt="0">
        <dgm:presLayoutVars>
          <dgm:hierBranch val="init"/>
        </dgm:presLayoutVars>
      </dgm:prSet>
      <dgm:spPr/>
    </dgm:pt>
    <dgm:pt modelId="{EFAE7496-BAEE-48AA-81A6-EA1C084BAC55}" type="pres">
      <dgm:prSet presAssocID="{6EEA7704-3FA3-4D3A-BDF4-674B995601D7}" presName="rootComposite" presStyleCnt="0"/>
      <dgm:spPr/>
    </dgm:pt>
    <dgm:pt modelId="{02E1B37D-64EA-451A-8155-1651ACCD67DA}" type="pres">
      <dgm:prSet presAssocID="{6EEA7704-3FA3-4D3A-BDF4-674B995601D7}" presName="rootText" presStyleLbl="node2" presStyleIdx="1" presStyleCnt="2" custScaleX="76680" custScaleY="34080">
        <dgm:presLayoutVars>
          <dgm:chPref val="3"/>
        </dgm:presLayoutVars>
      </dgm:prSet>
      <dgm:spPr/>
    </dgm:pt>
    <dgm:pt modelId="{61045F2C-EB3E-41CE-898E-9493E6D9860F}" type="pres">
      <dgm:prSet presAssocID="{6EEA7704-3FA3-4D3A-BDF4-674B995601D7}" presName="rootConnector" presStyleLbl="node2" presStyleIdx="1" presStyleCnt="2"/>
      <dgm:spPr/>
    </dgm:pt>
    <dgm:pt modelId="{DAB0B213-85BF-4B1B-8AB6-CE2CB6071F03}" type="pres">
      <dgm:prSet presAssocID="{6EEA7704-3FA3-4D3A-BDF4-674B995601D7}" presName="hierChild4" presStyleCnt="0"/>
      <dgm:spPr/>
    </dgm:pt>
    <dgm:pt modelId="{73127E69-0200-412F-B285-0564EF1E7B1C}" type="pres">
      <dgm:prSet presAssocID="{78EC505A-D107-4B51-AD25-5814E5DEBCC1}" presName="Name37" presStyleLbl="parChTrans1D3" presStyleIdx="1" presStyleCnt="2"/>
      <dgm:spPr/>
    </dgm:pt>
    <dgm:pt modelId="{EEE1F563-C855-4FC8-A7B0-0596C25EDF89}" type="pres">
      <dgm:prSet presAssocID="{5DC22863-30B4-4463-9A89-8DEA00C06176}" presName="hierRoot2" presStyleCnt="0">
        <dgm:presLayoutVars>
          <dgm:hierBranch val="init"/>
        </dgm:presLayoutVars>
      </dgm:prSet>
      <dgm:spPr/>
    </dgm:pt>
    <dgm:pt modelId="{0E1E0A67-D7B5-4C89-8CB6-AD8787C95359}" type="pres">
      <dgm:prSet presAssocID="{5DC22863-30B4-4463-9A89-8DEA00C06176}" presName="rootComposite" presStyleCnt="0"/>
      <dgm:spPr/>
    </dgm:pt>
    <dgm:pt modelId="{1DE6DD0F-3513-4C31-94DE-55BCDEB38E5A}" type="pres">
      <dgm:prSet presAssocID="{5DC22863-30B4-4463-9A89-8DEA00C06176}" presName="rootText" presStyleLbl="node3" presStyleIdx="1" presStyleCnt="2" custScaleX="109968" custScaleY="72544" custLinFactNeighborX="57069" custLinFactNeighborY="-4076">
        <dgm:presLayoutVars>
          <dgm:chPref val="3"/>
        </dgm:presLayoutVars>
      </dgm:prSet>
      <dgm:spPr/>
    </dgm:pt>
    <dgm:pt modelId="{CCB5FF57-6A93-419D-8C7D-5AFF916BEB67}" type="pres">
      <dgm:prSet presAssocID="{5DC22863-30B4-4463-9A89-8DEA00C06176}" presName="rootConnector" presStyleLbl="node3" presStyleIdx="1" presStyleCnt="2"/>
      <dgm:spPr/>
    </dgm:pt>
    <dgm:pt modelId="{DACF42A6-FD90-4304-9905-725056E6C6CF}" type="pres">
      <dgm:prSet presAssocID="{5DC22863-30B4-4463-9A89-8DEA00C06176}" presName="hierChild4" presStyleCnt="0"/>
      <dgm:spPr/>
    </dgm:pt>
    <dgm:pt modelId="{87E3C845-7BAE-4AA6-BA1C-50EDB479BD4D}" type="pres">
      <dgm:prSet presAssocID="{D665130A-3AE0-41A2-B58C-2B8F2DD9564B}" presName="Name37" presStyleLbl="parChTrans1D4" presStyleIdx="7" presStyleCnt="8"/>
      <dgm:spPr/>
    </dgm:pt>
    <dgm:pt modelId="{1A284785-6A7A-49A8-98CA-E10E836EF6D0}" type="pres">
      <dgm:prSet presAssocID="{C74552FF-D222-41EF-9713-BCFCBB29A697}" presName="hierRoot2" presStyleCnt="0">
        <dgm:presLayoutVars>
          <dgm:hierBranch val="init"/>
        </dgm:presLayoutVars>
      </dgm:prSet>
      <dgm:spPr/>
    </dgm:pt>
    <dgm:pt modelId="{D2E2B5D5-6D17-4DA8-95C1-C9791615DE81}" type="pres">
      <dgm:prSet presAssocID="{C74552FF-D222-41EF-9713-BCFCBB29A697}" presName="rootComposite" presStyleCnt="0"/>
      <dgm:spPr/>
    </dgm:pt>
    <dgm:pt modelId="{9D42CCF5-4CEA-40F2-BABC-CC918D885243}" type="pres">
      <dgm:prSet presAssocID="{C74552FF-D222-41EF-9713-BCFCBB29A697}" presName="rootText" presStyleLbl="node4" presStyleIdx="7" presStyleCnt="8" custScaleX="66056" custScaleY="66478" custLinFactNeighborX="22515" custLinFactNeighborY="-19460">
        <dgm:presLayoutVars>
          <dgm:chPref val="3"/>
        </dgm:presLayoutVars>
      </dgm:prSet>
      <dgm:spPr/>
    </dgm:pt>
    <dgm:pt modelId="{06B44470-70BC-476B-85DB-BD6980F08DD5}" type="pres">
      <dgm:prSet presAssocID="{C74552FF-D222-41EF-9713-BCFCBB29A697}" presName="rootConnector" presStyleLbl="node4" presStyleIdx="7" presStyleCnt="8"/>
      <dgm:spPr/>
    </dgm:pt>
    <dgm:pt modelId="{E298325D-5783-47E4-8D9E-885C7C952828}" type="pres">
      <dgm:prSet presAssocID="{C74552FF-D222-41EF-9713-BCFCBB29A697}" presName="hierChild4" presStyleCnt="0"/>
      <dgm:spPr/>
    </dgm:pt>
    <dgm:pt modelId="{0F4830C8-49D3-4D6B-96CC-AF304A6B8530}" type="pres">
      <dgm:prSet presAssocID="{C74552FF-D222-41EF-9713-BCFCBB29A697}" presName="hierChild5" presStyleCnt="0"/>
      <dgm:spPr/>
    </dgm:pt>
    <dgm:pt modelId="{1F683689-AA8F-4AEF-B98A-9FDCB45A522E}" type="pres">
      <dgm:prSet presAssocID="{5DC22863-30B4-4463-9A89-8DEA00C06176}" presName="hierChild5" presStyleCnt="0"/>
      <dgm:spPr/>
    </dgm:pt>
    <dgm:pt modelId="{99BB1287-A509-48F8-B0FB-82A462B49043}" type="pres">
      <dgm:prSet presAssocID="{6EEA7704-3FA3-4D3A-BDF4-674B995601D7}" presName="hierChild5" presStyleCnt="0"/>
      <dgm:spPr/>
    </dgm:pt>
    <dgm:pt modelId="{BD56B477-06CE-42DC-BB43-03D409AAEDDE}" type="pres">
      <dgm:prSet presAssocID="{7B44D27D-F9D2-4D96-8315-9C9D32366629}" presName="hierChild3" presStyleCnt="0"/>
      <dgm:spPr/>
    </dgm:pt>
  </dgm:ptLst>
  <dgm:cxnLst>
    <dgm:cxn modelId="{4A961503-6CD8-4014-836C-1365024A4B12}" type="presOf" srcId="{B6A7D792-B25E-43AC-881C-D3DECC6B7D90}" destId="{1902131D-B999-41CA-ADAF-3FC1D20440B2}" srcOrd="1" destOrd="0" presId="urn:microsoft.com/office/officeart/2005/8/layout/orgChart1"/>
    <dgm:cxn modelId="{A6765105-521D-48FA-8652-75DD229227FF}" type="presOf" srcId="{3E66061E-F553-4856-8E81-503FDFC7C478}" destId="{2B3DF84A-EBB8-4070-94A6-A991EB2FEC5A}" srcOrd="1" destOrd="0" presId="urn:microsoft.com/office/officeart/2005/8/layout/orgChart1"/>
    <dgm:cxn modelId="{452B3306-9566-4105-B531-1098AF1D9942}" type="presOf" srcId="{430B1C06-D465-42E0-9361-7B7DD783D9BD}" destId="{E308A0FE-AD3B-4942-8DBD-BDB882E1DBDE}" srcOrd="1" destOrd="0" presId="urn:microsoft.com/office/officeart/2005/8/layout/orgChart1"/>
    <dgm:cxn modelId="{45BAD307-3D67-4A14-9237-CA479117C7B2}" srcId="{A41ABC75-75CE-4F90-9A4A-9167555C3837}" destId="{3FF10198-8F9D-4C2C-8775-3978527BDC07}" srcOrd="0" destOrd="0" parTransId="{54FBC5F0-78D8-4309-A250-087FEDF762DD}" sibTransId="{FA27D694-C0A6-4D92-AD86-8BBEB49082A2}"/>
    <dgm:cxn modelId="{CA93D10B-E939-4AE1-B090-D7F6B81E6AC6}" srcId="{B6A7D792-B25E-43AC-881C-D3DECC6B7D90}" destId="{A41ABC75-75CE-4F90-9A4A-9167555C3837}" srcOrd="0" destOrd="0" parTransId="{DF1B5AED-E21B-4012-9B38-A5C30A023B6E}" sibTransId="{1F174892-0EBC-4E42-81B2-865DF9287438}"/>
    <dgm:cxn modelId="{80F94E12-3D40-4CD8-90D5-C4A9845AF5D1}" type="presOf" srcId="{B6A7D792-B25E-43AC-881C-D3DECC6B7D90}" destId="{E022CBBB-D192-4CBF-B602-6E178E1332B4}" srcOrd="0" destOrd="0" presId="urn:microsoft.com/office/officeart/2005/8/layout/orgChart1"/>
    <dgm:cxn modelId="{E90E6D13-BF35-447C-AFDC-C99BD4164413}" srcId="{572ECD57-667C-4FDF-AD66-815D822D588A}" destId="{7B44D27D-F9D2-4D96-8315-9C9D32366629}" srcOrd="0" destOrd="0" parTransId="{873BD219-E8AB-4886-A520-522D2315F3AD}" sibTransId="{4D30D0F5-462E-4B90-AF9D-B02E6F1B4C1D}"/>
    <dgm:cxn modelId="{4E5AFA13-7BAD-4E89-9105-0DE39CE6D6B2}" srcId="{7B44D27D-F9D2-4D96-8315-9C9D32366629}" destId="{6EEA7704-3FA3-4D3A-BDF4-674B995601D7}" srcOrd="1" destOrd="0" parTransId="{C226EF61-6147-4E94-B994-E85C4C115AD3}" sibTransId="{85F7852F-4044-417E-8831-0DC003E9768D}"/>
    <dgm:cxn modelId="{3C52791A-77AC-44F1-8F06-411BB841EEBB}" type="presOf" srcId="{B8D2D9EC-8BBD-4452-B965-3602FB17BEF3}" destId="{DCF72888-D672-439F-8F46-AEAC7A304E59}" srcOrd="0" destOrd="0" presId="urn:microsoft.com/office/officeart/2005/8/layout/orgChart1"/>
    <dgm:cxn modelId="{12A62420-B6F4-4337-8DF2-873892A21DE6}" srcId="{B6A7D792-B25E-43AC-881C-D3DECC6B7D90}" destId="{7BC3E35B-A956-412D-96DA-397BB5BF6BD0}" srcOrd="1" destOrd="0" parTransId="{926F6E48-369C-4B3C-9F73-73373B969D3D}" sibTransId="{56BB71EB-8112-41CB-A27B-85F638DCFF54}"/>
    <dgm:cxn modelId="{B18D8D20-3F5E-4D79-81B6-358E970A8856}" type="presOf" srcId="{54FBC5F0-78D8-4309-A250-087FEDF762DD}" destId="{A2EAA28B-C82F-4BCA-9517-F1B36A95E53E}" srcOrd="0" destOrd="0" presId="urn:microsoft.com/office/officeart/2005/8/layout/orgChart1"/>
    <dgm:cxn modelId="{3C92B538-2869-4795-AE54-B15639FE010E}" type="presOf" srcId="{3FF10198-8F9D-4C2C-8775-3978527BDC07}" destId="{8EC25BD2-33F0-486B-93CC-63927D65CEBC}" srcOrd="0" destOrd="0" presId="urn:microsoft.com/office/officeart/2005/8/layout/orgChart1"/>
    <dgm:cxn modelId="{B9836945-079C-4392-AA43-32903637B518}" type="presOf" srcId="{351BA273-C26D-4813-92C5-A7A9008813C7}" destId="{68778C3B-1783-4B7D-93BB-FCFB5637423A}" srcOrd="1" destOrd="0" presId="urn:microsoft.com/office/officeart/2005/8/layout/orgChart1"/>
    <dgm:cxn modelId="{97020468-D325-4372-A794-55F82A029D27}" type="presOf" srcId="{DF1B5AED-E21B-4012-9B38-A5C30A023B6E}" destId="{8A5C4C49-B5B1-4452-9C8D-B2D606FBF5DA}" srcOrd="0" destOrd="0" presId="urn:microsoft.com/office/officeart/2005/8/layout/orgChart1"/>
    <dgm:cxn modelId="{C48CF768-B421-4FB2-9E60-527056A39528}" type="presOf" srcId="{07C7C0DF-FDD5-41C8-8F97-0B7272F6F8A5}" destId="{986B13BE-E9FB-4E79-B4F1-F0470707B2BC}" srcOrd="0" destOrd="0" presId="urn:microsoft.com/office/officeart/2005/8/layout/orgChart1"/>
    <dgm:cxn modelId="{C1E1AE6A-A294-424A-97F0-743690EB37CB}" type="presOf" srcId="{B8D2D9EC-8BBD-4452-B965-3602FB17BEF3}" destId="{14BC1B15-5F35-4C3F-9681-D5F0583232D1}" srcOrd="1" destOrd="0" presId="urn:microsoft.com/office/officeart/2005/8/layout/orgChart1"/>
    <dgm:cxn modelId="{0D50626C-FF78-411E-8C98-B8377A676D39}" type="presOf" srcId="{C74552FF-D222-41EF-9713-BCFCBB29A697}" destId="{9D42CCF5-4CEA-40F2-BABC-CC918D885243}" srcOrd="0" destOrd="0" presId="urn:microsoft.com/office/officeart/2005/8/layout/orgChart1"/>
    <dgm:cxn modelId="{AE7F914C-067B-4E93-9D4F-6EEB85E7527D}" type="presOf" srcId="{3FF10198-8F9D-4C2C-8775-3978527BDC07}" destId="{6F6D7E6E-28C1-4EDD-9948-3B80943FD54C}" srcOrd="1" destOrd="0" presId="urn:microsoft.com/office/officeart/2005/8/layout/orgChart1"/>
    <dgm:cxn modelId="{72DFFC6D-76F7-4D82-A411-1E686F12BA60}" type="presOf" srcId="{7B44D27D-F9D2-4D96-8315-9C9D32366629}" destId="{A75A3727-15A1-4BF1-948D-8E79D90CCA8E}" srcOrd="1" destOrd="0" presId="urn:microsoft.com/office/officeart/2005/8/layout/orgChart1"/>
    <dgm:cxn modelId="{3962046F-242E-40F8-B90D-29611609E68F}" srcId="{6EEA7704-3FA3-4D3A-BDF4-674B995601D7}" destId="{5DC22863-30B4-4463-9A89-8DEA00C06176}" srcOrd="0" destOrd="0" parTransId="{78EC505A-D107-4B51-AD25-5814E5DEBCC1}" sibTransId="{773E5923-57F3-4132-A123-D7217BEC4FDB}"/>
    <dgm:cxn modelId="{14E6334F-F91E-40B4-89C8-2950640D9C0A}" srcId="{B8D2D9EC-8BBD-4452-B965-3602FB17BEF3}" destId="{B6A7D792-B25E-43AC-881C-D3DECC6B7D90}" srcOrd="0" destOrd="0" parTransId="{07C7C0DF-FDD5-41C8-8F97-0B7272F6F8A5}" sibTransId="{226FC7FD-7E85-4EB9-AE19-9E43F78FF244}"/>
    <dgm:cxn modelId="{9F90CE50-81F0-4F89-9133-F23440F06D43}" type="presOf" srcId="{A41ABC75-75CE-4F90-9A4A-9167555C3837}" destId="{4B5F002E-678E-4082-8E2A-D9CBF81C6058}" srcOrd="0" destOrd="0" presId="urn:microsoft.com/office/officeart/2005/8/layout/orgChart1"/>
    <dgm:cxn modelId="{4287FB71-5262-4335-8C66-9B4BA3908B52}" type="presOf" srcId="{C226EF61-6147-4E94-B994-E85C4C115AD3}" destId="{FA4F3774-65F4-49C6-8953-4AEAC9866F22}" srcOrd="0" destOrd="0" presId="urn:microsoft.com/office/officeart/2005/8/layout/orgChart1"/>
    <dgm:cxn modelId="{3125DC53-CEC5-46CD-8526-23576C92F08B}" type="presOf" srcId="{572ECD57-667C-4FDF-AD66-815D822D588A}" destId="{E57C7F51-FA8D-4152-AA80-6FED121AAEC9}" srcOrd="0" destOrd="0" presId="urn:microsoft.com/office/officeart/2005/8/layout/orgChart1"/>
    <dgm:cxn modelId="{AEC9FF7A-5424-4CF7-AB82-463936E96DE3}" type="presOf" srcId="{C74552FF-D222-41EF-9713-BCFCBB29A697}" destId="{06B44470-70BC-476B-85DB-BD6980F08DD5}" srcOrd="1" destOrd="0" presId="urn:microsoft.com/office/officeart/2005/8/layout/orgChart1"/>
    <dgm:cxn modelId="{CF22567E-5378-4BA1-BF1E-89FBE67AD19F}" type="presOf" srcId="{0EADC90B-1B97-4ADE-8F6B-5032641F12CA}" destId="{B73075B0-974F-45F0-9604-C1292D30D956}" srcOrd="1" destOrd="0" presId="urn:microsoft.com/office/officeart/2005/8/layout/orgChart1"/>
    <dgm:cxn modelId="{2DCEE783-65DD-4F3C-8B39-896C3E5057C6}" srcId="{7BC3E35B-A956-412D-96DA-397BB5BF6BD0}" destId="{0EADC90B-1B97-4ADE-8F6B-5032641F12CA}" srcOrd="0" destOrd="0" parTransId="{F32D59C1-0424-40A0-A9F4-606790892F87}" sibTransId="{CD027877-49A5-4D7C-9388-C3F199252012}"/>
    <dgm:cxn modelId="{70178D85-C879-4F3D-9B18-FDF11E74C0B7}" srcId="{3FF10198-8F9D-4C2C-8775-3978527BDC07}" destId="{351BA273-C26D-4813-92C5-A7A9008813C7}" srcOrd="0" destOrd="0" parTransId="{FBE22C91-87E5-450F-93F2-21BB6B80850E}" sibTransId="{749F997A-C0A3-48A0-8F42-8C5569735635}"/>
    <dgm:cxn modelId="{9A9B9385-DF94-4E3E-8152-28EF509F0FB4}" srcId="{351BA273-C26D-4813-92C5-A7A9008813C7}" destId="{430B1C06-D465-42E0-9361-7B7DD783D9BD}" srcOrd="0" destOrd="0" parTransId="{ED43F750-8748-4946-82A0-394A299A3938}" sibTransId="{DE1CF43A-142E-4A5A-9330-614591010203}"/>
    <dgm:cxn modelId="{02304590-DDB5-4EF9-A8CF-02B7C31FFE0F}" type="presOf" srcId="{A41ABC75-75CE-4F90-9A4A-9167555C3837}" destId="{CF4674C8-B0B9-4011-98EE-AC787F3DF8B7}" srcOrd="1" destOrd="0" presId="urn:microsoft.com/office/officeart/2005/8/layout/orgChart1"/>
    <dgm:cxn modelId="{0C0D2F91-72E9-4EB3-99B9-2F9EAF3C3172}" type="presOf" srcId="{3E66061E-F553-4856-8E81-503FDFC7C478}" destId="{00D0A56E-3468-4974-9E7B-BB9F90F268F5}" srcOrd="0" destOrd="0" presId="urn:microsoft.com/office/officeart/2005/8/layout/orgChart1"/>
    <dgm:cxn modelId="{6DF2C99D-3BCC-430E-BC6E-E1F2291213F5}" type="presOf" srcId="{1CFF6A96-998D-48B4-9786-45A9C30A2F5B}" destId="{4F7FDC47-69D9-4183-8044-1454441DCADF}" srcOrd="0" destOrd="0" presId="urn:microsoft.com/office/officeart/2005/8/layout/orgChart1"/>
    <dgm:cxn modelId="{6F0410B3-207C-4395-AA43-90D8BD66D5A1}" type="presOf" srcId="{5DC22863-30B4-4463-9A89-8DEA00C06176}" destId="{1DE6DD0F-3513-4C31-94DE-55BCDEB38E5A}" srcOrd="0" destOrd="0" presId="urn:microsoft.com/office/officeart/2005/8/layout/orgChart1"/>
    <dgm:cxn modelId="{7D2DA1B4-3A7E-416E-A23A-BB1F4DC17A2E}" type="presOf" srcId="{6EEA7704-3FA3-4D3A-BDF4-674B995601D7}" destId="{61045F2C-EB3E-41CE-898E-9493E6D9860F}" srcOrd="1" destOrd="0" presId="urn:microsoft.com/office/officeart/2005/8/layout/orgChart1"/>
    <dgm:cxn modelId="{914CB1B7-2FEA-41F7-A821-6C8FC077D684}" type="presOf" srcId="{926F6E48-369C-4B3C-9F73-73373B969D3D}" destId="{50227376-A685-46EC-B954-DADE0BD6BE5B}" srcOrd="0" destOrd="0" presId="urn:microsoft.com/office/officeart/2005/8/layout/orgChart1"/>
    <dgm:cxn modelId="{2F2948C1-39CE-4BE8-8B63-811561DAE673}" srcId="{5DC22863-30B4-4463-9A89-8DEA00C06176}" destId="{C74552FF-D222-41EF-9713-BCFCBB29A697}" srcOrd="0" destOrd="0" parTransId="{D665130A-3AE0-41A2-B58C-2B8F2DD9564B}" sibTransId="{D9F02553-9BAF-4233-9A33-177629A90643}"/>
    <dgm:cxn modelId="{B11F0FC4-B9EC-4051-862E-E6E51C297957}" type="presOf" srcId="{6EEA7704-3FA3-4D3A-BDF4-674B995601D7}" destId="{02E1B37D-64EA-451A-8155-1651ACCD67DA}" srcOrd="0" destOrd="0" presId="urn:microsoft.com/office/officeart/2005/8/layout/orgChart1"/>
    <dgm:cxn modelId="{BF76A1C4-E49A-46A9-8424-329D3002647D}" type="presOf" srcId="{78EC505A-D107-4B51-AD25-5814E5DEBCC1}" destId="{73127E69-0200-412F-B285-0564EF1E7B1C}" srcOrd="0" destOrd="0" presId="urn:microsoft.com/office/officeart/2005/8/layout/orgChart1"/>
    <dgm:cxn modelId="{BF5EEDC6-77B1-4F35-BE7A-83CECA31A2FB}" type="presOf" srcId="{351BA273-C26D-4813-92C5-A7A9008813C7}" destId="{C3364EE6-8AA5-4687-AF2A-8A1636FCB46F}" srcOrd="0" destOrd="0" presId="urn:microsoft.com/office/officeart/2005/8/layout/orgChart1"/>
    <dgm:cxn modelId="{7D1C1ED2-612E-4F0B-A1D0-87DE84408E94}" type="presOf" srcId="{F32D59C1-0424-40A0-A9F4-606790892F87}" destId="{92638DC2-360A-476B-8003-2731FCA5AD24}" srcOrd="0" destOrd="0" presId="urn:microsoft.com/office/officeart/2005/8/layout/orgChart1"/>
    <dgm:cxn modelId="{F2BDACD5-62BC-4E93-A2BB-9CD671E4957B}" type="presOf" srcId="{7BC3E35B-A956-412D-96DA-397BB5BF6BD0}" destId="{C8EE0B32-3D77-413C-9C1A-BC3F12C7E60B}" srcOrd="1" destOrd="0" presId="urn:microsoft.com/office/officeart/2005/8/layout/orgChart1"/>
    <dgm:cxn modelId="{3F0E82DF-2487-438D-BF82-891C9380E5E9}" srcId="{3E66061E-F553-4856-8E81-503FDFC7C478}" destId="{B8D2D9EC-8BBD-4452-B965-3602FB17BEF3}" srcOrd="0" destOrd="0" parTransId="{0D3C11F3-CFC8-4224-9D9E-601102A25CBD}" sibTransId="{70B89C82-83F3-4B63-9D5A-C5A8A81338EA}"/>
    <dgm:cxn modelId="{1BD07AE9-354C-42F0-A2CC-6E70C5F9B2C0}" type="presOf" srcId="{7BC3E35B-A956-412D-96DA-397BB5BF6BD0}" destId="{E4994AAD-E12D-494C-B107-E72965E0F30C}" srcOrd="0" destOrd="0" presId="urn:microsoft.com/office/officeart/2005/8/layout/orgChart1"/>
    <dgm:cxn modelId="{19B9F7E9-2F84-48CE-B4A1-77E39F0786F5}" type="presOf" srcId="{D665130A-3AE0-41A2-B58C-2B8F2DD9564B}" destId="{87E3C845-7BAE-4AA6-BA1C-50EDB479BD4D}" srcOrd="0" destOrd="0" presId="urn:microsoft.com/office/officeart/2005/8/layout/orgChart1"/>
    <dgm:cxn modelId="{4DB6C4EB-BDBB-4C63-9BBB-3A3819AA472C}" type="presOf" srcId="{ED43F750-8748-4946-82A0-394A299A3938}" destId="{A9E65A3B-08FE-4979-AF29-4D5E5810EEB8}" srcOrd="0" destOrd="0" presId="urn:microsoft.com/office/officeart/2005/8/layout/orgChart1"/>
    <dgm:cxn modelId="{133B7FEC-FF5F-4647-B468-0D3F319DE76C}" type="presOf" srcId="{0EADC90B-1B97-4ADE-8F6B-5032641F12CA}" destId="{2C8315F4-A638-4254-B9AA-9FFE1E877569}" srcOrd="0" destOrd="0" presId="urn:microsoft.com/office/officeart/2005/8/layout/orgChart1"/>
    <dgm:cxn modelId="{480CD6ED-C49E-4750-A6A5-8109B8875BF2}" type="presOf" srcId="{0D3C11F3-CFC8-4224-9D9E-601102A25CBD}" destId="{52749B90-77B7-4830-B4F9-C2A922FE871A}" srcOrd="0" destOrd="0" presId="urn:microsoft.com/office/officeart/2005/8/layout/orgChart1"/>
    <dgm:cxn modelId="{EE4BC4F1-8AE3-4519-A97D-8768C9E89FAB}" srcId="{7B44D27D-F9D2-4D96-8315-9C9D32366629}" destId="{3E66061E-F553-4856-8E81-503FDFC7C478}" srcOrd="0" destOrd="0" parTransId="{1CFF6A96-998D-48B4-9786-45A9C30A2F5B}" sibTransId="{DA2736F5-3C47-4548-AC5F-BC4AB8F93EFB}"/>
    <dgm:cxn modelId="{86C67AF3-6901-46DF-AF6D-A2821CCD3E67}" type="presOf" srcId="{5DC22863-30B4-4463-9A89-8DEA00C06176}" destId="{CCB5FF57-6A93-419D-8C7D-5AFF916BEB67}" srcOrd="1" destOrd="0" presId="urn:microsoft.com/office/officeart/2005/8/layout/orgChart1"/>
    <dgm:cxn modelId="{26E8ECF5-DBD3-4E63-AF2E-B03E9CA73F84}" type="presOf" srcId="{FBE22C91-87E5-450F-93F2-21BB6B80850E}" destId="{C0775ED2-F3A8-48C2-8D58-922B78F0CAB0}" srcOrd="0" destOrd="0" presId="urn:microsoft.com/office/officeart/2005/8/layout/orgChart1"/>
    <dgm:cxn modelId="{194E02F8-3EC0-442A-BD12-7F5B1202B6B7}" type="presOf" srcId="{430B1C06-D465-42E0-9361-7B7DD783D9BD}" destId="{C40E171A-BCCB-4EB3-8E16-709E4E75EC62}" srcOrd="0" destOrd="0" presId="urn:microsoft.com/office/officeart/2005/8/layout/orgChart1"/>
    <dgm:cxn modelId="{56A30DFB-54C1-4EC4-A683-4C07AD882D92}" type="presOf" srcId="{7B44D27D-F9D2-4D96-8315-9C9D32366629}" destId="{6385F3BF-3B5E-4D54-8DBF-43CD7D879C1D}" srcOrd="0" destOrd="0" presId="urn:microsoft.com/office/officeart/2005/8/layout/orgChart1"/>
    <dgm:cxn modelId="{EA952036-AD07-4662-A964-D95A59E92F1F}" type="presParOf" srcId="{E57C7F51-FA8D-4152-AA80-6FED121AAEC9}" destId="{0AC4DFA5-05EC-48E6-9713-814C18BD8F6B}" srcOrd="0" destOrd="0" presId="urn:microsoft.com/office/officeart/2005/8/layout/orgChart1"/>
    <dgm:cxn modelId="{A2C9CC8B-DF5F-43A3-9FF4-C3180CE18503}" type="presParOf" srcId="{0AC4DFA5-05EC-48E6-9713-814C18BD8F6B}" destId="{2C930808-4DFC-4FAA-871D-B29F4B0E21F4}" srcOrd="0" destOrd="0" presId="urn:microsoft.com/office/officeart/2005/8/layout/orgChart1"/>
    <dgm:cxn modelId="{FB5FA1A9-2D8A-4EFF-BF0C-86CB1C933272}" type="presParOf" srcId="{2C930808-4DFC-4FAA-871D-B29F4B0E21F4}" destId="{6385F3BF-3B5E-4D54-8DBF-43CD7D879C1D}" srcOrd="0" destOrd="0" presId="urn:microsoft.com/office/officeart/2005/8/layout/orgChart1"/>
    <dgm:cxn modelId="{42629B44-87E8-4F4E-98E8-33A4587E56C4}" type="presParOf" srcId="{2C930808-4DFC-4FAA-871D-B29F4B0E21F4}" destId="{A75A3727-15A1-4BF1-948D-8E79D90CCA8E}" srcOrd="1" destOrd="0" presId="urn:microsoft.com/office/officeart/2005/8/layout/orgChart1"/>
    <dgm:cxn modelId="{2B86EC3B-139C-4AF4-8BCC-B9980CFB05E6}" type="presParOf" srcId="{0AC4DFA5-05EC-48E6-9713-814C18BD8F6B}" destId="{E86BD6C9-3297-4308-A9F0-208D490DB102}" srcOrd="1" destOrd="0" presId="urn:microsoft.com/office/officeart/2005/8/layout/orgChart1"/>
    <dgm:cxn modelId="{DDC02012-44D1-46D1-9D7C-6FCF4D2F370F}" type="presParOf" srcId="{E86BD6C9-3297-4308-A9F0-208D490DB102}" destId="{4F7FDC47-69D9-4183-8044-1454441DCADF}" srcOrd="0" destOrd="0" presId="urn:microsoft.com/office/officeart/2005/8/layout/orgChart1"/>
    <dgm:cxn modelId="{6893F8C9-5661-4066-9396-BFFD71FF3730}" type="presParOf" srcId="{E86BD6C9-3297-4308-A9F0-208D490DB102}" destId="{E9A77CAF-9571-4CBD-909E-B10EF08B5515}" srcOrd="1" destOrd="0" presId="urn:microsoft.com/office/officeart/2005/8/layout/orgChart1"/>
    <dgm:cxn modelId="{B5D1DDE4-A691-4D60-8B2B-4DB63381DD87}" type="presParOf" srcId="{E9A77CAF-9571-4CBD-909E-B10EF08B5515}" destId="{955B8F21-D213-411B-9E21-8EE94106A6C9}" srcOrd="0" destOrd="0" presId="urn:microsoft.com/office/officeart/2005/8/layout/orgChart1"/>
    <dgm:cxn modelId="{3EEE4B18-36F3-4B9E-A5D5-62BB580F9703}" type="presParOf" srcId="{955B8F21-D213-411B-9E21-8EE94106A6C9}" destId="{00D0A56E-3468-4974-9E7B-BB9F90F268F5}" srcOrd="0" destOrd="0" presId="urn:microsoft.com/office/officeart/2005/8/layout/orgChart1"/>
    <dgm:cxn modelId="{C5AB9A45-EB8E-476B-8795-764CA01AB1EC}" type="presParOf" srcId="{955B8F21-D213-411B-9E21-8EE94106A6C9}" destId="{2B3DF84A-EBB8-4070-94A6-A991EB2FEC5A}" srcOrd="1" destOrd="0" presId="urn:microsoft.com/office/officeart/2005/8/layout/orgChart1"/>
    <dgm:cxn modelId="{6C2D16AB-860C-484D-8E11-D361C6A2A413}" type="presParOf" srcId="{E9A77CAF-9571-4CBD-909E-B10EF08B5515}" destId="{A544403F-CA29-45FF-9C19-4D52DD00B170}" srcOrd="1" destOrd="0" presId="urn:microsoft.com/office/officeart/2005/8/layout/orgChart1"/>
    <dgm:cxn modelId="{7982B9E9-E32E-4FC6-AAC2-0C00E2787783}" type="presParOf" srcId="{A544403F-CA29-45FF-9C19-4D52DD00B170}" destId="{52749B90-77B7-4830-B4F9-C2A922FE871A}" srcOrd="0" destOrd="0" presId="urn:microsoft.com/office/officeart/2005/8/layout/orgChart1"/>
    <dgm:cxn modelId="{C2F77ED7-8170-4745-BB93-0E456F0BC7D7}" type="presParOf" srcId="{A544403F-CA29-45FF-9C19-4D52DD00B170}" destId="{6E20AA81-C812-4F4A-8EDD-225DBBC16106}" srcOrd="1" destOrd="0" presId="urn:microsoft.com/office/officeart/2005/8/layout/orgChart1"/>
    <dgm:cxn modelId="{E7D512EB-C789-453A-B67C-57AE3980BED7}" type="presParOf" srcId="{6E20AA81-C812-4F4A-8EDD-225DBBC16106}" destId="{02479C47-9740-43B3-B60E-5A184DC1AC68}" srcOrd="0" destOrd="0" presId="urn:microsoft.com/office/officeart/2005/8/layout/orgChart1"/>
    <dgm:cxn modelId="{6D00E76F-5B79-4D43-A77A-DA5173214D05}" type="presParOf" srcId="{02479C47-9740-43B3-B60E-5A184DC1AC68}" destId="{DCF72888-D672-439F-8F46-AEAC7A304E59}" srcOrd="0" destOrd="0" presId="urn:microsoft.com/office/officeart/2005/8/layout/orgChart1"/>
    <dgm:cxn modelId="{31B49023-2BBE-4DD8-B1FD-7D8E74670DB3}" type="presParOf" srcId="{02479C47-9740-43B3-B60E-5A184DC1AC68}" destId="{14BC1B15-5F35-4C3F-9681-D5F0583232D1}" srcOrd="1" destOrd="0" presId="urn:microsoft.com/office/officeart/2005/8/layout/orgChart1"/>
    <dgm:cxn modelId="{5C6232E6-BC40-425F-B68B-35AC4B363374}" type="presParOf" srcId="{6E20AA81-C812-4F4A-8EDD-225DBBC16106}" destId="{1D220594-94A6-4FD4-9372-A3677015BDBF}" srcOrd="1" destOrd="0" presId="urn:microsoft.com/office/officeart/2005/8/layout/orgChart1"/>
    <dgm:cxn modelId="{4372F8BC-D827-4AF9-9FD1-6541B6A1AA24}" type="presParOf" srcId="{1D220594-94A6-4FD4-9372-A3677015BDBF}" destId="{986B13BE-E9FB-4E79-B4F1-F0470707B2BC}" srcOrd="0" destOrd="0" presId="urn:microsoft.com/office/officeart/2005/8/layout/orgChart1"/>
    <dgm:cxn modelId="{4F30B443-1D8A-43E2-84A1-FEB72ADE1FE9}" type="presParOf" srcId="{1D220594-94A6-4FD4-9372-A3677015BDBF}" destId="{71129FD7-C0CF-4BAE-BA82-E6F2092EA5E5}" srcOrd="1" destOrd="0" presId="urn:microsoft.com/office/officeart/2005/8/layout/orgChart1"/>
    <dgm:cxn modelId="{3648ACE3-DB8E-4912-992F-0A9E9709E166}" type="presParOf" srcId="{71129FD7-C0CF-4BAE-BA82-E6F2092EA5E5}" destId="{14B84707-CD53-44AC-907F-1B65909F5A45}" srcOrd="0" destOrd="0" presId="urn:microsoft.com/office/officeart/2005/8/layout/orgChart1"/>
    <dgm:cxn modelId="{E92FF6B1-2E1A-47BC-AB1A-76B865971374}" type="presParOf" srcId="{14B84707-CD53-44AC-907F-1B65909F5A45}" destId="{E022CBBB-D192-4CBF-B602-6E178E1332B4}" srcOrd="0" destOrd="0" presId="urn:microsoft.com/office/officeart/2005/8/layout/orgChart1"/>
    <dgm:cxn modelId="{B44ABF90-3BE7-44E3-8E5B-3F766AE160DE}" type="presParOf" srcId="{14B84707-CD53-44AC-907F-1B65909F5A45}" destId="{1902131D-B999-41CA-ADAF-3FC1D20440B2}" srcOrd="1" destOrd="0" presId="urn:microsoft.com/office/officeart/2005/8/layout/orgChart1"/>
    <dgm:cxn modelId="{8928A574-9AD8-4A06-AAAC-3D8107EE8600}" type="presParOf" srcId="{71129FD7-C0CF-4BAE-BA82-E6F2092EA5E5}" destId="{C49E78FE-D524-4F26-8AAB-0E91EF786DE4}" srcOrd="1" destOrd="0" presId="urn:microsoft.com/office/officeart/2005/8/layout/orgChart1"/>
    <dgm:cxn modelId="{0E1E1C19-770A-4803-A03A-5879F04F10EA}" type="presParOf" srcId="{C49E78FE-D524-4F26-8AAB-0E91EF786DE4}" destId="{8A5C4C49-B5B1-4452-9C8D-B2D606FBF5DA}" srcOrd="0" destOrd="0" presId="urn:microsoft.com/office/officeart/2005/8/layout/orgChart1"/>
    <dgm:cxn modelId="{F4087F18-7153-4739-BBA0-BC81AA63D03A}" type="presParOf" srcId="{C49E78FE-D524-4F26-8AAB-0E91EF786DE4}" destId="{74F5767F-C54E-4146-A5E1-F02F6D1F501F}" srcOrd="1" destOrd="0" presId="urn:microsoft.com/office/officeart/2005/8/layout/orgChart1"/>
    <dgm:cxn modelId="{37F08350-AA4E-42BB-AE7C-B8697D7177AB}" type="presParOf" srcId="{74F5767F-C54E-4146-A5E1-F02F6D1F501F}" destId="{A53FDCEC-E395-460E-B17D-E878EBF51E28}" srcOrd="0" destOrd="0" presId="urn:microsoft.com/office/officeart/2005/8/layout/orgChart1"/>
    <dgm:cxn modelId="{BC53F4AC-158B-4125-8977-665EAFE74069}" type="presParOf" srcId="{A53FDCEC-E395-460E-B17D-E878EBF51E28}" destId="{4B5F002E-678E-4082-8E2A-D9CBF81C6058}" srcOrd="0" destOrd="0" presId="urn:microsoft.com/office/officeart/2005/8/layout/orgChart1"/>
    <dgm:cxn modelId="{A46AA326-5593-4D09-93A8-5F75F70A7EA7}" type="presParOf" srcId="{A53FDCEC-E395-460E-B17D-E878EBF51E28}" destId="{CF4674C8-B0B9-4011-98EE-AC787F3DF8B7}" srcOrd="1" destOrd="0" presId="urn:microsoft.com/office/officeart/2005/8/layout/orgChart1"/>
    <dgm:cxn modelId="{80920A8A-9EAA-4EF9-B666-E262BF5FC21A}" type="presParOf" srcId="{74F5767F-C54E-4146-A5E1-F02F6D1F501F}" destId="{AB9848E5-EEF7-49F4-9AC4-AC4B3D97362E}" srcOrd="1" destOrd="0" presId="urn:microsoft.com/office/officeart/2005/8/layout/orgChart1"/>
    <dgm:cxn modelId="{65160A0D-C7A5-43F0-97D4-707C03C450F3}" type="presParOf" srcId="{AB9848E5-EEF7-49F4-9AC4-AC4B3D97362E}" destId="{A2EAA28B-C82F-4BCA-9517-F1B36A95E53E}" srcOrd="0" destOrd="0" presId="urn:microsoft.com/office/officeart/2005/8/layout/orgChart1"/>
    <dgm:cxn modelId="{A5F8C1EF-F589-4ADE-9BEE-BC689FD62617}" type="presParOf" srcId="{AB9848E5-EEF7-49F4-9AC4-AC4B3D97362E}" destId="{0EB07534-3E89-4D14-8292-67CFA3CC1A28}" srcOrd="1" destOrd="0" presId="urn:microsoft.com/office/officeart/2005/8/layout/orgChart1"/>
    <dgm:cxn modelId="{941ADAC0-5D8F-4E23-B74E-EE31CD8C7CEA}" type="presParOf" srcId="{0EB07534-3E89-4D14-8292-67CFA3CC1A28}" destId="{8EB9BB24-7E4B-4216-A1E6-8906D7450A55}" srcOrd="0" destOrd="0" presId="urn:microsoft.com/office/officeart/2005/8/layout/orgChart1"/>
    <dgm:cxn modelId="{C5ACE515-3418-40CB-A026-85F4266C6499}" type="presParOf" srcId="{8EB9BB24-7E4B-4216-A1E6-8906D7450A55}" destId="{8EC25BD2-33F0-486B-93CC-63927D65CEBC}" srcOrd="0" destOrd="0" presId="urn:microsoft.com/office/officeart/2005/8/layout/orgChart1"/>
    <dgm:cxn modelId="{B1D9AAE9-C667-4846-976C-F34443FB9D6C}" type="presParOf" srcId="{8EB9BB24-7E4B-4216-A1E6-8906D7450A55}" destId="{6F6D7E6E-28C1-4EDD-9948-3B80943FD54C}" srcOrd="1" destOrd="0" presId="urn:microsoft.com/office/officeart/2005/8/layout/orgChart1"/>
    <dgm:cxn modelId="{498AB30B-CB3E-45B4-9E54-6D1A8BB82A7F}" type="presParOf" srcId="{0EB07534-3E89-4D14-8292-67CFA3CC1A28}" destId="{29459E56-4E0B-4883-A34C-5050B33A6D21}" srcOrd="1" destOrd="0" presId="urn:microsoft.com/office/officeart/2005/8/layout/orgChart1"/>
    <dgm:cxn modelId="{04C880C9-0E8E-497F-9578-67FDC66D7CC8}" type="presParOf" srcId="{29459E56-4E0B-4883-A34C-5050B33A6D21}" destId="{C0775ED2-F3A8-48C2-8D58-922B78F0CAB0}" srcOrd="0" destOrd="0" presId="urn:microsoft.com/office/officeart/2005/8/layout/orgChart1"/>
    <dgm:cxn modelId="{A9126F7C-D89F-4161-AB11-24E879CBB3CE}" type="presParOf" srcId="{29459E56-4E0B-4883-A34C-5050B33A6D21}" destId="{9048D099-B067-47C3-960D-5BE005CA886F}" srcOrd="1" destOrd="0" presId="urn:microsoft.com/office/officeart/2005/8/layout/orgChart1"/>
    <dgm:cxn modelId="{0FE5F103-EAC0-4D54-BB59-6D3B12CCAC7F}" type="presParOf" srcId="{9048D099-B067-47C3-960D-5BE005CA886F}" destId="{BF3CBBB7-19D3-4683-9BA7-9281BFC094A7}" srcOrd="0" destOrd="0" presId="urn:microsoft.com/office/officeart/2005/8/layout/orgChart1"/>
    <dgm:cxn modelId="{89A24A5F-2EE9-4FF9-87A9-4F5E0D097D15}" type="presParOf" srcId="{BF3CBBB7-19D3-4683-9BA7-9281BFC094A7}" destId="{C3364EE6-8AA5-4687-AF2A-8A1636FCB46F}" srcOrd="0" destOrd="0" presId="urn:microsoft.com/office/officeart/2005/8/layout/orgChart1"/>
    <dgm:cxn modelId="{39801E11-83B5-4757-9790-32202ADCFF3C}" type="presParOf" srcId="{BF3CBBB7-19D3-4683-9BA7-9281BFC094A7}" destId="{68778C3B-1783-4B7D-93BB-FCFB5637423A}" srcOrd="1" destOrd="0" presId="urn:microsoft.com/office/officeart/2005/8/layout/orgChart1"/>
    <dgm:cxn modelId="{B5D5CE31-568C-4AAF-B5EC-B20FBABC6D53}" type="presParOf" srcId="{9048D099-B067-47C3-960D-5BE005CA886F}" destId="{CF8872BE-0170-40BF-95F1-B5AF33CD1448}" srcOrd="1" destOrd="0" presId="urn:microsoft.com/office/officeart/2005/8/layout/orgChart1"/>
    <dgm:cxn modelId="{5C29FEBA-F116-489D-8D16-E69640674517}" type="presParOf" srcId="{CF8872BE-0170-40BF-95F1-B5AF33CD1448}" destId="{A9E65A3B-08FE-4979-AF29-4D5E5810EEB8}" srcOrd="0" destOrd="0" presId="urn:microsoft.com/office/officeart/2005/8/layout/orgChart1"/>
    <dgm:cxn modelId="{8D38F771-15DF-4E0B-884D-67E648E66A0F}" type="presParOf" srcId="{CF8872BE-0170-40BF-95F1-B5AF33CD1448}" destId="{BE0FB6F8-67B1-4E58-B72A-885E86EDE713}" srcOrd="1" destOrd="0" presId="urn:microsoft.com/office/officeart/2005/8/layout/orgChart1"/>
    <dgm:cxn modelId="{C54C682B-E5D8-40FA-A006-B81FE620E97B}" type="presParOf" srcId="{BE0FB6F8-67B1-4E58-B72A-885E86EDE713}" destId="{AF996F67-0AF8-4EDC-ABA9-C1743B527558}" srcOrd="0" destOrd="0" presId="urn:microsoft.com/office/officeart/2005/8/layout/orgChart1"/>
    <dgm:cxn modelId="{BC1D656B-130B-4C62-8A4C-10061B6A8531}" type="presParOf" srcId="{AF996F67-0AF8-4EDC-ABA9-C1743B527558}" destId="{C40E171A-BCCB-4EB3-8E16-709E4E75EC62}" srcOrd="0" destOrd="0" presId="urn:microsoft.com/office/officeart/2005/8/layout/orgChart1"/>
    <dgm:cxn modelId="{53CEF8B9-99BA-4B06-8079-3011CD10CC55}" type="presParOf" srcId="{AF996F67-0AF8-4EDC-ABA9-C1743B527558}" destId="{E308A0FE-AD3B-4942-8DBD-BDB882E1DBDE}" srcOrd="1" destOrd="0" presId="urn:microsoft.com/office/officeart/2005/8/layout/orgChart1"/>
    <dgm:cxn modelId="{D48A7148-84C2-4F7A-95DE-8FC3ADF60739}" type="presParOf" srcId="{BE0FB6F8-67B1-4E58-B72A-885E86EDE713}" destId="{09C40CEB-3CAA-4207-A153-04D45E05991C}" srcOrd="1" destOrd="0" presId="urn:microsoft.com/office/officeart/2005/8/layout/orgChart1"/>
    <dgm:cxn modelId="{8E34557C-FF4E-4B54-B770-CB32454BA131}" type="presParOf" srcId="{BE0FB6F8-67B1-4E58-B72A-885E86EDE713}" destId="{782EBE6E-CCC2-44FE-B3F8-BB57A9170D7B}" srcOrd="2" destOrd="0" presId="urn:microsoft.com/office/officeart/2005/8/layout/orgChart1"/>
    <dgm:cxn modelId="{E8110708-AA03-480A-A580-6C0E3DB6F56D}" type="presParOf" srcId="{9048D099-B067-47C3-960D-5BE005CA886F}" destId="{B910EC5A-A83C-45F6-B0CB-C897D2B69DF3}" srcOrd="2" destOrd="0" presId="urn:microsoft.com/office/officeart/2005/8/layout/orgChart1"/>
    <dgm:cxn modelId="{A680EAC7-0EFB-4C4E-813C-FA0F630E4E9D}" type="presParOf" srcId="{0EB07534-3E89-4D14-8292-67CFA3CC1A28}" destId="{A89785B4-E9BC-4570-B18B-7D7CF2825078}" srcOrd="2" destOrd="0" presId="urn:microsoft.com/office/officeart/2005/8/layout/orgChart1"/>
    <dgm:cxn modelId="{38A680DC-E7B3-4EF2-9F63-6E3E6277F88B}" type="presParOf" srcId="{74F5767F-C54E-4146-A5E1-F02F6D1F501F}" destId="{F07F5ABC-53B9-4C1A-AEDE-E689B9F8CB24}" srcOrd="2" destOrd="0" presId="urn:microsoft.com/office/officeart/2005/8/layout/orgChart1"/>
    <dgm:cxn modelId="{310A8950-ACB1-4A4B-BB3B-894BE5182693}" type="presParOf" srcId="{C49E78FE-D524-4F26-8AAB-0E91EF786DE4}" destId="{50227376-A685-46EC-B954-DADE0BD6BE5B}" srcOrd="2" destOrd="0" presId="urn:microsoft.com/office/officeart/2005/8/layout/orgChart1"/>
    <dgm:cxn modelId="{0685BCEC-928C-4F59-85B3-BDAA45BF7BF8}" type="presParOf" srcId="{C49E78FE-D524-4F26-8AAB-0E91EF786DE4}" destId="{06AD9689-9A46-46DF-BA13-C6BCE55BCCED}" srcOrd="3" destOrd="0" presId="urn:microsoft.com/office/officeart/2005/8/layout/orgChart1"/>
    <dgm:cxn modelId="{2A5A7644-52B5-43D2-B1E9-2848C7B85F01}" type="presParOf" srcId="{06AD9689-9A46-46DF-BA13-C6BCE55BCCED}" destId="{EA1838C1-E7A0-423C-BF23-BD8A6CEB8A3D}" srcOrd="0" destOrd="0" presId="urn:microsoft.com/office/officeart/2005/8/layout/orgChart1"/>
    <dgm:cxn modelId="{93F1DD8D-65E9-45B5-AED0-C87DEB346651}" type="presParOf" srcId="{EA1838C1-E7A0-423C-BF23-BD8A6CEB8A3D}" destId="{E4994AAD-E12D-494C-B107-E72965E0F30C}" srcOrd="0" destOrd="0" presId="urn:microsoft.com/office/officeart/2005/8/layout/orgChart1"/>
    <dgm:cxn modelId="{A4E45802-545B-4163-9F4B-114BC1490DDD}" type="presParOf" srcId="{EA1838C1-E7A0-423C-BF23-BD8A6CEB8A3D}" destId="{C8EE0B32-3D77-413C-9C1A-BC3F12C7E60B}" srcOrd="1" destOrd="0" presId="urn:microsoft.com/office/officeart/2005/8/layout/orgChart1"/>
    <dgm:cxn modelId="{00FEFF6D-73E0-48F8-87D9-661071C82B65}" type="presParOf" srcId="{06AD9689-9A46-46DF-BA13-C6BCE55BCCED}" destId="{214E06BC-25D8-4976-94B8-91897E9402A1}" srcOrd="1" destOrd="0" presId="urn:microsoft.com/office/officeart/2005/8/layout/orgChart1"/>
    <dgm:cxn modelId="{8CCD7149-A97F-43F9-BA58-2C0B0F5E6DF7}" type="presParOf" srcId="{214E06BC-25D8-4976-94B8-91897E9402A1}" destId="{92638DC2-360A-476B-8003-2731FCA5AD24}" srcOrd="0" destOrd="0" presId="urn:microsoft.com/office/officeart/2005/8/layout/orgChart1"/>
    <dgm:cxn modelId="{2F4A3C5B-CA2B-4E89-9256-A9E3023C54D8}" type="presParOf" srcId="{214E06BC-25D8-4976-94B8-91897E9402A1}" destId="{AF797447-23F9-40D9-B144-268A6C385576}" srcOrd="1" destOrd="0" presId="urn:microsoft.com/office/officeart/2005/8/layout/orgChart1"/>
    <dgm:cxn modelId="{FE3BF668-1B03-4E09-ADC2-BFE0A2BA45A4}" type="presParOf" srcId="{AF797447-23F9-40D9-B144-268A6C385576}" destId="{5B653CCB-E5CD-4914-9432-1E242F80AA2C}" srcOrd="0" destOrd="0" presId="urn:microsoft.com/office/officeart/2005/8/layout/orgChart1"/>
    <dgm:cxn modelId="{BF9118FD-FBF4-495E-9476-86449135B359}" type="presParOf" srcId="{5B653CCB-E5CD-4914-9432-1E242F80AA2C}" destId="{2C8315F4-A638-4254-B9AA-9FFE1E877569}" srcOrd="0" destOrd="0" presId="urn:microsoft.com/office/officeart/2005/8/layout/orgChart1"/>
    <dgm:cxn modelId="{555F4451-49A6-48BB-B1FE-3AB221AA9590}" type="presParOf" srcId="{5B653CCB-E5CD-4914-9432-1E242F80AA2C}" destId="{B73075B0-974F-45F0-9604-C1292D30D956}" srcOrd="1" destOrd="0" presId="urn:microsoft.com/office/officeart/2005/8/layout/orgChart1"/>
    <dgm:cxn modelId="{B4CF87A8-6E77-4502-8FBE-B1688BA94007}" type="presParOf" srcId="{AF797447-23F9-40D9-B144-268A6C385576}" destId="{E3B95AEE-C7C3-412B-BD56-323C2E085B52}" srcOrd="1" destOrd="0" presId="urn:microsoft.com/office/officeart/2005/8/layout/orgChart1"/>
    <dgm:cxn modelId="{2AF2094A-0BAB-43C0-8AC1-D5FDFE39041D}" type="presParOf" srcId="{AF797447-23F9-40D9-B144-268A6C385576}" destId="{3DDDEC8C-8623-4BEF-9CEE-46DFFB8AC15A}" srcOrd="2" destOrd="0" presId="urn:microsoft.com/office/officeart/2005/8/layout/orgChart1"/>
    <dgm:cxn modelId="{936B562F-BF4D-4AF4-B038-757B55CB43DA}" type="presParOf" srcId="{06AD9689-9A46-46DF-BA13-C6BCE55BCCED}" destId="{0DCBC49D-3BC1-4972-B011-38F787BD25AF}" srcOrd="2" destOrd="0" presId="urn:microsoft.com/office/officeart/2005/8/layout/orgChart1"/>
    <dgm:cxn modelId="{E119A057-FF66-4453-AFF6-4267821454E9}" type="presParOf" srcId="{71129FD7-C0CF-4BAE-BA82-E6F2092EA5E5}" destId="{E555427A-CAFC-46C4-AC2C-05152FC4BB43}" srcOrd="2" destOrd="0" presId="urn:microsoft.com/office/officeart/2005/8/layout/orgChart1"/>
    <dgm:cxn modelId="{83A032EF-B2B3-4F80-BE47-74B19FB23B76}" type="presParOf" srcId="{6E20AA81-C812-4F4A-8EDD-225DBBC16106}" destId="{16172B51-7F8B-4082-BD9A-397635787223}" srcOrd="2" destOrd="0" presId="urn:microsoft.com/office/officeart/2005/8/layout/orgChart1"/>
    <dgm:cxn modelId="{E1944859-D69C-4217-B1B4-EA42FAD3EAFE}" type="presParOf" srcId="{E9A77CAF-9571-4CBD-909E-B10EF08B5515}" destId="{DB99F5E7-998A-4C20-81B8-61FEF2DCF428}" srcOrd="2" destOrd="0" presId="urn:microsoft.com/office/officeart/2005/8/layout/orgChart1"/>
    <dgm:cxn modelId="{C0048AA2-C370-4E45-8739-D39E092F2D40}" type="presParOf" srcId="{E86BD6C9-3297-4308-A9F0-208D490DB102}" destId="{FA4F3774-65F4-49C6-8953-4AEAC9866F22}" srcOrd="2" destOrd="0" presId="urn:microsoft.com/office/officeart/2005/8/layout/orgChart1"/>
    <dgm:cxn modelId="{A47CFC32-9EED-402D-A4E9-12FA19B2D62F}" type="presParOf" srcId="{E86BD6C9-3297-4308-A9F0-208D490DB102}" destId="{2A7A0AE2-3B8C-494D-A3B9-AB8090EF9D86}" srcOrd="3" destOrd="0" presId="urn:microsoft.com/office/officeart/2005/8/layout/orgChart1"/>
    <dgm:cxn modelId="{643282A3-2328-497F-A7CD-99DA634E4BE9}" type="presParOf" srcId="{2A7A0AE2-3B8C-494D-A3B9-AB8090EF9D86}" destId="{EFAE7496-BAEE-48AA-81A6-EA1C084BAC55}" srcOrd="0" destOrd="0" presId="urn:microsoft.com/office/officeart/2005/8/layout/orgChart1"/>
    <dgm:cxn modelId="{B65B81A2-8934-411B-B698-2E4F835A4FE7}" type="presParOf" srcId="{EFAE7496-BAEE-48AA-81A6-EA1C084BAC55}" destId="{02E1B37D-64EA-451A-8155-1651ACCD67DA}" srcOrd="0" destOrd="0" presId="urn:microsoft.com/office/officeart/2005/8/layout/orgChart1"/>
    <dgm:cxn modelId="{0C6BD8AF-44D8-46A0-A01F-42292837F277}" type="presParOf" srcId="{EFAE7496-BAEE-48AA-81A6-EA1C084BAC55}" destId="{61045F2C-EB3E-41CE-898E-9493E6D9860F}" srcOrd="1" destOrd="0" presId="urn:microsoft.com/office/officeart/2005/8/layout/orgChart1"/>
    <dgm:cxn modelId="{D06285EB-1B71-4148-9BA2-19F5330E40D4}" type="presParOf" srcId="{2A7A0AE2-3B8C-494D-A3B9-AB8090EF9D86}" destId="{DAB0B213-85BF-4B1B-8AB6-CE2CB6071F03}" srcOrd="1" destOrd="0" presId="urn:microsoft.com/office/officeart/2005/8/layout/orgChart1"/>
    <dgm:cxn modelId="{2D9E81CC-B878-4D8D-B3A5-695E4C59F058}" type="presParOf" srcId="{DAB0B213-85BF-4B1B-8AB6-CE2CB6071F03}" destId="{73127E69-0200-412F-B285-0564EF1E7B1C}" srcOrd="0" destOrd="0" presId="urn:microsoft.com/office/officeart/2005/8/layout/orgChart1"/>
    <dgm:cxn modelId="{6813C6A6-C81E-4555-8C55-DF8B68FF2689}" type="presParOf" srcId="{DAB0B213-85BF-4B1B-8AB6-CE2CB6071F03}" destId="{EEE1F563-C855-4FC8-A7B0-0596C25EDF89}" srcOrd="1" destOrd="0" presId="urn:microsoft.com/office/officeart/2005/8/layout/orgChart1"/>
    <dgm:cxn modelId="{B04721F5-8F81-439A-98F3-E3D2B53DFFCE}" type="presParOf" srcId="{EEE1F563-C855-4FC8-A7B0-0596C25EDF89}" destId="{0E1E0A67-D7B5-4C89-8CB6-AD8787C95359}" srcOrd="0" destOrd="0" presId="urn:microsoft.com/office/officeart/2005/8/layout/orgChart1"/>
    <dgm:cxn modelId="{EC94C616-F23C-4425-917B-FCAB80B42339}" type="presParOf" srcId="{0E1E0A67-D7B5-4C89-8CB6-AD8787C95359}" destId="{1DE6DD0F-3513-4C31-94DE-55BCDEB38E5A}" srcOrd="0" destOrd="0" presId="urn:microsoft.com/office/officeart/2005/8/layout/orgChart1"/>
    <dgm:cxn modelId="{29770577-C0FC-4522-A941-B54BC7F52654}" type="presParOf" srcId="{0E1E0A67-D7B5-4C89-8CB6-AD8787C95359}" destId="{CCB5FF57-6A93-419D-8C7D-5AFF916BEB67}" srcOrd="1" destOrd="0" presId="urn:microsoft.com/office/officeart/2005/8/layout/orgChart1"/>
    <dgm:cxn modelId="{73277C6D-251C-45D8-ADAA-45FAE2A3C2B1}" type="presParOf" srcId="{EEE1F563-C855-4FC8-A7B0-0596C25EDF89}" destId="{DACF42A6-FD90-4304-9905-725056E6C6CF}" srcOrd="1" destOrd="0" presId="urn:microsoft.com/office/officeart/2005/8/layout/orgChart1"/>
    <dgm:cxn modelId="{A3E8D561-E1C2-470A-8B92-C10C9FD3C51E}" type="presParOf" srcId="{DACF42A6-FD90-4304-9905-725056E6C6CF}" destId="{87E3C845-7BAE-4AA6-BA1C-50EDB479BD4D}" srcOrd="0" destOrd="0" presId="urn:microsoft.com/office/officeart/2005/8/layout/orgChart1"/>
    <dgm:cxn modelId="{BA773CCE-16CC-4CF6-8C6E-4BD6CC1FD755}" type="presParOf" srcId="{DACF42A6-FD90-4304-9905-725056E6C6CF}" destId="{1A284785-6A7A-49A8-98CA-E10E836EF6D0}" srcOrd="1" destOrd="0" presId="urn:microsoft.com/office/officeart/2005/8/layout/orgChart1"/>
    <dgm:cxn modelId="{26F71089-6736-454D-9407-046A89A8CE26}" type="presParOf" srcId="{1A284785-6A7A-49A8-98CA-E10E836EF6D0}" destId="{D2E2B5D5-6D17-4DA8-95C1-C9791615DE81}" srcOrd="0" destOrd="0" presId="urn:microsoft.com/office/officeart/2005/8/layout/orgChart1"/>
    <dgm:cxn modelId="{0890B293-E667-4F30-B49D-4418EA3AA020}" type="presParOf" srcId="{D2E2B5D5-6D17-4DA8-95C1-C9791615DE81}" destId="{9D42CCF5-4CEA-40F2-BABC-CC918D885243}" srcOrd="0" destOrd="0" presId="urn:microsoft.com/office/officeart/2005/8/layout/orgChart1"/>
    <dgm:cxn modelId="{262C9C87-BAB4-4E69-9DF7-E693A7B58EBA}" type="presParOf" srcId="{D2E2B5D5-6D17-4DA8-95C1-C9791615DE81}" destId="{06B44470-70BC-476B-85DB-BD6980F08DD5}" srcOrd="1" destOrd="0" presId="urn:microsoft.com/office/officeart/2005/8/layout/orgChart1"/>
    <dgm:cxn modelId="{FCE2E7E5-6A8E-456D-820A-A1B11BA7D33C}" type="presParOf" srcId="{1A284785-6A7A-49A8-98CA-E10E836EF6D0}" destId="{E298325D-5783-47E4-8D9E-885C7C952828}" srcOrd="1" destOrd="0" presId="urn:microsoft.com/office/officeart/2005/8/layout/orgChart1"/>
    <dgm:cxn modelId="{BBA2D4E1-448C-4008-B4D2-D2F06F78EF4E}" type="presParOf" srcId="{1A284785-6A7A-49A8-98CA-E10E836EF6D0}" destId="{0F4830C8-49D3-4D6B-96CC-AF304A6B8530}" srcOrd="2" destOrd="0" presId="urn:microsoft.com/office/officeart/2005/8/layout/orgChart1"/>
    <dgm:cxn modelId="{71CC5AA2-7134-4801-BE48-9DDC42EC0C60}" type="presParOf" srcId="{EEE1F563-C855-4FC8-A7B0-0596C25EDF89}" destId="{1F683689-AA8F-4AEF-B98A-9FDCB45A522E}" srcOrd="2" destOrd="0" presId="urn:microsoft.com/office/officeart/2005/8/layout/orgChart1"/>
    <dgm:cxn modelId="{20F3AD0C-366A-4501-8E16-6812EB8B3EE3}" type="presParOf" srcId="{2A7A0AE2-3B8C-494D-A3B9-AB8090EF9D86}" destId="{99BB1287-A509-48F8-B0FB-82A462B49043}" srcOrd="2" destOrd="0" presId="urn:microsoft.com/office/officeart/2005/8/layout/orgChart1"/>
    <dgm:cxn modelId="{6C723663-4DB3-4681-8898-FC2D7980D0EC}" type="presParOf" srcId="{0AC4DFA5-05EC-48E6-9713-814C18BD8F6B}" destId="{BD56B477-06CE-42DC-BB43-03D409AAEDDE}"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E97729-AAAB-41DC-A85D-C4414F49EB33}">
      <dsp:nvSpPr>
        <dsp:cNvPr id="0" name=""/>
        <dsp:cNvSpPr/>
      </dsp:nvSpPr>
      <dsp:spPr>
        <a:xfrm>
          <a:off x="5619" y="27166"/>
          <a:ext cx="1679458" cy="1007675"/>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n-US" sz="1000" u="sng" kern="1200"/>
            <a:t>Step 1</a:t>
          </a:r>
          <a:r>
            <a:rPr lang="en-US" sz="1000" u="none" kern="1200"/>
            <a:t>: </a:t>
          </a:r>
        </a:p>
        <a:p>
          <a:pPr marL="0" lvl="0" indent="0" algn="l" defTabSz="444500">
            <a:lnSpc>
              <a:spcPct val="90000"/>
            </a:lnSpc>
            <a:spcBef>
              <a:spcPct val="0"/>
            </a:spcBef>
            <a:spcAft>
              <a:spcPct val="35000"/>
            </a:spcAft>
            <a:buNone/>
          </a:pPr>
          <a:r>
            <a:rPr lang="en-US" sz="1000" kern="1200"/>
            <a:t>Collect Model Input Data in Standardized Spreadsheets</a:t>
          </a:r>
        </a:p>
      </dsp:txBody>
      <dsp:txXfrm>
        <a:off x="35133" y="56680"/>
        <a:ext cx="1620430" cy="948647"/>
      </dsp:txXfrm>
    </dsp:sp>
    <dsp:sp modelId="{E031C6B4-C28C-4EF8-8856-B5561C92B0A6}">
      <dsp:nvSpPr>
        <dsp:cNvPr id="0" name=""/>
        <dsp:cNvSpPr/>
      </dsp:nvSpPr>
      <dsp:spPr>
        <a:xfrm>
          <a:off x="1832869" y="322751"/>
          <a:ext cx="356045" cy="416505"/>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832869" y="406052"/>
        <a:ext cx="249232" cy="249903"/>
      </dsp:txXfrm>
    </dsp:sp>
    <dsp:sp modelId="{552991B5-CC96-4B89-B16A-18EECD26508C}">
      <dsp:nvSpPr>
        <dsp:cNvPr id="0" name=""/>
        <dsp:cNvSpPr/>
      </dsp:nvSpPr>
      <dsp:spPr>
        <a:xfrm>
          <a:off x="2356860" y="27166"/>
          <a:ext cx="1679458" cy="1007675"/>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n-US" sz="1000" u="sng" kern="1200"/>
            <a:t>Step 2</a:t>
          </a:r>
          <a:r>
            <a:rPr lang="en-US" sz="1000" kern="1200"/>
            <a:t>: </a:t>
          </a:r>
        </a:p>
        <a:p>
          <a:pPr marL="0" lvl="0" indent="0" algn="l" defTabSz="444500">
            <a:lnSpc>
              <a:spcPct val="90000"/>
            </a:lnSpc>
            <a:spcBef>
              <a:spcPct val="0"/>
            </a:spcBef>
            <a:spcAft>
              <a:spcPct val="35000"/>
            </a:spcAft>
            <a:buNone/>
          </a:pPr>
          <a:r>
            <a:rPr lang="en-US" sz="1000" kern="1200"/>
            <a:t>Import CAD Alignments or Manually Create Elements in IHSDM</a:t>
          </a:r>
        </a:p>
      </dsp:txBody>
      <dsp:txXfrm>
        <a:off x="2386374" y="56680"/>
        <a:ext cx="1620430" cy="948647"/>
      </dsp:txXfrm>
    </dsp:sp>
    <dsp:sp modelId="{E0B7B9A9-29FD-432D-8722-C5FD7C969ACC}">
      <dsp:nvSpPr>
        <dsp:cNvPr id="0" name=""/>
        <dsp:cNvSpPr/>
      </dsp:nvSpPr>
      <dsp:spPr>
        <a:xfrm>
          <a:off x="4184111" y="322751"/>
          <a:ext cx="356045" cy="416505"/>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84111" y="406052"/>
        <a:ext cx="249232" cy="249903"/>
      </dsp:txXfrm>
    </dsp:sp>
    <dsp:sp modelId="{58FF58D4-7538-4CA5-872D-B4CD4607E516}">
      <dsp:nvSpPr>
        <dsp:cNvPr id="0" name=""/>
        <dsp:cNvSpPr/>
      </dsp:nvSpPr>
      <dsp:spPr>
        <a:xfrm>
          <a:off x="4708102" y="27166"/>
          <a:ext cx="1679458" cy="1007675"/>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n-US" sz="1000" u="sng" kern="1200"/>
            <a:t>Step 3</a:t>
          </a:r>
          <a:r>
            <a:rPr lang="en-US" sz="1000" kern="1200"/>
            <a:t>: </a:t>
          </a:r>
        </a:p>
        <a:p>
          <a:pPr marL="0" lvl="0" indent="0" algn="l" defTabSz="444500">
            <a:lnSpc>
              <a:spcPct val="90000"/>
            </a:lnSpc>
            <a:spcBef>
              <a:spcPct val="0"/>
            </a:spcBef>
            <a:spcAft>
              <a:spcPct val="35000"/>
            </a:spcAft>
            <a:buNone/>
          </a:pPr>
          <a:r>
            <a:rPr lang="en-US" sz="1000" kern="1200"/>
            <a:t>Import Data from Standardized Spreadsheets (Step 1) into IHSDM Elements (Step 2)</a:t>
          </a:r>
        </a:p>
      </dsp:txBody>
      <dsp:txXfrm>
        <a:off x="4737616" y="56680"/>
        <a:ext cx="1620430" cy="948647"/>
      </dsp:txXfrm>
    </dsp:sp>
    <dsp:sp modelId="{084ED7FD-D989-4EA7-8757-C48B091EC8BE}">
      <dsp:nvSpPr>
        <dsp:cNvPr id="0" name=""/>
        <dsp:cNvSpPr/>
      </dsp:nvSpPr>
      <dsp:spPr>
        <a:xfrm rot="5400000">
          <a:off x="5369809" y="1152403"/>
          <a:ext cx="356045" cy="416505"/>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5422881" y="1182633"/>
        <a:ext cx="249903" cy="249232"/>
      </dsp:txXfrm>
    </dsp:sp>
    <dsp:sp modelId="{B33C0680-9362-4800-956F-F77C1C3EF626}">
      <dsp:nvSpPr>
        <dsp:cNvPr id="0" name=""/>
        <dsp:cNvSpPr/>
      </dsp:nvSpPr>
      <dsp:spPr>
        <a:xfrm>
          <a:off x="4708102" y="1706624"/>
          <a:ext cx="1679458" cy="1007675"/>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n-US" sz="1000" u="sng" kern="1200"/>
            <a:t>Step 4 (optional): </a:t>
          </a:r>
        </a:p>
        <a:p>
          <a:pPr marL="0" lvl="0" indent="0" algn="l" defTabSz="444500">
            <a:lnSpc>
              <a:spcPct val="90000"/>
            </a:lnSpc>
            <a:spcBef>
              <a:spcPct val="0"/>
            </a:spcBef>
            <a:spcAft>
              <a:spcPct val="35000"/>
            </a:spcAft>
            <a:buNone/>
          </a:pPr>
          <a:r>
            <a:rPr lang="en-US" sz="1000" kern="1200"/>
            <a:t>Export Horizontal Curve Data from CAD Alignments into Spreadsheets</a:t>
          </a:r>
        </a:p>
      </dsp:txBody>
      <dsp:txXfrm>
        <a:off x="4737616" y="1736138"/>
        <a:ext cx="1620430" cy="948647"/>
      </dsp:txXfrm>
    </dsp:sp>
    <dsp:sp modelId="{A94DC456-6913-4392-A9A2-FD861A424E9F}">
      <dsp:nvSpPr>
        <dsp:cNvPr id="0" name=""/>
        <dsp:cNvSpPr/>
      </dsp:nvSpPr>
      <dsp:spPr>
        <a:xfrm rot="10800000">
          <a:off x="4204265" y="2002209"/>
          <a:ext cx="356045" cy="416505"/>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4311078" y="2085510"/>
        <a:ext cx="249232" cy="249903"/>
      </dsp:txXfrm>
    </dsp:sp>
    <dsp:sp modelId="{DF64E61F-CEF1-4456-BAC1-ACE5355F371B}">
      <dsp:nvSpPr>
        <dsp:cNvPr id="0" name=""/>
        <dsp:cNvSpPr/>
      </dsp:nvSpPr>
      <dsp:spPr>
        <a:xfrm>
          <a:off x="2356860" y="1706624"/>
          <a:ext cx="1679458" cy="1007675"/>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n-US" sz="1000" u="sng" kern="1200"/>
            <a:t>Step 5</a:t>
          </a:r>
          <a:r>
            <a:rPr lang="en-US" sz="1000" kern="1200"/>
            <a:t>: </a:t>
          </a:r>
        </a:p>
        <a:p>
          <a:pPr marL="0" lvl="0" indent="0" algn="l" defTabSz="444500">
            <a:lnSpc>
              <a:spcPct val="90000"/>
            </a:lnSpc>
            <a:spcBef>
              <a:spcPct val="0"/>
            </a:spcBef>
            <a:spcAft>
              <a:spcPct val="35000"/>
            </a:spcAft>
            <a:buNone/>
          </a:pPr>
          <a:r>
            <a:rPr lang="en-US" sz="1000" kern="1200"/>
            <a:t>Batch Run Evaluations </a:t>
          </a:r>
        </a:p>
      </dsp:txBody>
      <dsp:txXfrm>
        <a:off x="2386374" y="1736138"/>
        <a:ext cx="1620430" cy="948647"/>
      </dsp:txXfrm>
    </dsp:sp>
    <dsp:sp modelId="{5F16EBC6-6691-4C68-9A40-24DC8F509CEE}">
      <dsp:nvSpPr>
        <dsp:cNvPr id="0" name=""/>
        <dsp:cNvSpPr/>
      </dsp:nvSpPr>
      <dsp:spPr>
        <a:xfrm rot="10800000">
          <a:off x="1853023" y="2002209"/>
          <a:ext cx="356045" cy="416505"/>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10800000">
        <a:off x="1959836" y="2085510"/>
        <a:ext cx="249232" cy="249903"/>
      </dsp:txXfrm>
    </dsp:sp>
    <dsp:sp modelId="{9A5C0C9A-F048-463E-9081-640A87056BA6}">
      <dsp:nvSpPr>
        <dsp:cNvPr id="0" name=""/>
        <dsp:cNvSpPr/>
      </dsp:nvSpPr>
      <dsp:spPr>
        <a:xfrm>
          <a:off x="5619" y="1706624"/>
          <a:ext cx="1679458" cy="1007675"/>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n-US" sz="1000" u="sng" kern="1200"/>
            <a:t>Step 6</a:t>
          </a:r>
          <a:r>
            <a:rPr lang="en-US" sz="1000" kern="1200"/>
            <a:t>:</a:t>
          </a:r>
        </a:p>
        <a:p>
          <a:pPr marL="0" lvl="0" indent="0" algn="l" defTabSz="444500">
            <a:lnSpc>
              <a:spcPct val="90000"/>
            </a:lnSpc>
            <a:spcBef>
              <a:spcPct val="0"/>
            </a:spcBef>
            <a:spcAft>
              <a:spcPct val="35000"/>
            </a:spcAft>
            <a:buNone/>
          </a:pPr>
          <a:r>
            <a:rPr lang="en-US" sz="1000" kern="1200"/>
            <a:t>Parse HTML Results </a:t>
          </a:r>
        </a:p>
      </dsp:txBody>
      <dsp:txXfrm>
        <a:off x="35133" y="1736138"/>
        <a:ext cx="1620430" cy="948647"/>
      </dsp:txXfrm>
    </dsp:sp>
    <dsp:sp modelId="{F8767E45-DE36-4092-988A-0BD40431D11A}">
      <dsp:nvSpPr>
        <dsp:cNvPr id="0" name=""/>
        <dsp:cNvSpPr/>
      </dsp:nvSpPr>
      <dsp:spPr>
        <a:xfrm rot="5400000">
          <a:off x="667325" y="2831862"/>
          <a:ext cx="356045" cy="416505"/>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rot="-5400000">
        <a:off x="720397" y="2862092"/>
        <a:ext cx="249903" cy="249232"/>
      </dsp:txXfrm>
    </dsp:sp>
    <dsp:sp modelId="{C32D765D-7D48-4CD8-B44A-5D27A4DE4635}">
      <dsp:nvSpPr>
        <dsp:cNvPr id="0" name=""/>
        <dsp:cNvSpPr/>
      </dsp:nvSpPr>
      <dsp:spPr>
        <a:xfrm>
          <a:off x="5619" y="3386083"/>
          <a:ext cx="1679458" cy="1007675"/>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n-US" sz="1000" u="sng" kern="1200"/>
            <a:t>Step 7</a:t>
          </a:r>
          <a:r>
            <a:rPr lang="en-US" sz="1000" kern="1200"/>
            <a:t>:</a:t>
          </a:r>
        </a:p>
        <a:p>
          <a:pPr marL="0" lvl="0" indent="0" algn="l" defTabSz="444500">
            <a:lnSpc>
              <a:spcPct val="90000"/>
            </a:lnSpc>
            <a:spcBef>
              <a:spcPct val="0"/>
            </a:spcBef>
            <a:spcAft>
              <a:spcPct val="35000"/>
            </a:spcAft>
            <a:buNone/>
          </a:pPr>
          <a:r>
            <a:rPr lang="en-US" sz="1000" kern="1200"/>
            <a:t>Analyze Data by User Defined Segments</a:t>
          </a:r>
        </a:p>
      </dsp:txBody>
      <dsp:txXfrm>
        <a:off x="35133" y="3415597"/>
        <a:ext cx="1620430" cy="948647"/>
      </dsp:txXfrm>
    </dsp:sp>
    <dsp:sp modelId="{FBEAA105-5C97-4454-8E00-1CC0E8BE6EC0}">
      <dsp:nvSpPr>
        <dsp:cNvPr id="0" name=""/>
        <dsp:cNvSpPr/>
      </dsp:nvSpPr>
      <dsp:spPr>
        <a:xfrm>
          <a:off x="1832869" y="3681668"/>
          <a:ext cx="356045" cy="416505"/>
        </a:xfrm>
        <a:prstGeom prst="rightArrow">
          <a:avLst>
            <a:gd name="adj1" fmla="val 60000"/>
            <a:gd name="adj2" fmla="val 50000"/>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832869" y="3764969"/>
        <a:ext cx="249232" cy="249903"/>
      </dsp:txXfrm>
    </dsp:sp>
    <dsp:sp modelId="{CBE10B63-EB62-4278-8A2B-1423D79FFEAF}">
      <dsp:nvSpPr>
        <dsp:cNvPr id="0" name=""/>
        <dsp:cNvSpPr/>
      </dsp:nvSpPr>
      <dsp:spPr>
        <a:xfrm>
          <a:off x="2356860" y="3386083"/>
          <a:ext cx="1679458" cy="1007675"/>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l" defTabSz="444500">
            <a:lnSpc>
              <a:spcPct val="90000"/>
            </a:lnSpc>
            <a:spcBef>
              <a:spcPct val="0"/>
            </a:spcBef>
            <a:spcAft>
              <a:spcPct val="35000"/>
            </a:spcAft>
            <a:buNone/>
          </a:pPr>
          <a:r>
            <a:rPr lang="en-US" sz="1000" u="sng" kern="1200"/>
            <a:t>Step 8</a:t>
          </a:r>
          <a:r>
            <a:rPr lang="en-US" sz="1000" kern="1200"/>
            <a:t>:</a:t>
          </a:r>
        </a:p>
        <a:p>
          <a:pPr marL="0" lvl="0" indent="0" algn="l" defTabSz="444500">
            <a:lnSpc>
              <a:spcPct val="90000"/>
            </a:lnSpc>
            <a:spcBef>
              <a:spcPct val="0"/>
            </a:spcBef>
            <a:spcAft>
              <a:spcPct val="35000"/>
            </a:spcAft>
            <a:buNone/>
          </a:pPr>
          <a:r>
            <a:rPr lang="en-US" sz="1000" kern="1200"/>
            <a:t>Upload Input and Output Data into Dashboard Templates </a:t>
          </a:r>
        </a:p>
      </dsp:txBody>
      <dsp:txXfrm>
        <a:off x="2386374" y="3415597"/>
        <a:ext cx="1620430" cy="94864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E3C845-7BAE-4AA6-BA1C-50EDB479BD4D}">
      <dsp:nvSpPr>
        <dsp:cNvPr id="0" name=""/>
        <dsp:cNvSpPr/>
      </dsp:nvSpPr>
      <dsp:spPr>
        <a:xfrm>
          <a:off x="4261864" y="2278725"/>
          <a:ext cx="423895" cy="562489"/>
        </a:xfrm>
        <a:custGeom>
          <a:avLst/>
          <a:gdLst/>
          <a:ahLst/>
          <a:cxnLst/>
          <a:rect l="0" t="0" r="0" b="0"/>
          <a:pathLst>
            <a:path>
              <a:moveTo>
                <a:pt x="0" y="0"/>
              </a:moveTo>
              <a:lnTo>
                <a:pt x="0" y="562489"/>
              </a:lnTo>
              <a:lnTo>
                <a:pt x="423895" y="5624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127E69-0200-412F-B285-0564EF1E7B1C}">
      <dsp:nvSpPr>
        <dsp:cNvPr id="0" name=""/>
        <dsp:cNvSpPr/>
      </dsp:nvSpPr>
      <dsp:spPr>
        <a:xfrm>
          <a:off x="4779303" y="1240599"/>
          <a:ext cx="309303" cy="356392"/>
        </a:xfrm>
        <a:custGeom>
          <a:avLst/>
          <a:gdLst/>
          <a:ahLst/>
          <a:cxnLst/>
          <a:rect l="0" t="0" r="0" b="0"/>
          <a:pathLst>
            <a:path>
              <a:moveTo>
                <a:pt x="0" y="0"/>
              </a:moveTo>
              <a:lnTo>
                <a:pt x="0" y="159043"/>
              </a:lnTo>
              <a:lnTo>
                <a:pt x="309303" y="159043"/>
              </a:lnTo>
              <a:lnTo>
                <a:pt x="309303" y="35639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4F3774-65F4-49C6-8953-4AEAC9866F22}">
      <dsp:nvSpPr>
        <dsp:cNvPr id="0" name=""/>
        <dsp:cNvSpPr/>
      </dsp:nvSpPr>
      <dsp:spPr>
        <a:xfrm>
          <a:off x="3522937" y="525634"/>
          <a:ext cx="1256365" cy="394696"/>
        </a:xfrm>
        <a:custGeom>
          <a:avLst/>
          <a:gdLst/>
          <a:ahLst/>
          <a:cxnLst/>
          <a:rect l="0" t="0" r="0" b="0"/>
          <a:pathLst>
            <a:path>
              <a:moveTo>
                <a:pt x="0" y="0"/>
              </a:moveTo>
              <a:lnTo>
                <a:pt x="0" y="197348"/>
              </a:lnTo>
              <a:lnTo>
                <a:pt x="1256365" y="197348"/>
              </a:lnTo>
              <a:lnTo>
                <a:pt x="1256365" y="3946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638DC2-360A-476B-8003-2731FCA5AD24}">
      <dsp:nvSpPr>
        <dsp:cNvPr id="0" name=""/>
        <dsp:cNvSpPr/>
      </dsp:nvSpPr>
      <dsp:spPr>
        <a:xfrm>
          <a:off x="3384444" y="3748236"/>
          <a:ext cx="282090" cy="614847"/>
        </a:xfrm>
        <a:custGeom>
          <a:avLst/>
          <a:gdLst/>
          <a:ahLst/>
          <a:cxnLst/>
          <a:rect l="0" t="0" r="0" b="0"/>
          <a:pathLst>
            <a:path>
              <a:moveTo>
                <a:pt x="0" y="0"/>
              </a:moveTo>
              <a:lnTo>
                <a:pt x="0" y="614847"/>
              </a:lnTo>
              <a:lnTo>
                <a:pt x="282090" y="6148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227376-A685-46EC-B954-DADE0BD6BE5B}">
      <dsp:nvSpPr>
        <dsp:cNvPr id="0" name=""/>
        <dsp:cNvSpPr/>
      </dsp:nvSpPr>
      <dsp:spPr>
        <a:xfrm>
          <a:off x="2266027" y="3184563"/>
          <a:ext cx="1450300" cy="320173"/>
        </a:xfrm>
        <a:custGeom>
          <a:avLst/>
          <a:gdLst/>
          <a:ahLst/>
          <a:cxnLst/>
          <a:rect l="0" t="0" r="0" b="0"/>
          <a:pathLst>
            <a:path>
              <a:moveTo>
                <a:pt x="0" y="0"/>
              </a:moveTo>
              <a:lnTo>
                <a:pt x="0" y="122825"/>
              </a:lnTo>
              <a:lnTo>
                <a:pt x="1450300" y="122825"/>
              </a:lnTo>
              <a:lnTo>
                <a:pt x="1450300" y="3201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9E65A3B-08FE-4979-AF29-4D5E5810EEB8}">
      <dsp:nvSpPr>
        <dsp:cNvPr id="0" name=""/>
        <dsp:cNvSpPr/>
      </dsp:nvSpPr>
      <dsp:spPr>
        <a:xfrm>
          <a:off x="415110" y="6504721"/>
          <a:ext cx="695746" cy="658560"/>
        </a:xfrm>
        <a:custGeom>
          <a:avLst/>
          <a:gdLst/>
          <a:ahLst/>
          <a:cxnLst/>
          <a:rect l="0" t="0" r="0" b="0"/>
          <a:pathLst>
            <a:path>
              <a:moveTo>
                <a:pt x="0" y="0"/>
              </a:moveTo>
              <a:lnTo>
                <a:pt x="0" y="658560"/>
              </a:lnTo>
              <a:lnTo>
                <a:pt x="695746" y="6585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0775ED2-F3A8-48C2-8D58-922B78F0CAB0}">
      <dsp:nvSpPr>
        <dsp:cNvPr id="0" name=""/>
        <dsp:cNvSpPr/>
      </dsp:nvSpPr>
      <dsp:spPr>
        <a:xfrm>
          <a:off x="1261865" y="5414193"/>
          <a:ext cx="105910" cy="268919"/>
        </a:xfrm>
        <a:custGeom>
          <a:avLst/>
          <a:gdLst/>
          <a:ahLst/>
          <a:cxnLst/>
          <a:rect l="0" t="0" r="0" b="0"/>
          <a:pathLst>
            <a:path>
              <a:moveTo>
                <a:pt x="105910" y="0"/>
              </a:moveTo>
              <a:lnTo>
                <a:pt x="105910" y="71571"/>
              </a:lnTo>
              <a:lnTo>
                <a:pt x="0" y="71571"/>
              </a:lnTo>
              <a:lnTo>
                <a:pt x="0" y="26891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EAA28B-C82F-4BCA-9517-F1B36A95E53E}">
      <dsp:nvSpPr>
        <dsp:cNvPr id="0" name=""/>
        <dsp:cNvSpPr/>
      </dsp:nvSpPr>
      <dsp:spPr>
        <a:xfrm>
          <a:off x="1288393" y="3744148"/>
          <a:ext cx="91440" cy="347849"/>
        </a:xfrm>
        <a:custGeom>
          <a:avLst/>
          <a:gdLst/>
          <a:ahLst/>
          <a:cxnLst/>
          <a:rect l="0" t="0" r="0" b="0"/>
          <a:pathLst>
            <a:path>
              <a:moveTo>
                <a:pt x="45720" y="0"/>
              </a:moveTo>
              <a:lnTo>
                <a:pt x="45720" y="150501"/>
              </a:lnTo>
              <a:lnTo>
                <a:pt x="79381" y="150501"/>
              </a:lnTo>
              <a:lnTo>
                <a:pt x="79381" y="34784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5C4C49-B5B1-4452-9C8D-B2D606FBF5DA}">
      <dsp:nvSpPr>
        <dsp:cNvPr id="0" name=""/>
        <dsp:cNvSpPr/>
      </dsp:nvSpPr>
      <dsp:spPr>
        <a:xfrm>
          <a:off x="1334113" y="3184563"/>
          <a:ext cx="931913" cy="319497"/>
        </a:xfrm>
        <a:custGeom>
          <a:avLst/>
          <a:gdLst/>
          <a:ahLst/>
          <a:cxnLst/>
          <a:rect l="0" t="0" r="0" b="0"/>
          <a:pathLst>
            <a:path>
              <a:moveTo>
                <a:pt x="931913" y="0"/>
              </a:moveTo>
              <a:lnTo>
                <a:pt x="931913" y="122149"/>
              </a:lnTo>
              <a:lnTo>
                <a:pt x="0" y="122149"/>
              </a:lnTo>
              <a:lnTo>
                <a:pt x="0" y="3194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86B13BE-E9FB-4E79-B4F1-F0470707B2BC}">
      <dsp:nvSpPr>
        <dsp:cNvPr id="0" name=""/>
        <dsp:cNvSpPr/>
      </dsp:nvSpPr>
      <dsp:spPr>
        <a:xfrm>
          <a:off x="2220307" y="2308957"/>
          <a:ext cx="91440" cy="394696"/>
        </a:xfrm>
        <a:custGeom>
          <a:avLst/>
          <a:gdLst/>
          <a:ahLst/>
          <a:cxnLst/>
          <a:rect l="0" t="0" r="0" b="0"/>
          <a:pathLst>
            <a:path>
              <a:moveTo>
                <a:pt x="45720" y="0"/>
              </a:moveTo>
              <a:lnTo>
                <a:pt x="45720" y="3946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2749B90-77B7-4830-B4F9-C2A922FE871A}">
      <dsp:nvSpPr>
        <dsp:cNvPr id="0" name=""/>
        <dsp:cNvSpPr/>
      </dsp:nvSpPr>
      <dsp:spPr>
        <a:xfrm>
          <a:off x="2220307" y="1236652"/>
          <a:ext cx="91440" cy="394696"/>
        </a:xfrm>
        <a:custGeom>
          <a:avLst/>
          <a:gdLst/>
          <a:ahLst/>
          <a:cxnLst/>
          <a:rect l="0" t="0" r="0" b="0"/>
          <a:pathLst>
            <a:path>
              <a:moveTo>
                <a:pt x="45720" y="0"/>
              </a:moveTo>
              <a:lnTo>
                <a:pt x="45720" y="39469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F7FDC47-69D9-4183-8044-1454441DCADF}">
      <dsp:nvSpPr>
        <dsp:cNvPr id="0" name=""/>
        <dsp:cNvSpPr/>
      </dsp:nvSpPr>
      <dsp:spPr>
        <a:xfrm>
          <a:off x="2266027" y="525634"/>
          <a:ext cx="1256910" cy="394696"/>
        </a:xfrm>
        <a:custGeom>
          <a:avLst/>
          <a:gdLst/>
          <a:ahLst/>
          <a:cxnLst/>
          <a:rect l="0" t="0" r="0" b="0"/>
          <a:pathLst>
            <a:path>
              <a:moveTo>
                <a:pt x="1256910" y="0"/>
              </a:moveTo>
              <a:lnTo>
                <a:pt x="1256910" y="197348"/>
              </a:lnTo>
              <a:lnTo>
                <a:pt x="0" y="197348"/>
              </a:lnTo>
              <a:lnTo>
                <a:pt x="0" y="39469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85F3BF-3B5E-4D54-8DBF-43CD7D879C1D}">
      <dsp:nvSpPr>
        <dsp:cNvPr id="0" name=""/>
        <dsp:cNvSpPr/>
      </dsp:nvSpPr>
      <dsp:spPr>
        <a:xfrm>
          <a:off x="2812587" y="1299"/>
          <a:ext cx="1420700" cy="524335"/>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444500">
            <a:lnSpc>
              <a:spcPct val="90000"/>
            </a:lnSpc>
            <a:spcBef>
              <a:spcPct val="0"/>
            </a:spcBef>
            <a:spcAft>
              <a:spcPct val="35000"/>
            </a:spcAft>
            <a:buNone/>
          </a:pPr>
          <a:r>
            <a:rPr lang="en-US" sz="1000" kern="1200"/>
            <a:t>Is a Freeway or Arterial Network Being Modeled?</a:t>
          </a:r>
        </a:p>
      </dsp:txBody>
      <dsp:txXfrm>
        <a:off x="2812587" y="1299"/>
        <a:ext cx="1420700" cy="524335"/>
      </dsp:txXfrm>
    </dsp:sp>
    <dsp:sp modelId="{00D0A56E-3468-4974-9E7B-BB9F90F268F5}">
      <dsp:nvSpPr>
        <dsp:cNvPr id="0" name=""/>
        <dsp:cNvSpPr/>
      </dsp:nvSpPr>
      <dsp:spPr>
        <a:xfrm>
          <a:off x="1545969" y="920331"/>
          <a:ext cx="1440115" cy="316320"/>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444500">
            <a:lnSpc>
              <a:spcPct val="90000"/>
            </a:lnSpc>
            <a:spcBef>
              <a:spcPct val="0"/>
            </a:spcBef>
            <a:spcAft>
              <a:spcPct val="35000"/>
            </a:spcAft>
            <a:buNone/>
          </a:pPr>
          <a:r>
            <a:rPr lang="en-US" sz="1000" kern="1200"/>
            <a:t>Freeway Network</a:t>
          </a:r>
        </a:p>
      </dsp:txBody>
      <dsp:txXfrm>
        <a:off x="1545969" y="920331"/>
        <a:ext cx="1440115" cy="316320"/>
      </dsp:txXfrm>
    </dsp:sp>
    <dsp:sp modelId="{DCF72888-D672-439F-8F46-AEAC7A304E59}">
      <dsp:nvSpPr>
        <dsp:cNvPr id="0" name=""/>
        <dsp:cNvSpPr/>
      </dsp:nvSpPr>
      <dsp:spPr>
        <a:xfrm>
          <a:off x="1180875" y="1631348"/>
          <a:ext cx="2170303" cy="677609"/>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444500">
            <a:lnSpc>
              <a:spcPct val="90000"/>
            </a:lnSpc>
            <a:spcBef>
              <a:spcPct val="0"/>
            </a:spcBef>
            <a:spcAft>
              <a:spcPct val="35000"/>
            </a:spcAft>
            <a:buNone/>
          </a:pPr>
          <a:r>
            <a:rPr lang="en-US" sz="1000" kern="1200"/>
            <a:t>Import freeway CAD alignments to IHSDM and use "Import Data" module in IOA to import freeway data</a:t>
          </a:r>
        </a:p>
      </dsp:txBody>
      <dsp:txXfrm>
        <a:off x="1180875" y="1631348"/>
        <a:ext cx="2170303" cy="677609"/>
      </dsp:txXfrm>
    </dsp:sp>
    <dsp:sp modelId="{E022CBBB-D192-4CBF-B602-6E178E1332B4}">
      <dsp:nvSpPr>
        <dsp:cNvPr id="0" name=""/>
        <dsp:cNvSpPr/>
      </dsp:nvSpPr>
      <dsp:spPr>
        <a:xfrm>
          <a:off x="1326274" y="2703654"/>
          <a:ext cx="1879506" cy="480909"/>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444500">
            <a:lnSpc>
              <a:spcPct val="90000"/>
            </a:lnSpc>
            <a:spcBef>
              <a:spcPct val="0"/>
            </a:spcBef>
            <a:spcAft>
              <a:spcPct val="35000"/>
            </a:spcAft>
            <a:buNone/>
          </a:pPr>
          <a:r>
            <a:rPr lang="en-US" sz="1000" kern="1200"/>
            <a:t>Are ramps to be included in the model?</a:t>
          </a:r>
        </a:p>
      </dsp:txBody>
      <dsp:txXfrm>
        <a:off x="1326274" y="2703654"/>
        <a:ext cx="1879506" cy="480909"/>
      </dsp:txXfrm>
    </dsp:sp>
    <dsp:sp modelId="{4B5F002E-678E-4082-8E2A-D9CBF81C6058}">
      <dsp:nvSpPr>
        <dsp:cNvPr id="0" name=""/>
        <dsp:cNvSpPr/>
      </dsp:nvSpPr>
      <dsp:spPr>
        <a:xfrm>
          <a:off x="918545" y="3504060"/>
          <a:ext cx="831136" cy="240088"/>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Yes</a:t>
          </a:r>
        </a:p>
      </dsp:txBody>
      <dsp:txXfrm>
        <a:off x="918545" y="3504060"/>
        <a:ext cx="831136" cy="240088"/>
      </dsp:txXfrm>
    </dsp:sp>
    <dsp:sp modelId="{8EC25BD2-33F0-486B-93CC-63927D65CEBC}">
      <dsp:nvSpPr>
        <dsp:cNvPr id="0" name=""/>
        <dsp:cNvSpPr/>
      </dsp:nvSpPr>
      <dsp:spPr>
        <a:xfrm>
          <a:off x="263763" y="4091998"/>
          <a:ext cx="2208025" cy="1322195"/>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444500">
            <a:lnSpc>
              <a:spcPct val="90000"/>
            </a:lnSpc>
            <a:spcBef>
              <a:spcPct val="0"/>
            </a:spcBef>
            <a:spcAft>
              <a:spcPct val="35000"/>
            </a:spcAft>
            <a:buNone/>
          </a:pPr>
          <a:r>
            <a:rPr lang="en-US" sz="1000" kern="1200"/>
            <a:t>Import arterial CAD alignments to IHSDM for crossroads of interchanges. Use "Import Data" module in IOA to import arterial data (if evaluating crossroads). Create interchange elements in IHSDM (requires freeway and crossroad arterial elements)</a:t>
          </a:r>
        </a:p>
      </dsp:txBody>
      <dsp:txXfrm>
        <a:off x="263763" y="4091998"/>
        <a:ext cx="2208025" cy="1322195"/>
      </dsp:txXfrm>
    </dsp:sp>
    <dsp:sp modelId="{C3364EE6-8AA5-4687-AF2A-8A1636FCB46F}">
      <dsp:nvSpPr>
        <dsp:cNvPr id="0" name=""/>
        <dsp:cNvSpPr/>
      </dsp:nvSpPr>
      <dsp:spPr>
        <a:xfrm>
          <a:off x="203421" y="5683113"/>
          <a:ext cx="2116888" cy="82160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444500">
            <a:lnSpc>
              <a:spcPct val="90000"/>
            </a:lnSpc>
            <a:spcBef>
              <a:spcPct val="0"/>
            </a:spcBef>
            <a:spcAft>
              <a:spcPct val="35000"/>
            </a:spcAft>
            <a:buNone/>
          </a:pPr>
          <a:r>
            <a:rPr lang="en-US" sz="1000" kern="1200"/>
            <a:t>Import ramp CAD alignments to IHSDM to the associated interchange element. Use "Import Data" module in IOA to import ramp data</a:t>
          </a:r>
        </a:p>
      </dsp:txBody>
      <dsp:txXfrm>
        <a:off x="203421" y="5683113"/>
        <a:ext cx="2116888" cy="821607"/>
      </dsp:txXfrm>
    </dsp:sp>
    <dsp:sp modelId="{C40E171A-BCCB-4EB3-8E16-709E4E75EC62}">
      <dsp:nvSpPr>
        <dsp:cNvPr id="0" name=""/>
        <dsp:cNvSpPr/>
      </dsp:nvSpPr>
      <dsp:spPr>
        <a:xfrm>
          <a:off x="1110856" y="6850108"/>
          <a:ext cx="1448892" cy="626345"/>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444500">
            <a:lnSpc>
              <a:spcPct val="90000"/>
            </a:lnSpc>
            <a:spcBef>
              <a:spcPct val="0"/>
            </a:spcBef>
            <a:spcAft>
              <a:spcPct val="35000"/>
            </a:spcAft>
            <a:buNone/>
          </a:pPr>
          <a:r>
            <a:rPr lang="en-US" sz="1000" kern="1200"/>
            <a:t>Continue to "Export Horizontal Curve Data" module in IOA</a:t>
          </a:r>
        </a:p>
      </dsp:txBody>
      <dsp:txXfrm>
        <a:off x="1110856" y="6850108"/>
        <a:ext cx="1448892" cy="626345"/>
      </dsp:txXfrm>
    </dsp:sp>
    <dsp:sp modelId="{E4994AAD-E12D-494C-B107-E72965E0F30C}">
      <dsp:nvSpPr>
        <dsp:cNvPr id="0" name=""/>
        <dsp:cNvSpPr/>
      </dsp:nvSpPr>
      <dsp:spPr>
        <a:xfrm>
          <a:off x="3301473" y="3504737"/>
          <a:ext cx="829708" cy="243499"/>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No</a:t>
          </a:r>
        </a:p>
      </dsp:txBody>
      <dsp:txXfrm>
        <a:off x="3301473" y="3504737"/>
        <a:ext cx="829708" cy="243499"/>
      </dsp:txXfrm>
    </dsp:sp>
    <dsp:sp modelId="{2C8315F4-A638-4254-B9AA-9FFE1E877569}">
      <dsp:nvSpPr>
        <dsp:cNvPr id="0" name=""/>
        <dsp:cNvSpPr/>
      </dsp:nvSpPr>
      <dsp:spPr>
        <a:xfrm>
          <a:off x="3666534" y="3997412"/>
          <a:ext cx="1244552" cy="731344"/>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444500">
            <a:lnSpc>
              <a:spcPct val="90000"/>
            </a:lnSpc>
            <a:spcBef>
              <a:spcPct val="0"/>
            </a:spcBef>
            <a:spcAft>
              <a:spcPct val="35000"/>
            </a:spcAft>
            <a:buNone/>
          </a:pPr>
          <a:r>
            <a:rPr lang="en-US" sz="1000" kern="1200"/>
            <a:t>Continue to "Export Horizontal Curve Data" module in IOA</a:t>
          </a:r>
        </a:p>
      </dsp:txBody>
      <dsp:txXfrm>
        <a:off x="3666534" y="3997412"/>
        <a:ext cx="1244552" cy="731344"/>
      </dsp:txXfrm>
    </dsp:sp>
    <dsp:sp modelId="{02E1B37D-64EA-451A-8155-1651ACCD67DA}">
      <dsp:nvSpPr>
        <dsp:cNvPr id="0" name=""/>
        <dsp:cNvSpPr/>
      </dsp:nvSpPr>
      <dsp:spPr>
        <a:xfrm>
          <a:off x="4058700" y="920331"/>
          <a:ext cx="1441205" cy="32026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t>Arterial Network</a:t>
          </a:r>
        </a:p>
      </dsp:txBody>
      <dsp:txXfrm>
        <a:off x="4058700" y="920331"/>
        <a:ext cx="1441205" cy="320267"/>
      </dsp:txXfrm>
    </dsp:sp>
    <dsp:sp modelId="{1DE6DD0F-3513-4C31-94DE-55BCDEB38E5A}">
      <dsp:nvSpPr>
        <dsp:cNvPr id="0" name=""/>
        <dsp:cNvSpPr/>
      </dsp:nvSpPr>
      <dsp:spPr>
        <a:xfrm>
          <a:off x="4055179" y="1596991"/>
          <a:ext cx="2066855" cy="681734"/>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444500">
            <a:lnSpc>
              <a:spcPct val="90000"/>
            </a:lnSpc>
            <a:spcBef>
              <a:spcPct val="0"/>
            </a:spcBef>
            <a:spcAft>
              <a:spcPct val="35000"/>
            </a:spcAft>
            <a:buNone/>
          </a:pPr>
          <a:r>
            <a:rPr lang="en-US" sz="1000" kern="1200"/>
            <a:t>Import arterial CAD alignments to IHSDM and use "Import Data" module in IOA to import arterial data</a:t>
          </a:r>
        </a:p>
      </dsp:txBody>
      <dsp:txXfrm>
        <a:off x="4055179" y="1596991"/>
        <a:ext cx="2066855" cy="681734"/>
      </dsp:txXfrm>
    </dsp:sp>
    <dsp:sp modelId="{9D42CCF5-4CEA-40F2-BABC-CC918D885243}">
      <dsp:nvSpPr>
        <dsp:cNvPr id="0" name=""/>
        <dsp:cNvSpPr/>
      </dsp:nvSpPr>
      <dsp:spPr>
        <a:xfrm>
          <a:off x="4685760" y="2528850"/>
          <a:ext cx="1241526" cy="624729"/>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444500">
            <a:lnSpc>
              <a:spcPct val="90000"/>
            </a:lnSpc>
            <a:spcBef>
              <a:spcPct val="0"/>
            </a:spcBef>
            <a:spcAft>
              <a:spcPct val="35000"/>
            </a:spcAft>
            <a:buNone/>
          </a:pPr>
          <a:r>
            <a:rPr lang="en-US" sz="1000" kern="1200"/>
            <a:t>Continue to "Batch Evaluation" module in IOA</a:t>
          </a:r>
        </a:p>
      </dsp:txBody>
      <dsp:txXfrm>
        <a:off x="4685760" y="2528850"/>
        <a:ext cx="1241526" cy="62472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4FAB99DA7D64B38A6FFC4B2BB5D308F"/>
        <w:category>
          <w:name w:val="General"/>
          <w:gallery w:val="placeholder"/>
        </w:category>
        <w:types>
          <w:type w:val="bbPlcHdr"/>
        </w:types>
        <w:behaviors>
          <w:behavior w:val="content"/>
        </w:behaviors>
        <w:guid w:val="{CFE204E5-5895-4FFB-8AFE-6B49FDDE3FD9}"/>
      </w:docPartPr>
      <w:docPartBody>
        <w:p w:rsidR="009D78E4" w:rsidRDefault="003705CA" w:rsidP="003705CA">
          <w:pPr>
            <w:pStyle w:val="24FAB99DA7D64B38A6FFC4B2BB5D308F"/>
          </w:pPr>
          <w:r w:rsidRPr="00974EAD">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1C6"/>
    <w:rsid w:val="000840E3"/>
    <w:rsid w:val="000D3EC8"/>
    <w:rsid w:val="00257F87"/>
    <w:rsid w:val="003705CA"/>
    <w:rsid w:val="00537063"/>
    <w:rsid w:val="006871C6"/>
    <w:rsid w:val="006A4888"/>
    <w:rsid w:val="006B170E"/>
    <w:rsid w:val="006C0DDA"/>
    <w:rsid w:val="00876FF6"/>
    <w:rsid w:val="00885B27"/>
    <w:rsid w:val="00997C99"/>
    <w:rsid w:val="009D78E4"/>
    <w:rsid w:val="00C51291"/>
    <w:rsid w:val="00DC2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4FAB99DA7D64B38A6FFC4B2BB5D308F">
    <w:name w:val="24FAB99DA7D64B38A6FFC4B2BB5D308F"/>
    <w:rsid w:val="003705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HDR-BrandingModerate">
      <a:dk1>
        <a:srgbClr val="000000"/>
      </a:dk1>
      <a:lt1>
        <a:srgbClr val="FFFFFF"/>
      </a:lt1>
      <a:dk2>
        <a:srgbClr val="54585A"/>
      </a:dk2>
      <a:lt2>
        <a:srgbClr val="A8A99E"/>
      </a:lt2>
      <a:accent1>
        <a:srgbClr val="4298B5"/>
      </a:accent1>
      <a:accent2>
        <a:srgbClr val="C8102E"/>
      </a:accent2>
      <a:accent3>
        <a:srgbClr val="A72B2A"/>
      </a:accent3>
      <a:accent4>
        <a:srgbClr val="E87722"/>
      </a:accent4>
      <a:accent5>
        <a:srgbClr val="FFC600"/>
      </a:accent5>
      <a:accent6>
        <a:srgbClr val="4A7729"/>
      </a:accent6>
      <a:hlink>
        <a:srgbClr val="01426A"/>
      </a:hlink>
      <a:folHlink>
        <a:srgbClr val="5D3754"/>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onLoad="CallbackOnLoad">
  <ribbon>
    <tabs>
      <tab id="tabReportTemplateTools" label="Template Tools">
        <group id="grpReportTemplateUpdate" label="Update" imageMso="AccessRefreshAllLists">
          <button id="btnUpdateDocFields" onAction="UpdateDocFields" imageMso="AccessRefreshAllLists" label="Update Fields"/>
          <button id="btnViewFieldShading" onAction="ViewFieldShading" imageMso="FieldInsert" label="View Field Shading"/>
        </group>
        <group id="grpReportTemplateInsert" label="Insert" imageMso="AnimationTransitionGallery">
          <button idMso="CrossReferenceInsert"/>
          <button id="btnInsertSidebarBox" onAction="InsertSidebarBox" imageMso="AnimationTransitionGallery" label="Sidebar Box"/>
          <button id="btnAddFigureCaption" onAction="AddFigureCaption" imageMso="PictureRecolorAutomatic" label="Figure Caption"/>
        </group>
        <group id="grpReportTemplatePageLayout" label="Page Layout" imageMso="PageOrientationPortrait">
          <gallery idMso="CoverPageInsertGallery"/>
          <menu id="mnuPageLayoutToggle" label="Toggle" imageMso="RecurrenceEdit">
            <button id="btnTogglePageBreak" onAction="TogglePageBreak" imageMso="BreakInsertDialog" label="Page Break"/>
            <button id="btnToggleLineNumbering" onAction="ToggleLineNumbering" imageMso="NumberingRestart" label="Line Numbering"/>
            <button id="btnToggleDraftWatermark" onAction="ToggleDraftWatermark" imageMso="PageOrientationPortrait" label="Draft Watermark"/>
            <button id="btnToggleSidebarTop" onAction="ToggleSidebarTop" imageMso="AnimationTransitionGallery" label="Sidebar Position"/>
          </menu>
          <menu id="mnuPageLayoutInsert" label="Insert" imageMso="TabOrder">
            <button id="btnInsertLandscapeSection" onAction="InsertLandscapeSection" imageMso="PageOrientationPortraitLandscape" label="Landscape Section"/>
            <button id="btnInsertAppendixSection" onAction="InsertAppendixSection" imageMso="PageNext" label="Appendix Section"/>
          </menu>
        </group>
        <group id="grpReportTemplateTables" label="Tables" imageMso="CustomTablesGallery">
          <menu id="mnuTablesModify" label="Modify Table" imageMso="TableDrawTable">
            <button id="btnAutoFormatTable" onAction="AutoFormatTable" imageMso="FormatAsTableGallery" label="AutoFormat Table"/>
            <button id="btnAddTableCaption" onAction="AddCaption" imageMso="TablePropertiesDialog" label="Add Table Caption"/>
            <button id="btnAddTableNotesRow" onAction="AddTableNotesRow" imageMso="TableInsertCellsDialog" label="Add Table Notes Row"/>
            <button id="btnAddSubsectionRow" onAction="AddSubsectionRow" imageMso="RecordsMoreRecordsMenu" label="Add Subsection Row"/>
            <button id="btnCenterNarrowTable" onAction="CenterNarrowTable" imageMso="ColumnWidth" label="Center Narrow Table"/>
          </menu>
          <menu id="mnuTablesInsert" label="Insert Table" imageMso="SharePointListsWorkOffline">
            <button id="btnInsertNarrowTable" onAction="InsertNarrowTable" imageMso="TableSelectCell" label="Narrow Table"/>
            <button id="btnInsertWideTable" onAction="InsertWideTable" imageMso="TableRowSelect" label="Wide Table"/>
          </menu>
        </group>
        <group id="grpReportTemplateNumbering" label="Numbering" imageMso="FormattingUnique">
          <button id="btnChangeHeadingNumbering" onAction="ChangeHeadingNumbering" imageMso="MultilevelListGallery" label="Headings"/>
          <button id="btnToggleCaptionNumbering" onAction="ToggleCaptionNumbering" imageMso="ViewSlideMasterView" label="Captions"/>
        </group>
        <group id="grpReportTemplateTheme" label="Theme" imageMso="GroupMasterEditTheme">
          <menu id="mnuThemeFonts" label="Master Fonts" imageMso="FontColorPicker">
            <button id="btnChangeHeadingFont" onAction="ChangeHeadingFont" imageMso="TextEffectShadowGallery" label="Heading Font"/>
            <button id="btnChangeTextFont" onAction="ChangeTextFont" imageMso="FontColorPicker" label="Text Font"/>
            <button id="btnChangeTableFont" onAction="ChangeTableFont" imageMso="TableCellAlignMiddleLeft" label="Table Font"/>
          </menu>
          <gallery idMso="ThemeColorsGallery"/>
          <button id="btnResetTheme" onAction="ResetTheme" imageMso="Undo" label="Reset"/>
        </group>
        <group id="grpReportTemplateHelp" label="Help" imageMso="Help">
          <button id="btnToolbarHelp" onAction="ToolbarHelp" imageMso="Help" label="Toolbar Help"/>
          <button id="btnTechnicalSupport" onAction="TechSupport" imageMso="TechnicalSupport" label="Tech Support"/>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572F6C62272C64DAFF5F9B611D7AE96" ma:contentTypeVersion="13" ma:contentTypeDescription="Create a new document." ma:contentTypeScope="" ma:versionID="fabe6e918324c19452b7d6796c56d9b7">
  <xsd:schema xmlns:xsd="http://www.w3.org/2001/XMLSchema" xmlns:xs="http://www.w3.org/2001/XMLSchema" xmlns:p="http://schemas.microsoft.com/office/2006/metadata/properties" xmlns:ns3="17d72fba-b365-4bd8-8f05-9b6ac0177533" xmlns:ns4="c9333141-6549-413d-aa3d-75d72c09416d" targetNamespace="http://schemas.microsoft.com/office/2006/metadata/properties" ma:root="true" ma:fieldsID="8f9538fb8e85f55f6de6f0d3c6c7161e" ns3:_="" ns4:_="">
    <xsd:import namespace="17d72fba-b365-4bd8-8f05-9b6ac0177533"/>
    <xsd:import namespace="c9333141-6549-413d-aa3d-75d72c09416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d72fba-b365-4bd8-8f05-9b6ac01775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333141-6549-413d-aa3d-75d72c09416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76059D-B8CE-4CC1-8A18-622FC45C101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A4762F-9579-4CF3-9ADE-14D31351D2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d72fba-b365-4bd8-8f05-9b6ac0177533"/>
    <ds:schemaRef ds:uri="c9333141-6549-413d-aa3d-75d72c0941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55BB90A-30C5-4C78-8424-F2C497629AFD}">
  <ds:schemaRefs>
    <ds:schemaRef ds:uri="http://schemas.openxmlformats.org/officeDocument/2006/bibliography"/>
  </ds:schemaRefs>
</ds:datastoreItem>
</file>

<file path=customXml/itemProps4.xml><?xml version="1.0" encoding="utf-8"?>
<ds:datastoreItem xmlns:ds="http://schemas.openxmlformats.org/officeDocument/2006/customXml" ds:itemID="{562D1423-84BE-4AD0-A305-66CEE2C0960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HDR_Report_Template_Blue_Heading_4_Numbered.dotm</Template>
  <TotalTime>1770</TotalTime>
  <Pages>55</Pages>
  <Words>9068</Words>
  <Characters>51689</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HDR Inc.</Company>
  <LinksUpToDate>false</LinksUpToDate>
  <CharactersWithSpaces>60636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Klump, Samuel</dc:creator>
  <cp:lastModifiedBy>Klump, Samuel</cp:lastModifiedBy>
  <cp:revision>1117</cp:revision>
  <dcterms:created xsi:type="dcterms:W3CDTF">2020-08-21T21:17:00Z</dcterms:created>
  <dcterms:modified xsi:type="dcterms:W3CDTF">2021-06-15T01:58:00Z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 Version">
    <vt:i4>2</vt:i4>
  </property>
  <property fmtid="{D5CDD505-2E9C-101B-9397-08002B2CF9AE}" pid="3" name="ContentTypeId">
    <vt:lpwstr>0x010100E572F6C62272C64DAFF5F9B611D7AE96</vt:lpwstr>
  </property>
</Properties>
</file>