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rFonts w:ascii="Times New Roman" w:cs="Times New Roman" w:eastAsia="Times New Roman" w:hAnsi="Times New Roman"/>
            <w:color w:val="1155cc"/>
            <w:sz w:val="27"/>
            <w:szCs w:val="27"/>
            <w:rtl w:val="0"/>
          </w:rPr>
          <w:t xml:space="preserve">JS, Journal, 9–11 Nov. 1835, pp. 23–24</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I commenced giving him a relation of the circumstances connected with the coming forth of the book of Mormon, as follows— being wrought up in my mind, respecting the subject of religion and looking </w:t>
      </w:r>
      <w:r w:rsidDel="00000000" w:rsidR="00000000" w:rsidRPr="00000000">
        <w:rPr>
          <w:rFonts w:ascii="Times New Roman" w:cs="Times New Roman" w:eastAsia="Times New Roman" w:hAnsi="Times New Roman"/>
          <w:strike w:val="1"/>
          <w:color w:val="212225"/>
          <w:sz w:val="27"/>
          <w:szCs w:val="27"/>
          <w:rtl w:val="0"/>
        </w:rPr>
        <w:t xml:space="preserve">upon</w:t>
      </w:r>
      <w:r w:rsidDel="00000000" w:rsidR="00000000" w:rsidRPr="00000000">
        <w:rPr>
          <w:rFonts w:ascii="Times New Roman" w:cs="Times New Roman" w:eastAsia="Times New Roman" w:hAnsi="Times New Roman"/>
          <w:color w:val="212225"/>
          <w:sz w:val="27"/>
          <w:szCs w:val="27"/>
          <w:rtl w:val="0"/>
        </w:rPr>
        <w:t xml:space="preserve"> &lt;​at​&gt; the different systems taught the children of men, I knew not who was right or who was wrong and concidering it of the first importance that I should be right, in matters that involve</w:t>
      </w:r>
      <w:r w:rsidDel="00000000" w:rsidR="00000000" w:rsidRPr="00000000">
        <w:rPr>
          <w:rFonts w:ascii="Times New Roman" w:cs="Times New Roman" w:eastAsia="Times New Roman" w:hAnsi="Times New Roman"/>
          <w:strike w:val="1"/>
          <w:color w:val="212225"/>
          <w:sz w:val="27"/>
          <w:szCs w:val="27"/>
          <w:rtl w:val="0"/>
        </w:rPr>
        <w:t xml:space="preserve">d</w:t>
      </w:r>
      <w:r w:rsidDel="00000000" w:rsidR="00000000" w:rsidRPr="00000000">
        <w:rPr>
          <w:rFonts w:ascii="Times New Roman" w:cs="Times New Roman" w:eastAsia="Times New Roman" w:hAnsi="Times New Roman"/>
          <w:color w:val="212225"/>
          <w:sz w:val="27"/>
          <w:szCs w:val="27"/>
          <w:rtl w:val="0"/>
        </w:rPr>
        <w:t xml:space="preserve"> eternal consequences; being thus perplexed in mind I retired to the silent grove and bowd down before the Lord, under a realising sense that he had said (if the bible be true) ask and you shall receive knock and it shall be opened seek and you shall find and again, if any man lack wisdom let him ask of God who giveth to all men libarally and upbradeth not;</w:t>
      </w:r>
      <w:r w:rsidDel="00000000" w:rsidR="00000000" w:rsidRPr="00000000">
        <w:rPr>
          <w:rFonts w:ascii="Times New Roman" w:cs="Times New Roman" w:eastAsia="Times New Roman" w:hAnsi="Times New Roman"/>
          <w:color w:val="212225"/>
          <w:sz w:val="27"/>
          <w:szCs w:val="27"/>
          <w:highlight w:val="white"/>
          <w:rtl w:val="0"/>
        </w:rPr>
        <w:t xml:space="preserve">68</w:t>
      </w:r>
      <w:r w:rsidDel="00000000" w:rsidR="00000000" w:rsidRPr="00000000">
        <w:rPr>
          <w:rFonts w:ascii="Times New Roman" w:cs="Times New Roman" w:eastAsia="Times New Roman" w:hAnsi="Times New Roman"/>
          <w:color w:val="212225"/>
          <w:sz w:val="27"/>
          <w:szCs w:val="27"/>
          <w:rtl w:val="0"/>
        </w:rPr>
        <w:t xml:space="preserve"> information was what I most desired at this time, and with a fixed determination </w:t>
      </w:r>
      <w:r w:rsidDel="00000000" w:rsidR="00000000" w:rsidRPr="00000000">
        <w:rPr>
          <w:rFonts w:ascii="Times New Roman" w:cs="Times New Roman" w:eastAsia="Times New Roman" w:hAnsi="Times New Roman"/>
          <w:strike w:val="1"/>
          <w:color w:val="212225"/>
          <w:sz w:val="27"/>
          <w:szCs w:val="27"/>
          <w:rtl w:val="0"/>
        </w:rPr>
        <w:t xml:space="preserve">I</w:t>
      </w:r>
      <w:r w:rsidDel="00000000" w:rsidR="00000000" w:rsidRPr="00000000">
        <w:rPr>
          <w:rFonts w:ascii="Times New Roman" w:cs="Times New Roman" w:eastAsia="Times New Roman" w:hAnsi="Times New Roman"/>
          <w:color w:val="212225"/>
          <w:sz w:val="27"/>
          <w:szCs w:val="27"/>
          <w:rtl w:val="0"/>
        </w:rPr>
        <w:t xml:space="preserve"> to obtain it, I called upon the Lord for the first time, in the place above stated or in other words I made a fruitless attempt to pray, my toung seemed to be swolen in my mouth, so that I could not utter,</w:t>
      </w:r>
      <w:r w:rsidDel="00000000" w:rsidR="00000000" w:rsidRPr="00000000">
        <w:rPr>
          <w:rFonts w:ascii="Times New Roman" w:cs="Times New Roman" w:eastAsia="Times New Roman" w:hAnsi="Times New Roman"/>
          <w:color w:val="212225"/>
          <w:sz w:val="27"/>
          <w:szCs w:val="27"/>
          <w:highlight w:val="white"/>
          <w:rtl w:val="0"/>
        </w:rPr>
        <w:t xml:space="preserve">69</w:t>
      </w:r>
      <w:r w:rsidDel="00000000" w:rsidR="00000000" w:rsidRPr="00000000">
        <w:rPr>
          <w:rFonts w:ascii="Times New Roman" w:cs="Times New Roman" w:eastAsia="Times New Roman" w:hAnsi="Times New Roman"/>
          <w:color w:val="212225"/>
          <w:sz w:val="27"/>
          <w:szCs w:val="27"/>
          <w:rtl w:val="0"/>
        </w:rPr>
        <w:t xml:space="preserve"> I heard a noise behind me like some person walking towards me, &lt;​I​&gt; strove again to pray, but could not, the noise of walking seemed to draw nearer, I sprung up on my feet, </w:t>
      </w:r>
      <w:r w:rsidDel="00000000" w:rsidR="00000000" w:rsidRPr="00000000">
        <w:rPr>
          <w:rFonts w:ascii="Times New Roman" w:cs="Times New Roman" w:eastAsia="Times New Roman" w:hAnsi="Times New Roman"/>
          <w:strike w:val="1"/>
          <w:color w:val="212225"/>
          <w:sz w:val="27"/>
          <w:szCs w:val="27"/>
          <w:rtl w:val="0"/>
        </w:rPr>
        <w:t xml:space="preserve">and</w:t>
      </w:r>
      <w:r w:rsidDel="00000000" w:rsidR="00000000" w:rsidRPr="00000000">
        <w:rPr>
          <w:rFonts w:ascii="Times New Roman" w:cs="Times New Roman" w:eastAsia="Times New Roman" w:hAnsi="Times New Roman"/>
          <w:color w:val="212225"/>
          <w:sz w:val="27"/>
          <w:szCs w:val="27"/>
          <w:rtl w:val="0"/>
        </w:rPr>
        <w:t xml:space="preserve"> and looked around, but saw no person or thing that was calculated to produce the noise of walking, I kneeled again my mouth was opened and my toung liberated, and I called on the Lord in mighty prayer, a pillar of fire appeared above my head, it presently rested down upon </w:t>
      </w:r>
      <w:r w:rsidDel="00000000" w:rsidR="00000000" w:rsidRPr="00000000">
        <w:rPr>
          <w:rFonts w:ascii="Times New Roman" w:cs="Times New Roman" w:eastAsia="Times New Roman" w:hAnsi="Times New Roman"/>
          <w:strike w:val="1"/>
          <w:color w:val="212225"/>
          <w:sz w:val="27"/>
          <w:szCs w:val="27"/>
          <w:rtl w:val="0"/>
        </w:rPr>
        <w:t xml:space="preserve">my</w:t>
      </w:r>
      <w:r w:rsidDel="00000000" w:rsidR="00000000" w:rsidRPr="00000000">
        <w:rPr>
          <w:rFonts w:ascii="Times New Roman" w:cs="Times New Roman" w:eastAsia="Times New Roman" w:hAnsi="Times New Roman"/>
          <w:color w:val="212225"/>
          <w:sz w:val="27"/>
          <w:szCs w:val="27"/>
          <w:rtl w:val="0"/>
        </w:rPr>
        <w:t xml:space="preserve"> &lt;​me​&gt; </w:t>
      </w:r>
      <w:r w:rsidDel="00000000" w:rsidR="00000000" w:rsidRPr="00000000">
        <w:rPr>
          <w:rFonts w:ascii="Times New Roman" w:cs="Times New Roman" w:eastAsia="Times New Roman" w:hAnsi="Times New Roman"/>
          <w:strike w:val="1"/>
          <w:color w:val="212225"/>
          <w:sz w:val="27"/>
          <w:szCs w:val="27"/>
          <w:rtl w:val="0"/>
        </w:rPr>
        <w:t xml:space="preserve">head</w:t>
      </w:r>
      <w:r w:rsidDel="00000000" w:rsidR="00000000" w:rsidRPr="00000000">
        <w:rPr>
          <w:rFonts w:ascii="Times New Roman" w:cs="Times New Roman" w:eastAsia="Times New Roman" w:hAnsi="Times New Roman"/>
          <w:color w:val="212225"/>
          <w:sz w:val="27"/>
          <w:szCs w:val="27"/>
          <w:rtl w:val="0"/>
        </w:rPr>
        <w:t xml:space="preserve">, and filled me with joy unspeakable, a personage appeard in the midst, of this pillar of flame which was spread all around, and yet nothing consumed, another personage soon appeard like unto the first, he said unto me thy sins are forgiven thee, he testifyed unto me that Jesus Christ is the son of God;</w:t>
      </w:r>
      <w:r w:rsidDel="00000000" w:rsidR="00000000" w:rsidRPr="00000000">
        <w:rPr>
          <w:rFonts w:ascii="Times New Roman" w:cs="Times New Roman" w:eastAsia="Times New Roman" w:hAnsi="Times New Roman"/>
          <w:color w:val="212225"/>
          <w:sz w:val="27"/>
          <w:szCs w:val="27"/>
          <w:highlight w:val="white"/>
          <w:rtl w:val="0"/>
        </w:rPr>
        <w:t xml:space="preserve">70</w:t>
      </w:r>
      <w:r w:rsidDel="00000000" w:rsidR="00000000" w:rsidRPr="00000000">
        <w:rPr>
          <w:rFonts w:ascii="Times New Roman" w:cs="Times New Roman" w:eastAsia="Times New Roman" w:hAnsi="Times New Roman"/>
          <w:color w:val="212225"/>
          <w:sz w:val="27"/>
          <w:szCs w:val="27"/>
          <w:rtl w:val="0"/>
        </w:rPr>
        <w:t xml:space="preserve"> &lt;​and I saw many angels in this vision​&gt; I was about 14. years old when I received this first communication; </w:t>
      </w:r>
    </w:p>
    <w:p w:rsidR="00000000" w:rsidDel="00000000" w:rsidP="00000000" w:rsidRDefault="00000000" w:rsidRPr="00000000" w14:paraId="00000004">
      <w:pPr>
        <w:rPr>
          <w:rFonts w:ascii="Times New Roman" w:cs="Times New Roman" w:eastAsia="Times New Roman" w:hAnsi="Times New Roman"/>
          <w:color w:val="212225"/>
          <w:sz w:val="27"/>
          <w:szCs w:val="27"/>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12225"/>
          <w:sz w:val="27"/>
          <w:szCs w:val="27"/>
        </w:rPr>
      </w:pPr>
      <w:hyperlink r:id="rId7">
        <w:r w:rsidDel="00000000" w:rsidR="00000000" w:rsidRPr="00000000">
          <w:rPr>
            <w:rFonts w:ascii="Times New Roman" w:cs="Times New Roman" w:eastAsia="Times New Roman" w:hAnsi="Times New Roman"/>
            <w:color w:val="1155cc"/>
            <w:sz w:val="27"/>
            <w:szCs w:val="27"/>
            <w:rtl w:val="0"/>
          </w:rPr>
          <w:t xml:space="preserve">JS History, 1834–1836, entry for 9 Nov. 1835, pp. 120–121</w:t>
        </w:r>
      </w:hyperlink>
      <w:r w:rsidDel="00000000" w:rsidR="00000000" w:rsidRPr="00000000">
        <w:rPr>
          <w:rFonts w:ascii="Times New Roman" w:cs="Times New Roman" w:eastAsia="Times New Roman" w:hAnsi="Times New Roman"/>
          <w:color w:val="212225"/>
          <w:sz w:val="27"/>
          <w:szCs w:val="27"/>
          <w:rtl w:val="0"/>
        </w:rPr>
        <w:t xml:space="preserve">.</w:t>
      </w:r>
    </w:p>
    <w:p w:rsidR="00000000" w:rsidDel="00000000" w:rsidP="00000000" w:rsidRDefault="00000000" w:rsidRPr="00000000" w14:paraId="00000006">
      <w:pPr>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Being wrought up in my mind respecting the subject of Religion, and looking at the different systems taught the children of men, I knew not who was right or who was wrong, but considered it of the first importance to me that I should be </w:t>
      </w:r>
      <w:r w:rsidDel="00000000" w:rsidR="00000000" w:rsidRPr="00000000">
        <w:rPr>
          <w:rFonts w:ascii="Times New Roman" w:cs="Times New Roman" w:eastAsia="Times New Roman" w:hAnsi="Times New Roman"/>
          <w:strike w:val="1"/>
          <w:color w:val="212225"/>
          <w:sz w:val="27"/>
          <w:szCs w:val="27"/>
          <w:rtl w:val="0"/>
        </w:rPr>
        <w:t xml:space="preserve">aright</w:t>
      </w:r>
      <w:r w:rsidDel="00000000" w:rsidR="00000000" w:rsidRPr="00000000">
        <w:rPr>
          <w:rFonts w:ascii="Times New Roman" w:cs="Times New Roman" w:eastAsia="Times New Roman" w:hAnsi="Times New Roman"/>
          <w:color w:val="212225"/>
          <w:sz w:val="27"/>
          <w:szCs w:val="27"/>
          <w:rtl w:val="0"/>
        </w:rPr>
        <w:t xml:space="preserve"> right, in matters of so much moment, matter involving eternal consequences. Being thus perplexed in mind I retired to the silent grove. and there bowed down before the Lord, under a realizing sense, (if the bible be true) ask and you shall receive, knock and it shall be opened, seek and you shall find, and again, if any man lack wisdom, let [him ask]</w:t>
      </w:r>
      <w:r w:rsidDel="00000000" w:rsidR="00000000" w:rsidRPr="00000000">
        <w:rPr>
          <w:rFonts w:ascii="Times New Roman" w:cs="Times New Roman" w:eastAsia="Times New Roman" w:hAnsi="Times New Roman"/>
          <w:color w:val="212225"/>
          <w:sz w:val="27"/>
          <w:szCs w:val="27"/>
          <w:highlight w:val="white"/>
          <w:rtl w:val="0"/>
        </w:rPr>
        <w:t xml:space="preserve">235</w:t>
      </w:r>
      <w:r w:rsidDel="00000000" w:rsidR="00000000" w:rsidRPr="00000000">
        <w:rPr>
          <w:rFonts w:ascii="Times New Roman" w:cs="Times New Roman" w:eastAsia="Times New Roman" w:hAnsi="Times New Roman"/>
          <w:color w:val="212225"/>
          <w:sz w:val="27"/>
          <w:szCs w:val="27"/>
          <w:rtl w:val="0"/>
        </w:rPr>
        <w:t xml:space="preserve"> of God who giveth to all men liberally &amp; upbraideth not.</w:t>
      </w:r>
      <w:r w:rsidDel="00000000" w:rsidR="00000000" w:rsidRPr="00000000">
        <w:rPr>
          <w:rFonts w:ascii="Times New Roman" w:cs="Times New Roman" w:eastAsia="Times New Roman" w:hAnsi="Times New Roman"/>
          <w:color w:val="212225"/>
          <w:sz w:val="27"/>
          <w:szCs w:val="27"/>
          <w:highlight w:val="white"/>
          <w:rtl w:val="0"/>
        </w:rPr>
        <w:t xml:space="preserve">236</w:t>
      </w:r>
      <w:r w:rsidDel="00000000" w:rsidR="00000000" w:rsidRPr="00000000">
        <w:rPr>
          <w:rFonts w:ascii="Times New Roman" w:cs="Times New Roman" w:eastAsia="Times New Roman" w:hAnsi="Times New Roman"/>
          <w:color w:val="212225"/>
          <w:sz w:val="27"/>
          <w:szCs w:val="27"/>
          <w:rtl w:val="0"/>
        </w:rPr>
        <w:t xml:space="preserve"> Information was what I most desired, </w:t>
      </w:r>
      <w:r w:rsidDel="00000000" w:rsidR="00000000" w:rsidRPr="00000000">
        <w:rPr>
          <w:rFonts w:ascii="Times New Roman" w:cs="Times New Roman" w:eastAsia="Times New Roman" w:hAnsi="Times New Roman"/>
          <w:strike w:val="1"/>
          <w:color w:val="212225"/>
          <w:sz w:val="27"/>
          <w:szCs w:val="27"/>
          <w:rtl w:val="0"/>
        </w:rPr>
        <w:t xml:space="preserve">with age. He had</w:t>
      </w:r>
      <w:r w:rsidDel="00000000" w:rsidR="00000000" w:rsidRPr="00000000">
        <w:rPr>
          <w:rFonts w:ascii="Times New Roman" w:cs="Times New Roman" w:eastAsia="Times New Roman" w:hAnsi="Times New Roman"/>
          <w:color w:val="212225"/>
          <w:sz w:val="27"/>
          <w:szCs w:val="27"/>
          <w:rtl w:val="0"/>
        </w:rPr>
        <w:t xml:space="preserve"> at this time. and with a fixed determination to obtain it, I called on the Lord for the first time in the place above stated, or in other words, I made a fruitless attempt to pray My tongue seemed to be swoolen in my mouth, so that I could not utter. I heard a noise behind me like some one walking towards me: I strove again to pray, but could not; the noise of walking seemed to draw nearer; I sprang upon my feet and looked round, but saw no person, or thing that was calculated to produce the noise of walking. I kneeled again, my mouth was opened and my tongue loosed; I called on the Lord in mighty prayer. A pillar of fire appeared above my head; which presently rested down upon me, and filled me with unspeakable joy. A personage appeared in the midst of this pillar of flame, which was spread all around and yet nothing consumed. Another personage soon appeared like unto the first: he said unto me thy sins are forgiven thee. He testified also unto me that Jesus Christ is the son of God. I saw many angels in this vision. I was about 14 years old when I received this first communication.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journal-1835-1836?p=24" TargetMode="External"/><Relationship Id="rId7" Type="http://schemas.openxmlformats.org/officeDocument/2006/relationships/hyperlink" Target="https://www.josephsmithpapers.org/paperSummary/history-1834-1836?p=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