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"/>
            <w:szCs w:val="27"/>
            <w:rtl w:val="0"/>
          </w:rPr>
          <w:t xml:space="preserve">JS, “Church History,”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7"/>
            <w:szCs w:val="27"/>
            <w:rtl w:val="0"/>
          </w:rPr>
          <w:t xml:space="preserve">Times and Seasons,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"/>
            <w:szCs w:val="27"/>
            <w:rtl w:val="0"/>
          </w:rPr>
          <w:t xml:space="preserve"> 1 Mar. 1842, 3:706–707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21222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I retired to a secret place in a grove and began to call upon the Lord, while fervently engaged in supplication my mind was taken away from the objects with which I was surrounded, and I was enwrapped in a heavenly vision and saw two glorious personages who exactly resembled each other in features, and likeness, surrounded with a brilliant light which eclipsed the sun at noon-day.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 They told me that all religious denominations were believing in incorrect doctrines, and that none of them was acknowledged of God as his church and kingdom. And I was expressly commanded to “go not after them,”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highlight w:val="whit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 at the same time receiving a promise that the fulness of the gospel should at some future time be made known unto me.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21222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21222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21222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"/>
            <w:szCs w:val="27"/>
            <w:rtl w:val="0"/>
          </w:rPr>
          <w:t xml:space="preserve">JS, “Latter Day Saints,” in Israel Daniel Rupp (ed.),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7"/>
            <w:szCs w:val="27"/>
            <w:rtl w:val="0"/>
          </w:rPr>
          <w:t xml:space="preserve">He Pasa Ekklesia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"/>
            <w:szCs w:val="27"/>
            <w:rtl w:val="0"/>
          </w:rPr>
          <w:t xml:space="preserve"> [The whole church], 404–405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21222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I retired to a secret place in a grove, and began to call upon the Lord. While fervently engaged in supplication, my mind was taken away from the objects with which I was surrounded, and I was enrapt in a heavenly vision, and saw two glorious personages, who exactly resembled each other in features and likeness, surrounded with a brilliant light, which eclipsed the sun at noonday.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highlight w:val="whit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 They told me that all the religious denominations were believing in incorrect doctrines, and that none of them was acknowledged of God as his church and kingdom. And I was expressly commanded to “go not after them,”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highlight w:val="whit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 at the same time receiving a promise that the fulness of the gospel should at some future time be made known unto 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josephsmithpapers.org/paperSummary/latter-day-saints-1844?p=1" TargetMode="External"/><Relationship Id="rId10" Type="http://schemas.openxmlformats.org/officeDocument/2006/relationships/hyperlink" Target="https://www.josephsmithpapers.org/paperSummary/latter-day-saints-1844?p=1" TargetMode="External"/><Relationship Id="rId9" Type="http://schemas.openxmlformats.org/officeDocument/2006/relationships/hyperlink" Target="https://www.josephsmithpapers.org/paperSummary/latter-day-saints-1844?p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Summary/church-history-1-march-1842?p=1" TargetMode="External"/><Relationship Id="rId7" Type="http://schemas.openxmlformats.org/officeDocument/2006/relationships/hyperlink" Target="https://www.josephsmithpapers.org/paperSummary/church-history-1-march-1842?p=1" TargetMode="External"/><Relationship Id="rId8" Type="http://schemas.openxmlformats.org/officeDocument/2006/relationships/hyperlink" Target="https://www.josephsmithpapers.org/paperSummary/church-history-1-march-1842?p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