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https://www.josephsmithpapers.org/paper-summary/revelation-8-july-1838-a-dc-118/1#historical-intro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2.5"/>
        <w:gridCol w:w="5272.5"/>
        <w:tblGridChange w:id="0">
          <w:tblGrid>
            <w:gridCol w:w="5272.5"/>
            <w:gridCol w:w="52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Brigham Young, Journal, 4 May 1837–28 Mar. 1845, 105–106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Revelation given July 8</w:t>
            </w:r>
            <w:r w:rsidDel="00000000" w:rsidR="00000000" w:rsidRPr="00000000">
              <w:rPr>
                <w:vertAlign w:val="superscript"/>
                <w:rtl w:val="0"/>
              </w:rPr>
              <w:t xml:space="preserve">th.</w:t>
            </w:r>
            <w:r w:rsidDel="00000000" w:rsidR="00000000" w:rsidRPr="00000000">
              <w:rPr>
                <w:rtl w:val="0"/>
              </w:rPr>
              <w:t xml:space="preserve"> 1838 at Far West Caldwell Co Mo</w:t>
            </w:r>
          </w:p>
          <w:p w:rsidR="00000000" w:rsidDel="00000000" w:rsidP="00000000" w:rsidRDefault="00000000" w:rsidRPr="00000000" w14:paraId="00000009">
            <w:pPr>
              <w:spacing w:line="240" w:lineRule="auto"/>
              <w:rPr/>
            </w:pPr>
            <w:r w:rsidDel="00000000" w:rsidR="00000000" w:rsidRPr="00000000">
              <w:rPr>
                <w:rtl w:val="0"/>
              </w:rPr>
              <w:t xml:space="preserve">Shew unto us thy will O Lord concerning the Twelve—</w:t>
            </w:r>
          </w:p>
          <w:p w:rsidR="00000000" w:rsidDel="00000000" w:rsidP="00000000" w:rsidRDefault="00000000" w:rsidRPr="00000000" w14:paraId="0000000A">
            <w:pPr>
              <w:spacing w:line="240" w:lineRule="auto"/>
              <w:rPr/>
            </w:pPr>
            <w:r w:rsidDel="00000000" w:rsidR="00000000" w:rsidRPr="00000000">
              <w:rPr>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118</w:t>
            </w:r>
          </w:p>
          <w:p w:rsidR="00000000" w:rsidDel="00000000" w:rsidP="00000000" w:rsidRDefault="00000000" w:rsidRPr="00000000" w14:paraId="0000000C">
            <w:pPr>
              <w:spacing w:line="240" w:lineRule="auto"/>
              <w:rPr/>
            </w:pPr>
            <w:r w:rsidDel="00000000" w:rsidR="00000000" w:rsidRPr="00000000">
              <w:rPr>
                <w:rtl w:val="0"/>
              </w:rPr>
              <w:t xml:space="preserve">Revelation given through Joseph Smith the Prophet, at Far West, Missouri, July 8, 1838, in response to the supplication, “Show us thy will, O Lord, concerning the Twelve.”</w:t>
            </w:r>
          </w:p>
          <w:p w:rsidR="00000000" w:rsidDel="00000000" w:rsidP="00000000" w:rsidRDefault="00000000" w:rsidRPr="00000000" w14:paraId="0000000D">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The Lord will provide for the families of the Twelve; </w:t>
            </w:r>
            <w:hyperlink r:id="rId8">
              <w:r w:rsidDel="00000000" w:rsidR="00000000" w:rsidRPr="00000000">
                <w:rPr>
                  <w:color w:val="1155cc"/>
                  <w:u w:val="single"/>
                  <w:rtl w:val="0"/>
                </w:rPr>
                <w:t xml:space="preserve">4–6</w:t>
              </w:r>
            </w:hyperlink>
            <w:r w:rsidDel="00000000" w:rsidR="00000000" w:rsidRPr="00000000">
              <w:rPr>
                <w:rtl w:val="0"/>
              </w:rPr>
              <w:t xml:space="preserve">, Vacancies in the Twelve are 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Verily thus saith the Lord let a conference be </w:t>
            </w:r>
          </w:p>
          <w:p w:rsidR="00000000" w:rsidDel="00000000" w:rsidP="00000000" w:rsidRDefault="00000000" w:rsidRPr="00000000" w14:paraId="0000000F">
            <w:pPr>
              <w:spacing w:line="240" w:lineRule="auto"/>
              <w:rPr/>
            </w:pPr>
            <w:r w:rsidDel="00000000" w:rsidR="00000000" w:rsidRPr="00000000">
              <w:rPr>
                <w:rtl w:val="0"/>
              </w:rPr>
              <w:t xml:space="preserve">held immediately let the Twelve be organized and let men be appointed to supply the place of those who are fallen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1 Verily, thus saith the Lord: Let a conference be held immediately; let the Twelve be organized; and let men be appointed to </w:t>
            </w:r>
            <w:hyperlink r:id="rId9">
              <w:r w:rsidDel="00000000" w:rsidR="00000000" w:rsidRPr="00000000">
                <w:rPr>
                  <w:color w:val="1155cc"/>
                  <w:u w:val="single"/>
                  <w:rtl w:val="0"/>
                </w:rPr>
                <w:t xml:space="preserve">supply</w:t>
              </w:r>
            </w:hyperlink>
            <w:r w:rsidDel="00000000" w:rsidR="00000000" w:rsidRPr="00000000">
              <w:rPr>
                <w:rtl w:val="0"/>
              </w:rPr>
              <w:t xml:space="preserve"> the place of those who are fallen.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let my servant Thomas remain for a little season in the Land of Zion to publish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2 Let my servant </w:t>
            </w:r>
            <w:hyperlink r:id="rId10">
              <w:r w:rsidDel="00000000" w:rsidR="00000000" w:rsidRPr="00000000">
                <w:rPr>
                  <w:color w:val="1155cc"/>
                  <w:u w:val="single"/>
                  <w:rtl w:val="0"/>
                </w:rPr>
                <w:t xml:space="preserve">Thomas</w:t>
              </w:r>
            </w:hyperlink>
            <w:r w:rsidDel="00000000" w:rsidR="00000000" w:rsidRPr="00000000">
              <w:rPr>
                <w:rtl w:val="0"/>
              </w:rPr>
              <w:t xml:space="preserve"> remain for a season in the land of Zion, to publish my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let the remainder continue to prech from that hour and if they will do this in all lowliness of heart in meekness and pureness and long sufferring, I the Lord God give unto them a promise that I will provide for their families and an effectual door shall be opened for their families them from henceforth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3 Let the residue continue to preach from that hour, and if they will do this in all </w:t>
            </w:r>
            <w:hyperlink r:id="rId11">
              <w:r w:rsidDel="00000000" w:rsidR="00000000" w:rsidRPr="00000000">
                <w:rPr>
                  <w:color w:val="1155cc"/>
                  <w:u w:val="single"/>
                  <w:rtl w:val="0"/>
                </w:rPr>
                <w:t xml:space="preserve">lowliness</w:t>
              </w:r>
            </w:hyperlink>
            <w:r w:rsidDel="00000000" w:rsidR="00000000" w:rsidRPr="00000000">
              <w:rPr>
                <w:rtl w:val="0"/>
              </w:rPr>
              <w:t xml:space="preserve"> of heart, in meekness and humility, and </w:t>
            </w:r>
            <w:hyperlink r:id="rId12">
              <w:r w:rsidDel="00000000" w:rsidR="00000000" w:rsidRPr="00000000">
                <w:rPr>
                  <w:color w:val="1155cc"/>
                  <w:u w:val="single"/>
                  <w:rtl w:val="0"/>
                </w:rPr>
                <w:t xml:space="preserve">long-suffering</w:t>
              </w:r>
            </w:hyperlink>
            <w:r w:rsidDel="00000000" w:rsidR="00000000" w:rsidRPr="00000000">
              <w:rPr>
                <w:rtl w:val="0"/>
              </w:rPr>
              <w:t xml:space="preserve">, I, the Lord</w:t>
            </w:r>
            <w:r w:rsidDel="00000000" w:rsidR="00000000" w:rsidRPr="00000000">
              <w:rPr>
                <w:strike w:val="1"/>
                <w:highlight w:val="yellow"/>
                <w:rtl w:val="0"/>
              </w:rPr>
              <w:t xml:space="preserve"> God</w:t>
            </w:r>
            <w:r w:rsidDel="00000000" w:rsidR="00000000" w:rsidRPr="00000000">
              <w:rPr>
                <w:rtl w:val="0"/>
              </w:rPr>
              <w:t xml:space="preserve">, give unto them a </w:t>
            </w:r>
            <w:hyperlink r:id="rId13">
              <w:r w:rsidDel="00000000" w:rsidR="00000000" w:rsidRPr="00000000">
                <w:rPr>
                  <w:color w:val="1155cc"/>
                  <w:u w:val="single"/>
                  <w:rtl w:val="0"/>
                </w:rPr>
                <w:t xml:space="preserve">promise</w:t>
              </w:r>
            </w:hyperlink>
            <w:r w:rsidDel="00000000" w:rsidR="00000000" w:rsidRPr="00000000">
              <w:rPr>
                <w:rtl w:val="0"/>
              </w:rPr>
              <w:t xml:space="preserve"> that I will provide for their families; and an effectual door shall be opened for </w:t>
            </w:r>
            <w:r w:rsidDel="00000000" w:rsidR="00000000" w:rsidRPr="00000000">
              <w:rPr>
                <w:strike w:val="1"/>
                <w:highlight w:val="yellow"/>
                <w:rtl w:val="0"/>
              </w:rPr>
              <w:t xml:space="preserve">their families </w:t>
            </w:r>
            <w:r w:rsidDel="00000000" w:rsidR="00000000" w:rsidRPr="00000000">
              <w:rPr>
                <w:rtl w:val="0"/>
              </w:rPr>
              <w:t xml:space="preserve">them, from henceforth.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and next spring let them depart to go over the </w:t>
            </w:r>
          </w:p>
          <w:p w:rsidR="00000000" w:rsidDel="00000000" w:rsidP="00000000" w:rsidRDefault="00000000" w:rsidRPr="00000000" w14:paraId="00000016">
            <w:pPr>
              <w:spacing w:line="240" w:lineRule="auto"/>
              <w:rPr/>
            </w:pPr>
            <w:r w:rsidDel="00000000" w:rsidR="00000000" w:rsidRPr="00000000">
              <w:rPr>
                <w:rtl w:val="0"/>
              </w:rPr>
              <w:t xml:space="preserve">great waters and there promulge my gospel the fulness thereof and to bear record of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4 And next spring let them depart to go over the great waters, and there promulgate my gospel, the fulness thereof, and bear record of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let them take leave of my saints in the City Far </w:t>
            </w:r>
          </w:p>
          <w:p w:rsidR="00000000" w:rsidDel="00000000" w:rsidP="00000000" w:rsidRDefault="00000000" w:rsidRPr="00000000" w14:paraId="00000019">
            <w:pPr>
              <w:spacing w:line="240" w:lineRule="auto"/>
              <w:rPr/>
            </w:pPr>
            <w:r w:rsidDel="00000000" w:rsidR="00000000" w:rsidRPr="00000000">
              <w:rPr>
                <w:rtl w:val="0"/>
              </w:rPr>
              <w:t xml:space="preserve">West on the 26</w:t>
            </w:r>
            <w:r w:rsidDel="00000000" w:rsidR="00000000" w:rsidRPr="00000000">
              <w:rPr>
                <w:vertAlign w:val="superscript"/>
                <w:rtl w:val="0"/>
              </w:rPr>
              <w:t xml:space="preserve">th.</w:t>
            </w:r>
            <w:r w:rsidDel="00000000" w:rsidR="00000000" w:rsidRPr="00000000">
              <w:rPr>
                <w:rtl w:val="0"/>
              </w:rPr>
              <w:t xml:space="preserve"> day of April next on the </w:t>
            </w:r>
          </w:p>
          <w:p w:rsidR="00000000" w:rsidDel="00000000" w:rsidP="00000000" w:rsidRDefault="00000000" w:rsidRPr="00000000" w14:paraId="0000001A">
            <w:pPr>
              <w:spacing w:line="240" w:lineRule="auto"/>
              <w:rPr/>
            </w:pPr>
            <w:r w:rsidDel="00000000" w:rsidR="00000000" w:rsidRPr="00000000">
              <w:rPr>
                <w:rtl w:val="0"/>
              </w:rPr>
              <w:t xml:space="preserve">building spot of my house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5 Let them </w:t>
            </w:r>
            <w:hyperlink r:id="rId14">
              <w:r w:rsidDel="00000000" w:rsidR="00000000" w:rsidRPr="00000000">
                <w:rPr>
                  <w:color w:val="1155cc"/>
                  <w:u w:val="single"/>
                  <w:rtl w:val="0"/>
                </w:rPr>
                <w:t xml:space="preserve">take</w:t>
              </w:r>
            </w:hyperlink>
            <w:r w:rsidDel="00000000" w:rsidR="00000000" w:rsidRPr="00000000">
              <w:rPr>
                <w:rtl w:val="0"/>
              </w:rPr>
              <w:t xml:space="preserve"> leave of my saints in the city of Far West, on the </w:t>
            </w:r>
            <w:hyperlink r:id="rId15">
              <w:r w:rsidDel="00000000" w:rsidR="00000000" w:rsidRPr="00000000">
                <w:rPr>
                  <w:color w:val="1155cc"/>
                  <w:u w:val="single"/>
                  <w:rtl w:val="0"/>
                </w:rPr>
                <w:t xml:space="preserve">twenty-sixth</w:t>
              </w:r>
            </w:hyperlink>
            <w:r w:rsidDel="00000000" w:rsidR="00000000" w:rsidRPr="00000000">
              <w:rPr>
                <w:rtl w:val="0"/>
              </w:rPr>
              <w:t xml:space="preserve"> day of April next, on the building-spot of my house,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let my servant John Taylor and also my servant John E. Page and also my servant Wilford </w:t>
            </w:r>
          </w:p>
          <w:p w:rsidR="00000000" w:rsidDel="00000000" w:rsidP="00000000" w:rsidRDefault="00000000" w:rsidRPr="00000000" w14:paraId="0000001D">
            <w:pPr>
              <w:spacing w:line="240" w:lineRule="auto"/>
              <w:rPr/>
            </w:pPr>
            <w:r w:rsidDel="00000000" w:rsidR="00000000" w:rsidRPr="00000000">
              <w:rPr>
                <w:rtl w:val="0"/>
              </w:rPr>
              <w:t xml:space="preserve">Woodruff and also my servant Willard Richards be appointed to fill the places of those who have fallen and be officially notified of their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6 Let my servant John Taylor, and also my servant John E. Page, and also my servant Wilford Woodruff, and also my servant Willard Richards, be appointed to fill the places of those who have </w:t>
            </w:r>
            <w:hyperlink r:id="rId16">
              <w:r w:rsidDel="00000000" w:rsidR="00000000" w:rsidRPr="00000000">
                <w:rPr>
                  <w:color w:val="1155cc"/>
                  <w:u w:val="single"/>
                  <w:rtl w:val="0"/>
                </w:rPr>
                <w:t xml:space="preserve">fallen</w:t>
              </w:r>
            </w:hyperlink>
            <w:r w:rsidDel="00000000" w:rsidR="00000000" w:rsidRPr="00000000">
              <w:rPr>
                <w:rtl w:val="0"/>
              </w:rPr>
              <w:t xml:space="preserve">, and be officially notified of their appointment.</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Noteworthy Changes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118?lang=eng#note3a" TargetMode="External"/><Relationship Id="rId10" Type="http://schemas.openxmlformats.org/officeDocument/2006/relationships/hyperlink" Target="https://www.churchofjesuschrist.org/study/scriptures/dc-testament/dc/118?lang=eng#note2a" TargetMode="External"/><Relationship Id="rId13" Type="http://schemas.openxmlformats.org/officeDocument/2006/relationships/hyperlink" Target="https://www.churchofjesuschrist.org/study/scriptures/dc-testament/dc/118?lang=eng#note3c" TargetMode="External"/><Relationship Id="rId12" Type="http://schemas.openxmlformats.org/officeDocument/2006/relationships/hyperlink" Target="https://www.churchofjesuschrist.org/study/scriptures/dc-testament/dc/118?lang=eng#note3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18?lang=eng#note1a" TargetMode="External"/><Relationship Id="rId15" Type="http://schemas.openxmlformats.org/officeDocument/2006/relationships/hyperlink" Target="https://www.churchofjesuschrist.org/study/scriptures/dc-testament/dc/118?lang=eng#note5b" TargetMode="External"/><Relationship Id="rId14" Type="http://schemas.openxmlformats.org/officeDocument/2006/relationships/hyperlink" Target="https://www.churchofjesuschrist.org/study/scriptures/dc-testament/dc/118?lang=eng#note5a" TargetMode="External"/><Relationship Id="rId16" Type="http://schemas.openxmlformats.org/officeDocument/2006/relationships/hyperlink" Target="https://www.churchofjesuschrist.org/study/scriptures/dc-testament/dc/118?lang=eng#note6a" TargetMode="External"/><Relationship Id="rId5" Type="http://schemas.openxmlformats.org/officeDocument/2006/relationships/styles" Target="styles.xml"/><Relationship Id="rId6" Type="http://schemas.openxmlformats.org/officeDocument/2006/relationships/hyperlink" Target="https://www.josephsmithpapers.org/paper-summary/revelation-8-july-1838-a-dc-118/1#historical-intro" TargetMode="External"/><Relationship Id="rId7" Type="http://schemas.openxmlformats.org/officeDocument/2006/relationships/hyperlink" Target="https://www.churchofjesuschrist.org/study/scriptures/dc-testament/dc/118?lang=eng&amp;id=p1-p3#p1" TargetMode="External"/><Relationship Id="rId8" Type="http://schemas.openxmlformats.org/officeDocument/2006/relationships/hyperlink" Target="https://www.churchofjesuschrist.org/study/scriptures/dc-testament/dc/118?lang=eng&amp;id=p4-p6#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