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26 -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https://www.josephsmithpapers.org/paper-summary/revelation-book-1/18#historical-intro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1"/>
        <w:gridCol w:w="2421"/>
        <w:gridCol w:w="2421"/>
        <w:gridCol w:w="2421"/>
        <w:gridCol w:w="2421"/>
        <w:tblGridChange w:id="0">
          <w:tblGrid>
            <w:gridCol w:w="2421"/>
            <w:gridCol w:w="2421"/>
            <w:gridCol w:w="2421"/>
            <w:gridCol w:w="2421"/>
            <w:gridCol w:w="242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July 1830–B [D&amp;C 26]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Joseph Oliver [Cowdery] &amp; John [Whitmer] given at Harmony Susquehannah County State of Pennsylvania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July 1830–B [D&amp;C 26]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26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trike w:val="1"/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Joseph Oliver [Cowdery] &amp; John [Whitmer] given at Harmony Susquehannah County State of Pennsylvania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Chapter 27 • Revelation, July 1830–B [D&amp;C 26]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XXVII.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A Revelation to Joseph, Oliver [Cowdery] and John [Whitmer], given in Harmony, Pennsylvania, July, 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27 • Revelation, July 1830–B [D&amp;C 26]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XXVII.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 A Revelation to Joseph, Oliver [Cowdery] and John [Whitmer], given in Harmony, Pennsylvania, July, 1830.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49 • Revelation, July 1830–B [D&amp;C 26]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XLIX.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Joseph Smith, jr. Oliver Cowdery and John Whitmer, given July, 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49 • Revelation, July 1830–B [D&amp;C 26]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XLIX.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Joseph Smith, jr. Oliver Cowdery and John Whitmer, given July,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49 • Revelation, July 1830–B [D&amp;C 26]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XLIX.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to Joseph Smith, jr. Oliver Cowdery and John Whitmer, given July, 1830.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Section 26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to Joseph Smith the Prophet, Oliver Cowdery, and John Whitmer, at Harmony, Pennsylvania, July 1830 (see the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heading to section 24</w:t>
              </w:r>
            </w:hyperlink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  <w:t xml:space="preserve">, They are instructed to study the scriptures and to preach;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  <w:t xml:space="preserve">, The law of common consent is affirmed.&gt;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 that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let your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be devoted to the studying the Scriptures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to preaching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to confirming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Church at 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Colesvill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to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performing thy labours on the Land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such as is required until after ye shall go to the west to hold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next conference then it shall be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 known what thou shalt 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&lt;BEHOLD,&gt;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you&lt;,&gt; that y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&lt;ou&gt; shall let your time be devoted to the studying &lt;of&gt; the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&lt;s&gt;criptures&lt;,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to preaching&lt;,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to confirming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 at Colesvill&lt;e;&gt;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&lt;2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to performing your labors on the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&lt;l&gt;and&lt;,&gt; such as is required&lt;,&gt; until after you shall go to the west&lt;,&gt; to hold the next conference&lt;; and &gt;then it shall be made known what </w:t>
            </w:r>
            <w:r w:rsidDel="00000000" w:rsidR="00000000" w:rsidRPr="00000000">
              <w:rPr>
                <w:strike w:val="1"/>
                <w:rtl w:val="0"/>
              </w:rPr>
              <w:t xml:space="preserve">thou</w:t>
            </w:r>
            <w:r w:rsidDel="00000000" w:rsidR="00000000" w:rsidRPr="00000000">
              <w:rPr>
                <w:rtl w:val="0"/>
              </w:rPr>
              <w:t xml:space="preserve">&lt;you&gt; shall do&lt;.&gt;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&lt;1 Behold&gt;, I say unto you, that you shall let your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be devoted to the studying of the scriptures,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preaching,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confirming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church at Colesville;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A</w:t>
            </w:r>
            <w:r w:rsidDel="00000000" w:rsidR="00000000" w:rsidRPr="00000000">
              <w:rPr>
                <w:rtl w:val="0"/>
              </w:rPr>
              <w:t xml:space="preserve">&lt;a&gt;nd to performing your labors on the land,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such as is required, until after you shall go to the west, to hold the next conference; and then it shall be made known what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Behold,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that you shall let your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be devoted to the studying of the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&lt;S&gt;criptures,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preaching,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confirming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church at Colesville;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performing your labors on the land,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such as is required, until after you shall go to the west, to hold the next conference; and then it shall be made known what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Behold,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that you shall let your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</w:t>
              </w:r>
            </w:hyperlink>
            <w:r w:rsidDel="00000000" w:rsidR="00000000" w:rsidRPr="00000000">
              <w:rPr>
                <w:rtl w:val="0"/>
              </w:rPr>
              <w:t xml:space="preserve"> be devoted to the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studying</w:t>
              </w:r>
            </w:hyperlink>
            <w:r w:rsidDel="00000000" w:rsidR="00000000" w:rsidRPr="00000000">
              <w:rPr>
                <w:rtl w:val="0"/>
              </w:rPr>
              <w:t xml:space="preserve"> of the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&lt;s&gt;criptures,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preaching,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confirming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church at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Colesville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&lt;,&gt;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performing your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labors</w:t>
              </w:r>
            </w:hyperlink>
            <w:r w:rsidDel="00000000" w:rsidR="00000000" w:rsidRPr="00000000">
              <w:rPr>
                <w:rtl w:val="0"/>
              </w:rPr>
              <w:t xml:space="preserve"> on the land,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such as is required, until after you shall go to the west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to hold the next conference; and then it shall be made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known</w:t>
              </w:r>
            </w:hyperlink>
            <w:r w:rsidDel="00000000" w:rsidR="00000000" w:rsidRPr="00000000">
              <w:rPr>
                <w:rtl w:val="0"/>
              </w:rPr>
              <w:t xml:space="preserve"> what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all things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done by common consent in the Church by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much prayer &amp;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things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receive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faith &amp; thus it is amen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&lt;3 And&gt; all things shall be done by common consent in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c&gt;hurch&lt;,&gt; by much prayer </w:t>
            </w:r>
            <w:r w:rsidDel="00000000" w:rsidR="00000000" w:rsidRPr="00000000">
              <w:rPr>
                <w:strike w:val="1"/>
                <w:rtl w:val="0"/>
              </w:rPr>
              <w:t xml:space="preserve">&amp;&lt;</w:t>
            </w:r>
            <w:r w:rsidDel="00000000" w:rsidR="00000000" w:rsidRPr="00000000">
              <w:rPr>
                <w:rtl w:val="0"/>
              </w:rPr>
              <w:t xml:space="preserve">and&gt; faith&lt;;&gt;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all things </w:t>
            </w:r>
            <w:r w:rsidDel="00000000" w:rsidR="00000000" w:rsidRPr="00000000">
              <w:rPr>
                <w:strike w:val="1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you&gt; shall receive by faith </w:t>
            </w:r>
            <w:r w:rsidDel="00000000" w:rsidR="00000000" w:rsidRPr="00000000">
              <w:rPr>
                <w:strike w:val="1"/>
                <w:rtl w:val="0"/>
              </w:rPr>
              <w:t xml:space="preserve">&amp; thus it is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A&gt;men&lt;.&gt;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And all things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done by common consent in the church, by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much prayer and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faith;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F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f&gt;or all things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faith.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things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done by common consent in the church, by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much prayer and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faith;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things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faith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&lt;:&gt;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&gt;And all things shall be done by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common consent</w:t>
              </w:r>
            </w:hyperlink>
            <w:r w:rsidDel="00000000" w:rsidR="00000000" w:rsidRPr="00000000">
              <w:rPr>
                <w:rtl w:val="0"/>
              </w:rPr>
              <w:t xml:space="preserve"> in the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church</w:t>
              </w:r>
            </w:hyperlink>
            <w:r w:rsidDel="00000000" w:rsidR="00000000" w:rsidRPr="00000000">
              <w:rPr>
                <w:rtl w:val="0"/>
              </w:rPr>
              <w:t xml:space="preserve">, by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much prayer and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things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receive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faith.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hurchofjesuschrist.org/study/scriptures/dc-testament/dc/26?lang=eng#note1b" TargetMode="External"/><Relationship Id="rId10" Type="http://schemas.openxmlformats.org/officeDocument/2006/relationships/hyperlink" Target="https://www.churchofjesuschrist.org/study/scriptures/dc-testament/dc/26?lang=eng#note1a" TargetMode="External"/><Relationship Id="rId13" Type="http://schemas.openxmlformats.org/officeDocument/2006/relationships/hyperlink" Target="https://www.churchofjesuschrist.org/study/scriptures/dc-testament/dc/26?lang=eng#note1d" TargetMode="External"/><Relationship Id="rId12" Type="http://schemas.openxmlformats.org/officeDocument/2006/relationships/hyperlink" Target="https://www.churchofjesuschrist.org/study/scriptures/dc-testament/dc/26?lang=eng#note1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26?lang=eng&amp;id=p2#p2" TargetMode="External"/><Relationship Id="rId15" Type="http://schemas.openxmlformats.org/officeDocument/2006/relationships/hyperlink" Target="https://www.churchofjesuschrist.org/study/scriptures/dc-testament/dc/26?lang=eng#note2a" TargetMode="External"/><Relationship Id="rId14" Type="http://schemas.openxmlformats.org/officeDocument/2006/relationships/hyperlink" Target="https://www.churchofjesuschrist.org/study/scriptures/dc-testament/dc/26?lang=eng#note1e" TargetMode="External"/><Relationship Id="rId16" Type="http://schemas.openxmlformats.org/officeDocument/2006/relationships/hyperlink" Target="https://www.churchofjesuschrist.org/study/scriptures/dc-testament/dc/26?lang=eng#note2b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book-1/18#historical-intro" TargetMode="External"/><Relationship Id="rId7" Type="http://schemas.openxmlformats.org/officeDocument/2006/relationships/hyperlink" Target="https://www.churchofjesuschrist.org/study/scriptures/dc-testament/dc/24?lang=eng" TargetMode="External"/><Relationship Id="rId8" Type="http://schemas.openxmlformats.org/officeDocument/2006/relationships/hyperlink" Target="https://www.churchofjesuschrist.org/study/scriptures/dc-testament/dc/26?lang=eng&amp;id=p1#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