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40325D2B"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171A79E4"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 the various analytic systems</w:t>
      </w:r>
      <w:r>
        <w:rPr>
          <w:rFonts w:ascii="Times New Roman" w:eastAsia="Times New Roman" w:hAnsi="Times New Roman" w:cs="Times New Roman"/>
        </w:rPr>
        <w:t xml:space="preserve">. Three popular systems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each with different syntax.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7"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5482D91A"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R can be intimidating when transitioning from statistical software such as SPSS or SAS. Unlike SPSS or SAS, R often has many ways to approach the same problem. One of the common frustration</w:t>
      </w:r>
      <w:r w:rsidR="00D62D12">
        <w:rPr>
          <w:rFonts w:ascii="Times New Roman" w:eastAsia="Times New Roman" w:hAnsi="Times New Roman" w:cs="Times New Roman"/>
        </w:rPr>
        <w:t>s</w:t>
      </w:r>
      <w:r>
        <w:rPr>
          <w:rFonts w:ascii="Times New Roman" w:eastAsia="Times New Roman" w:hAnsi="Times New Roman" w:cs="Times New Roman"/>
        </w:rPr>
        <w:t xml:space="preserve"> with R is that there are many frameworks</w:t>
      </w:r>
      <w:r w:rsidR="007C6038">
        <w:rPr>
          <w:rFonts w:ascii="Times New Roman" w:eastAsia="Times New Roman" w:hAnsi="Times New Roman" w:cs="Times New Roman"/>
        </w:rPr>
        <w:t>/systems</w:t>
      </w:r>
      <w:r>
        <w:rPr>
          <w:rFonts w:ascii="Times New Roman" w:eastAsia="Times New Roman" w:hAnsi="Times New Roman" w:cs="Times New Roman"/>
        </w:rPr>
        <w:t xml:space="preserve"> within R, each with </w:t>
      </w:r>
      <w:r w:rsidR="008126FE">
        <w:rPr>
          <w:rFonts w:ascii="Times New Roman" w:eastAsia="Times New Roman" w:hAnsi="Times New Roman" w:cs="Times New Roman"/>
        </w:rPr>
        <w:t xml:space="preserve">a </w:t>
      </w:r>
      <w:r>
        <w:rPr>
          <w:rFonts w:ascii="Times New Roman" w:eastAsia="Times New Roman" w:hAnsi="Times New Roman" w:cs="Times New Roman"/>
        </w:rPr>
        <w:t>different rationale and syntax. Three common frameworks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r w:rsidR="00D62D12">
        <w:rPr>
          <w:rFonts w:ascii="Times New Roman" w:eastAsia="Times New Roman" w:hAnsi="Times New Roman" w:cs="Times New Roman"/>
        </w:rPr>
        <w:t>system</w:t>
      </w:r>
      <w:r>
        <w:rPr>
          <w:rFonts w:ascii="Times New Roman" w:eastAsia="Times New Roman" w:hAnsi="Times New Roman" w:cs="Times New Roman"/>
        </w:rPr>
        <w:t xml:space="preserve"> to adopt for a given problem and, worse, how to </w:t>
      </w:r>
      <w:r w:rsidR="00D62D12">
        <w:rPr>
          <w:rFonts w:ascii="Times New Roman" w:eastAsia="Times New Roman" w:hAnsi="Times New Roman" w:cs="Times New Roman"/>
        </w:rPr>
        <w:t xml:space="preserve">read and understand code across different </w:t>
      </w:r>
      <w:r w:rsidR="007C6038">
        <w:rPr>
          <w:rFonts w:ascii="Times New Roman" w:eastAsia="Times New Roman" w:hAnsi="Times New Roman" w:cs="Times New Roman"/>
        </w:rPr>
        <w:t>systems</w:t>
      </w:r>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 have significant performance impacts.</w:t>
      </w:r>
    </w:p>
    <w:p w14:paraId="2A8FCB6A" w14:textId="31C09EE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103522">
        <w:rPr>
          <w:rFonts w:ascii="Times New Roman" w:eastAsia="Times New Roman" w:hAnsi="Times New Roman" w:cs="Times New Roman"/>
        </w:rPr>
        <w:t>1543</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p>
    <w:p w14:paraId="38F6A334" w14:textId="0C27A8D8"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R has recently been ranked as the highest domain-specific programming language and one of the most popular software 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 xml:space="preserve">sophisticated analyses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5D5B3922"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systems, including for reading data, combining and cleaning data, and analyzing data to produce output. Emphasis will be made on the performance tradeoffs and constraints for each of the systems when analyzing large data sets and extracting data from databases. Special attention will be given to transitioning from exploratory </w:t>
      </w:r>
      <w:r>
        <w:rPr>
          <w:rFonts w:ascii="Times New Roman" w:eastAsia="Times New Roman" w:hAnsi="Times New Roman" w:cs="Times New Roman"/>
        </w:rPr>
        <w:lastRenderedPageBreak/>
        <w:t>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systems work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095808EA"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 has different frameworks, each with different syntax and performance costs 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w:t>
      </w:r>
      <w:r w:rsidR="00FE2F0B">
        <w:rPr>
          <w:rFonts w:ascii="Times New Roman" w:eastAsia="Times New Roman" w:hAnsi="Times New Roman" w:cs="Times New Roman"/>
        </w:rPr>
        <w:t>an</w:t>
      </w:r>
      <w:r w:rsidR="00ED0000">
        <w:rPr>
          <w:rFonts w:ascii="Times New Roman" w:eastAsia="Times New Roman" w:hAnsi="Times New Roman" w:cs="Times New Roman"/>
        </w:rPr>
        <w:t xml:space="preserve">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often be ameliorated by choosing the system best designed to address that problem.</w:t>
      </w:r>
    </w:p>
    <w:p w14:paraId="1284D639" w14:textId="4657BEE8"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system 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8"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 xml:space="preserve">We request 80 minutes for the tutorial, with the approximate time for each topic as well as additional information provided below. Note that none of the authors are affiliated with the </w:t>
      </w:r>
      <w:r w:rsidR="00F45F93">
        <w:rPr>
          <w:rFonts w:ascii="Times New Roman" w:eastAsia="Times New Roman" w:hAnsi="Times New Roman" w:cs="Times New Roman"/>
        </w:rPr>
        <w:lastRenderedPageBreak/>
        <w:t>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666B8FB4"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The most commonly used R programming frameworks include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00C72747"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w:t>
      </w:r>
      <w:r w:rsidR="00665E77">
        <w:rPr>
          <w:rFonts w:ascii="Times New Roman" w:eastAsia="Times New Roman" w:hAnsi="Times New Roman" w:cs="Times New Roman"/>
          <w:bCs/>
        </w:rPr>
        <w:t>b</w:t>
      </w:r>
      <w:r w:rsidR="004B3869">
        <w:rPr>
          <w:rFonts w:ascii="Times New Roman" w:eastAsia="Times New Roman" w:hAnsi="Times New Roman" w:cs="Times New Roman"/>
          <w:bCs/>
        </w:rPr>
        <w:t xml:space="preserve">),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1B12D6C3"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uses copy on modify semantics (so that applying a function to an object does not change the </w:t>
      </w:r>
      <w:r>
        <w:rPr>
          <w:rFonts w:ascii="Times New Roman" w:eastAsia="Times New Roman" w:hAnsi="Times New Roman" w:cs="Times New Roman"/>
          <w:bCs/>
        </w:rPr>
        <w:lastRenderedPageBreak/>
        <w:t xml:space="preserve">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r>
        <w:rPr>
          <w:rFonts w:ascii="Times New Roman" w:eastAsia="Times New Roman" w:hAnsi="Times New Roman" w:cs="Times New Roman"/>
          <w:bCs/>
        </w:rPr>
        <w:t>data.table</w:t>
      </w:r>
      <w:proofErr w:type="spellEnd"/>
      <w:r>
        <w:rPr>
          <w:rFonts w:ascii="Times New Roman" w:eastAsia="Times New Roman" w:hAnsi="Times New Roman" w:cs="Times New Roman"/>
          <w:bCs/>
        </w:rPr>
        <w:t xml:space="preserve"> has a less intuitive syntax than other R systems</w:t>
      </w:r>
      <w:r w:rsidR="00566E23">
        <w:rPr>
          <w:rFonts w:ascii="Times New Roman" w:eastAsia="Times New Roman" w:hAnsi="Times New Roman" w:cs="Times New Roman"/>
          <w:bCs/>
        </w:rPr>
        <w:t>.</w:t>
      </w:r>
    </w:p>
    <w:p w14:paraId="163529F2" w14:textId="50DBFEAD"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22C615C1" w14:textId="10AF067A" w:rsidR="00932BCF" w:rsidRPr="00932BCF" w:rsidRDefault="00932BCF" w:rsidP="00932BC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Once each of the systems are explained, we will present simple data analytic examples and show how to approach the problem in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Special attention will be paid to understanding how code written in one system can easily be broken down to simple elements and reconstructed to work in a different system. For instance, if exploring a small sample of data using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one can often</w:t>
      </w:r>
      <w:r w:rsidR="00665E77">
        <w:rPr>
          <w:rFonts w:ascii="Times New Roman" w:eastAsia="Times New Roman" w:hAnsi="Times New Roman" w:cs="Times New Roman"/>
          <w:bCs/>
        </w:rPr>
        <w:t xml:space="preserve"> quickly</w:t>
      </w:r>
      <w:r>
        <w:rPr>
          <w:rFonts w:ascii="Times New Roman" w:eastAsia="Times New Roman" w:hAnsi="Times New Roman" w:cs="Times New Roman"/>
          <w:bCs/>
        </w:rPr>
        <w:t xml:space="preserve"> rewrite code using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to gain performance benefits. </w:t>
      </w:r>
      <w:r w:rsidR="00665E77">
        <w:rPr>
          <w:rFonts w:ascii="Times New Roman" w:eastAsia="Times New Roman" w:hAnsi="Times New Roman" w:cs="Times New Roman"/>
          <w:bCs/>
        </w:rPr>
        <w:t xml:space="preserve">The </w:t>
      </w:r>
      <w:proofErr w:type="spellStart"/>
      <w:r w:rsidR="00665E77">
        <w:rPr>
          <w:rFonts w:ascii="Times New Roman" w:eastAsia="Times New Roman" w:hAnsi="Times New Roman" w:cs="Times New Roman"/>
          <w:bCs/>
        </w:rPr>
        <w:t>dtplyr</w:t>
      </w:r>
      <w:proofErr w:type="spellEnd"/>
      <w:r w:rsidR="00665E77">
        <w:rPr>
          <w:rFonts w:ascii="Times New Roman" w:eastAsia="Times New Roman" w:hAnsi="Times New Roman" w:cs="Times New Roman"/>
          <w:bCs/>
        </w:rPr>
        <w:t xml:space="preserve"> package (Wickham, 2019a) can translate </w:t>
      </w:r>
      <w:proofErr w:type="spellStart"/>
      <w:r w:rsidR="00665E77">
        <w:rPr>
          <w:rFonts w:ascii="Times New Roman" w:eastAsia="Times New Roman" w:hAnsi="Times New Roman" w:cs="Times New Roman"/>
          <w:bCs/>
        </w:rPr>
        <w:t>dplyr</w:t>
      </w:r>
      <w:proofErr w:type="spellEnd"/>
      <w:r w:rsidR="00665E77">
        <w:rPr>
          <w:rFonts w:ascii="Times New Roman" w:eastAsia="Times New Roman" w:hAnsi="Times New Roman" w:cs="Times New Roman"/>
          <w:bCs/>
        </w:rPr>
        <w:t xml:space="preserve"> code to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but this translation is often slow and inexact. Understanding how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works can ease the transition from the </w:t>
      </w:r>
      <w:proofErr w:type="spellStart"/>
      <w:r w:rsidR="00665E77">
        <w:rPr>
          <w:rFonts w:ascii="Times New Roman" w:eastAsia="Times New Roman" w:hAnsi="Times New Roman" w:cs="Times New Roman"/>
          <w:bCs/>
        </w:rPr>
        <w:t>tidyverse</w:t>
      </w:r>
      <w:proofErr w:type="spellEnd"/>
      <w:r w:rsidR="00665E77">
        <w:rPr>
          <w:rFonts w:ascii="Times New Roman" w:eastAsia="Times New Roman" w:hAnsi="Times New Roman" w:cs="Times New Roman"/>
          <w:bCs/>
        </w:rPr>
        <w:t xml:space="preserve"> to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w:t>
      </w:r>
      <w:r w:rsidR="005C471D">
        <w:rPr>
          <w:rFonts w:ascii="Times New Roman" w:eastAsia="Times New Roman" w:hAnsi="Times New Roman" w:cs="Times New Roman"/>
          <w:bCs/>
        </w:rPr>
        <w:t>and</w:t>
      </w:r>
      <w:r w:rsidR="00665E77">
        <w:rPr>
          <w:rFonts w:ascii="Times New Roman" w:eastAsia="Times New Roman" w:hAnsi="Times New Roman" w:cs="Times New Roman"/>
          <w:bCs/>
        </w:rPr>
        <w:t xml:space="preserve"> ensure that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code performs the same analysis and finds the same result.</w:t>
      </w:r>
    </w:p>
    <w:p w14:paraId="4A955841" w14:textId="12F9C3A8"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r w:rsidRPr="00F720DB">
        <w:rPr>
          <w:rFonts w:ascii="Times New Roman" w:eastAsia="Times New Roman" w:hAnsi="Times New Roman" w:cs="Times New Roman"/>
          <w:b/>
        </w:rPr>
        <w:t>minutes)</w:t>
      </w:r>
    </w:p>
    <w:p w14:paraId="12D3D0E9" w14:textId="70964068" w:rsidR="006744C9" w:rsidRPr="00031A0C" w:rsidRDefault="006744C9" w:rsidP="006744C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sidR="00031A0C">
        <w:rPr>
          <w:rFonts w:ascii="Times New Roman" w:eastAsia="Times New Roman" w:hAnsi="Times New Roman" w:cs="Times New Roman"/>
          <w:bCs/>
        </w:rPr>
        <w:t>All three systems have a majority of functions written in C or C++. However, the implementation details of each system can result in performance impacts (</w:t>
      </w:r>
      <w:r w:rsidR="005C471D">
        <w:rPr>
          <w:rFonts w:ascii="Times New Roman" w:eastAsia="Times New Roman" w:hAnsi="Times New Roman" w:cs="Times New Roman"/>
          <w:bCs/>
        </w:rPr>
        <w:t>i.e</w:t>
      </w:r>
      <w:r w:rsidR="00031A0C">
        <w:rPr>
          <w:rFonts w:ascii="Times New Roman" w:eastAsia="Times New Roman" w:hAnsi="Times New Roman" w:cs="Times New Roman"/>
          <w:bCs/>
        </w:rPr>
        <w:t xml:space="preserve">., slow code). These impacts are magnified when analyzing tens or hundreds of millions of records, as is the typical case when pulling data from the internet. As unstructured online text data provides important insight into job attributes in different organizations, regions, or countries (including employee engagement, compensation, management issues, etc.), efficiently parsing </w:t>
      </w:r>
      <w:r w:rsidR="005C471D">
        <w:rPr>
          <w:rFonts w:ascii="Times New Roman" w:eastAsia="Times New Roman" w:hAnsi="Times New Roman" w:cs="Times New Roman"/>
          <w:bCs/>
        </w:rPr>
        <w:t xml:space="preserve">and analyzing </w:t>
      </w:r>
      <w:r w:rsidR="00031A0C">
        <w:rPr>
          <w:rFonts w:ascii="Times New Roman" w:eastAsia="Times New Roman" w:hAnsi="Times New Roman" w:cs="Times New Roman"/>
          <w:bCs/>
        </w:rPr>
        <w:t xml:space="preserve">this data is crucial </w:t>
      </w:r>
      <w:r w:rsidR="005C471D">
        <w:rPr>
          <w:rFonts w:ascii="Times New Roman" w:eastAsia="Times New Roman" w:hAnsi="Times New Roman" w:cs="Times New Roman"/>
          <w:bCs/>
        </w:rPr>
        <w:t>for testing out a variety of hypotheses and coming up with principled conclusions. During this section, we will provide real-world examples to show how each system performs under a variety of conditions and the cost-benefit tradeoffs with performance when analyzing data for a particular research problem.</w:t>
      </w:r>
    </w:p>
    <w:p w14:paraId="1A5B99BF" w14:textId="0E63817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1A696C46" w14:textId="20ECD1B0" w:rsidR="0048365F" w:rsidRPr="0048365F" w:rsidRDefault="0048365F" w:rsidP="0048365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Finally, the presenters will answer audience questions and help with technical problems encountered during previous sessions. The presenters will also provide materials for self-study and exploration. Participants should leave feeling confident about how to approach a given data analysis question in R and comfortable parsing code and analyses that others have written in any of the </w:t>
      </w:r>
      <w:r w:rsidR="002E60AE">
        <w:rPr>
          <w:rFonts w:ascii="Times New Roman" w:eastAsia="Times New Roman" w:hAnsi="Times New Roman" w:cs="Times New Roman"/>
          <w:bCs/>
        </w:rPr>
        <w:t>commonly used</w:t>
      </w:r>
      <w:r>
        <w:rPr>
          <w:rFonts w:ascii="Times New Roman" w:eastAsia="Times New Roman" w:hAnsi="Times New Roman" w:cs="Times New Roman"/>
          <w:bCs/>
        </w:rPr>
        <w:t xml:space="preserve"> systems.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6FB55866"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Know enough to be able to ask for help about a particular problem on online R forums and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1B0D33C6"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Comprehend the benefits and tradeoffs of each system when analyzing large datasets</w:t>
      </w:r>
      <w:bookmarkStart w:id="0" w:name="_GoBack"/>
      <w:bookmarkEnd w:id="0"/>
      <w:r>
        <w:rPr>
          <w:rFonts w:ascii="Times New Roman" w:eastAsia="Times New Roman" w:hAnsi="Times New Roman" w:cs="Times New Roman"/>
        </w:rPr>
        <w:t xml:space="preserve"> and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w:t>
        </w:r>
        <w:r w:rsidRPr="00233938">
          <w:rPr>
            <w:rStyle w:val="Hyperlink"/>
            <w:rFonts w:ascii="Times New Roman" w:eastAsia="Times New Roman" w:hAnsi="Times New Roman" w:cs="Times New Roman"/>
          </w:rPr>
          <w:t>/</w:t>
        </w:r>
        <w:r w:rsidRPr="00233938">
          <w:rPr>
            <w:rStyle w:val="Hyperlink"/>
            <w:rFonts w:ascii="Times New Roman" w:eastAsia="Times New Roman" w:hAnsi="Times New Roman" w:cs="Times New Roman"/>
          </w:rPr>
          <w:t>/spectrum.ieee.org/at-work/innovation/the-2018-top-programming-languages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1"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59A57D2B" w14:textId="3D06ED69" w:rsidR="006C635D" w:rsidRDefault="006C635D" w:rsidP="006C635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35DB5E6E" w14:textId="677048CB"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2"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3"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4"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5" w:history="1">
        <w:r w:rsidR="005160BC" w:rsidRPr="005160BC">
          <w:rPr>
            <w:rFonts w:ascii="Times New Roman" w:eastAsia="Times New Roman" w:hAnsi="Times New Roman" w:cs="Times New Roman"/>
          </w:rPr>
          <w:t>https://redmonk.com/sogrady/2019/07/18/language-rankings-6-19/</w:t>
        </w:r>
      </w:hyperlink>
    </w:p>
    <w:p w14:paraId="486949A2" w14:textId="3BE00CBB" w:rsidR="006C635D" w:rsidRPr="006C635D" w:rsidRDefault="006C635D" w:rsidP="006C635D">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C3D79AD" w14:textId="1DFE860C"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46CE7A3C" w14:textId="21B289BB" w:rsidR="00665E77" w:rsidRDefault="00665E77" w:rsidP="004B3869">
      <w:pPr>
        <w:rPr>
          <w:rFonts w:ascii="Times New Roman" w:eastAsia="Times New Roman" w:hAnsi="Times New Roman" w:cs="Times New Roman"/>
        </w:rPr>
      </w:pPr>
      <w:r>
        <w:rPr>
          <w:rFonts w:ascii="Times New Roman" w:eastAsia="Times New Roman" w:hAnsi="Times New Roman" w:cs="Times New Roman"/>
        </w:rPr>
        <w:t xml:space="preserve">Wickham, H. (2019a). </w:t>
      </w:r>
      <w:proofErr w:type="spellStart"/>
      <w:r>
        <w:rPr>
          <w:rFonts w:ascii="Times New Roman" w:eastAsia="Times New Roman" w:hAnsi="Times New Roman" w:cs="Times New Roman"/>
        </w:rPr>
        <w:t>dtplyr</w:t>
      </w:r>
      <w:proofErr w:type="spellEnd"/>
      <w:r>
        <w:rPr>
          <w:rFonts w:ascii="Times New Roman" w:eastAsia="Times New Roman" w:hAnsi="Times New Roman" w:cs="Times New Roman"/>
        </w:rPr>
        <w:t>: Data table back-end for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R package version 0.0.3.</w:t>
      </w:r>
    </w:p>
    <w:p w14:paraId="2412FFE2" w14:textId="77777777" w:rsidR="000F2052" w:rsidRPr="000F2052" w:rsidRDefault="004B3869" w:rsidP="000F2052">
      <w:pPr>
        <w:rPr>
          <w:rFonts w:ascii="Times New Roman" w:eastAsia="Times New Roman" w:hAnsi="Times New Roman" w:cs="Times New Roman"/>
        </w:rPr>
      </w:pPr>
      <w:r w:rsidRPr="000F2052">
        <w:rPr>
          <w:rFonts w:ascii="Times New Roman" w:eastAsia="Times New Roman" w:hAnsi="Times New Roman" w:cs="Times New Roman"/>
        </w:rPr>
        <w:t>Wickham, H. (2019</w:t>
      </w:r>
      <w:r w:rsidR="00665E77" w:rsidRPr="000F2052">
        <w:rPr>
          <w:rFonts w:ascii="Times New Roman" w:eastAsia="Times New Roman" w:hAnsi="Times New Roman" w:cs="Times New Roman"/>
        </w:rPr>
        <w:t>b</w:t>
      </w:r>
      <w:r w:rsidRPr="000F2052">
        <w:rPr>
          <w:rFonts w:ascii="Times New Roman" w:eastAsia="Times New Roman" w:hAnsi="Times New Roman" w:cs="Times New Roman"/>
        </w:rPr>
        <w:t xml:space="preserve">). Programming with </w:t>
      </w:r>
      <w:proofErr w:type="spellStart"/>
      <w:r w:rsidRPr="000F2052">
        <w:rPr>
          <w:rFonts w:ascii="Times New Roman" w:eastAsia="Times New Roman" w:hAnsi="Times New Roman" w:cs="Times New Roman"/>
        </w:rPr>
        <w:t>dplyr</w:t>
      </w:r>
      <w:proofErr w:type="spellEnd"/>
      <w:r w:rsidRPr="000F2052">
        <w:rPr>
          <w:rFonts w:ascii="Times New Roman" w:eastAsia="Times New Roman" w:hAnsi="Times New Roman" w:cs="Times New Roman"/>
        </w:rPr>
        <w:t xml:space="preserve">. Retrieved from </w:t>
      </w:r>
    </w:p>
    <w:p w14:paraId="67BD5487" w14:textId="2BA31929" w:rsidR="004B3869" w:rsidRPr="000F2052" w:rsidRDefault="000F2052" w:rsidP="000F2052">
      <w:pPr>
        <w:ind w:firstLine="720"/>
        <w:rPr>
          <w:rFonts w:ascii="Times New Roman" w:eastAsia="Times New Roman" w:hAnsi="Times New Roman" w:cs="Times New Roman"/>
        </w:rPr>
      </w:pPr>
      <w:hyperlink r:id="rId16" w:history="1">
        <w:r w:rsidRPr="000F2052">
          <w:rPr>
            <w:rStyle w:val="Hyperlink"/>
            <w:rFonts w:ascii="Times New Roman" w:eastAsia="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2D6F716A" w14:textId="4DCEBC05" w:rsidR="001B7057" w:rsidRPr="006C635D" w:rsidRDefault="002E4FB9" w:rsidP="006C635D">
      <w:pPr>
        <w:jc w:val="center"/>
        <w:rPr>
          <w:rFonts w:ascii="Times New Roman" w:eastAsia="Times New Roman" w:hAnsi="Times New Roman" w:cs="Times New Roman"/>
          <w:b/>
        </w:rPr>
      </w:pPr>
      <w:r>
        <w:rPr>
          <w:rFonts w:ascii="Times New Roman" w:eastAsia="Times New Roman" w:hAnsi="Times New Roman" w:cs="Times New Roman"/>
          <w:b/>
        </w:rPr>
        <w:br w:type="page"/>
      </w:r>
      <w:r w:rsidR="005F6C17">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7"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22523C" w:rsidP="00EF1AF0">
      <w:pPr>
        <w:widowControl w:val="0"/>
        <w:autoSpaceDE w:val="0"/>
        <w:autoSpaceDN w:val="0"/>
        <w:adjustRightInd w:val="0"/>
        <w:spacing w:after="0" w:line="240" w:lineRule="auto"/>
        <w:ind w:firstLine="720"/>
      </w:pPr>
      <w:hyperlink r:id="rId18"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22523C" w:rsidP="00EF1AF0">
      <w:pPr>
        <w:spacing w:after="0" w:line="240" w:lineRule="auto"/>
        <w:ind w:firstLine="720"/>
        <w:rPr>
          <w:lang w:eastAsia="ja-JP"/>
        </w:rPr>
      </w:pPr>
      <w:hyperlink r:id="rId19"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0"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1"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2"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22523C" w:rsidP="00F635FE">
      <w:pPr>
        <w:widowControl w:val="0"/>
        <w:autoSpaceDE w:val="0"/>
        <w:autoSpaceDN w:val="0"/>
        <w:adjustRightInd w:val="0"/>
        <w:spacing w:line="240" w:lineRule="auto"/>
        <w:ind w:firstLine="720"/>
      </w:pPr>
      <w:hyperlink r:id="rId2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4"/>
      <w:headerReference w:type="default" r:id="rId25"/>
      <w:footerReference w:type="even" r:id="rId26"/>
      <w:footerReference w:type="default" r:id="rId27"/>
      <w:headerReference w:type="first" r:id="rId28"/>
      <w:footerReference w:type="firs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913A9" w14:textId="77777777" w:rsidR="0022523C" w:rsidRDefault="0022523C">
      <w:pPr>
        <w:spacing w:after="0" w:line="240" w:lineRule="auto"/>
      </w:pPr>
      <w:r>
        <w:separator/>
      </w:r>
    </w:p>
  </w:endnote>
  <w:endnote w:type="continuationSeparator" w:id="0">
    <w:p w14:paraId="1DEA73CD" w14:textId="77777777" w:rsidR="0022523C" w:rsidRDefault="0022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90FD2" w14:textId="77777777" w:rsidR="0022523C" w:rsidRDefault="0022523C">
      <w:pPr>
        <w:spacing w:after="0" w:line="240" w:lineRule="auto"/>
      </w:pPr>
      <w:r>
        <w:separator/>
      </w:r>
    </w:p>
  </w:footnote>
  <w:footnote w:type="continuationSeparator" w:id="0">
    <w:p w14:paraId="157D8221" w14:textId="77777777" w:rsidR="0022523C" w:rsidRDefault="00225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31A0C"/>
    <w:rsid w:val="00063297"/>
    <w:rsid w:val="00072E50"/>
    <w:rsid w:val="00075D70"/>
    <w:rsid w:val="000764B1"/>
    <w:rsid w:val="00080B25"/>
    <w:rsid w:val="00086396"/>
    <w:rsid w:val="000B185F"/>
    <w:rsid w:val="000E4D2E"/>
    <w:rsid w:val="000E4DCC"/>
    <w:rsid w:val="000E50B9"/>
    <w:rsid w:val="000E526D"/>
    <w:rsid w:val="000F1633"/>
    <w:rsid w:val="000F2052"/>
    <w:rsid w:val="00103522"/>
    <w:rsid w:val="001164B9"/>
    <w:rsid w:val="001217E4"/>
    <w:rsid w:val="0012513F"/>
    <w:rsid w:val="00127C64"/>
    <w:rsid w:val="00131683"/>
    <w:rsid w:val="001355CE"/>
    <w:rsid w:val="00141737"/>
    <w:rsid w:val="0015452B"/>
    <w:rsid w:val="00173181"/>
    <w:rsid w:val="00182050"/>
    <w:rsid w:val="0019086B"/>
    <w:rsid w:val="00192880"/>
    <w:rsid w:val="001B7057"/>
    <w:rsid w:val="001D16E2"/>
    <w:rsid w:val="001F2D81"/>
    <w:rsid w:val="0022523C"/>
    <w:rsid w:val="00242407"/>
    <w:rsid w:val="00262286"/>
    <w:rsid w:val="00266C8B"/>
    <w:rsid w:val="0027214A"/>
    <w:rsid w:val="002821CD"/>
    <w:rsid w:val="00282722"/>
    <w:rsid w:val="002857ED"/>
    <w:rsid w:val="002B01AD"/>
    <w:rsid w:val="002D4CD3"/>
    <w:rsid w:val="002E34FC"/>
    <w:rsid w:val="002E4FB9"/>
    <w:rsid w:val="002E60AE"/>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E2D93"/>
    <w:rsid w:val="00436CA6"/>
    <w:rsid w:val="00445CFB"/>
    <w:rsid w:val="00446ED5"/>
    <w:rsid w:val="004730E5"/>
    <w:rsid w:val="0048365F"/>
    <w:rsid w:val="00494580"/>
    <w:rsid w:val="004A05F4"/>
    <w:rsid w:val="004A1E90"/>
    <w:rsid w:val="004B3869"/>
    <w:rsid w:val="004B3E89"/>
    <w:rsid w:val="004B5BDB"/>
    <w:rsid w:val="004E09E6"/>
    <w:rsid w:val="00500C4A"/>
    <w:rsid w:val="00510C01"/>
    <w:rsid w:val="005160BC"/>
    <w:rsid w:val="00527125"/>
    <w:rsid w:val="00533131"/>
    <w:rsid w:val="00566E23"/>
    <w:rsid w:val="00572323"/>
    <w:rsid w:val="00572DC0"/>
    <w:rsid w:val="0058471F"/>
    <w:rsid w:val="00584ECD"/>
    <w:rsid w:val="005A5B53"/>
    <w:rsid w:val="005A7FD6"/>
    <w:rsid w:val="005C471D"/>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5E77"/>
    <w:rsid w:val="00667BFF"/>
    <w:rsid w:val="006744C9"/>
    <w:rsid w:val="00686156"/>
    <w:rsid w:val="006979F1"/>
    <w:rsid w:val="006B7853"/>
    <w:rsid w:val="006C016F"/>
    <w:rsid w:val="006C635D"/>
    <w:rsid w:val="0070439D"/>
    <w:rsid w:val="00710853"/>
    <w:rsid w:val="00710F52"/>
    <w:rsid w:val="00715EB0"/>
    <w:rsid w:val="0074524A"/>
    <w:rsid w:val="00776666"/>
    <w:rsid w:val="00782DD2"/>
    <w:rsid w:val="00787049"/>
    <w:rsid w:val="007965BC"/>
    <w:rsid w:val="00797F42"/>
    <w:rsid w:val="007A71E7"/>
    <w:rsid w:val="007B1C50"/>
    <w:rsid w:val="007B400B"/>
    <w:rsid w:val="007C6038"/>
    <w:rsid w:val="007C7FFB"/>
    <w:rsid w:val="007F61DB"/>
    <w:rsid w:val="0080570A"/>
    <w:rsid w:val="008126FE"/>
    <w:rsid w:val="00830FA8"/>
    <w:rsid w:val="00862C2C"/>
    <w:rsid w:val="008C10C8"/>
    <w:rsid w:val="008C29EA"/>
    <w:rsid w:val="008C6D7F"/>
    <w:rsid w:val="008D1966"/>
    <w:rsid w:val="00911109"/>
    <w:rsid w:val="00932BCF"/>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E2BBD"/>
    <w:rsid w:val="00BE2D0A"/>
    <w:rsid w:val="00C06CE8"/>
    <w:rsid w:val="00C078FF"/>
    <w:rsid w:val="00C15915"/>
    <w:rsid w:val="00C34668"/>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46C6A"/>
    <w:rsid w:val="00D51070"/>
    <w:rsid w:val="00D519A5"/>
    <w:rsid w:val="00D54BA1"/>
    <w:rsid w:val="00D62D12"/>
    <w:rsid w:val="00D63796"/>
    <w:rsid w:val="00DA2B77"/>
    <w:rsid w:val="00DD2671"/>
    <w:rsid w:val="00DE4334"/>
    <w:rsid w:val="00E02BF5"/>
    <w:rsid w:val="00E2219B"/>
    <w:rsid w:val="00E34B97"/>
    <w:rsid w:val="00E401CA"/>
    <w:rsid w:val="00E4395F"/>
    <w:rsid w:val="00E47D1D"/>
    <w:rsid w:val="00E56A19"/>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A40B5"/>
    <w:rsid w:val="00FA73A1"/>
    <w:rsid w:val="00FB4F00"/>
    <w:rsid w:val="00FD4B82"/>
    <w:rsid w:val="00FE2F0B"/>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2ag86B" TargetMode="External"/><Relationship Id="rId13" Type="http://schemas.openxmlformats.org/officeDocument/2006/relationships/hyperlink" Target="https://github.com/matloff/R-vs.-Python-for-Data-Science" TargetMode="External"/><Relationship Id="rId18" Type="http://schemas.openxmlformats.org/officeDocument/2006/relationships/hyperlink" Target="https://CRAN.R-project.org/package=roperato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ornferry.com/institute/fit-matters" TargetMode="External"/><Relationship Id="rId7" Type="http://schemas.openxmlformats.org/officeDocument/2006/relationships/hyperlink" Target="https://bit.ly/32ag86B" TargetMode="External"/><Relationship Id="rId12" Type="http://schemas.openxmlformats.org/officeDocument/2006/relationships/hyperlink" Target="https://www.theatlas.com/charts/NQ9tEMM58" TargetMode="External"/><Relationship Id="rId17" Type="http://schemas.openxmlformats.org/officeDocument/2006/relationships/hyperlink" Target="mailto:Jeff.Jones@KornFerry.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plyr.tidyverse.org/articles/programming.html" TargetMode="External"/><Relationship Id="rId20" Type="http://schemas.openxmlformats.org/officeDocument/2006/relationships/hyperlink" Target="http://www.kornferry.com/technical-manual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atsoft.org/v498/i0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onk.com/sogrady/2019/07/18/language-rankings-6-19/" TargetMode="External"/><Relationship Id="rId23" Type="http://schemas.openxmlformats.org/officeDocument/2006/relationships/hyperlink" Target="https://CRAN.R-project.org/package=roperators" TargetMode="External"/><Relationship Id="rId28"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technical-manua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github.com/matloff/TidyverseSkeptic" TargetMode="External"/><Relationship Id="rId22" Type="http://schemas.openxmlformats.org/officeDocument/2006/relationships/hyperlink" Target="http://www.kornferry.com/technical-manual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21</Pages>
  <Words>5194</Words>
  <Characters>29608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109</cp:revision>
  <dcterms:created xsi:type="dcterms:W3CDTF">2018-09-07T12:52:00Z</dcterms:created>
  <dcterms:modified xsi:type="dcterms:W3CDTF">2019-08-30T16:40:00Z</dcterms:modified>
</cp:coreProperties>
</file>