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1010</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02102510440</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Full-Stack Java and Python Development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Microservices</w:t>
      </w:r>
    </w:p>
    <w:p>
      <w:pPr>
        <w:pStyle w:val="P"/>
        <w:numPr>
          <w:ilvl w:val="0"/>
          <w:numId w:val="3"/>
        </w:numPr>
        <w:spacing w:lineRule="auto" w:line="240" w:before="40" w:after="96"/>
        <w:ind w:left="357" w:hanging="357"/>
        <w:rPr>
          <w:rFonts w:ascii="Arial" w:hAnsi="Arial" w:cs="Arial" w:asciiTheme="minorBidi" w:cstheme="minorBidi" w:hAnsiTheme="minorBidi"/>
        </w:rPr>
      </w:pPr>
      <w:r>
        <w:rPr>
          <w:rFonts w:eastAsia="Times New Roman" w:cs="Arial" w:ascii="Arial" w:hAnsi="Arial" w:asciiTheme="minorBidi" w:cstheme="minorBidi" w:hAnsiTheme="minorBidi"/>
          <w:sz w:val="18"/>
          <w:szCs w:val="18"/>
        </w:rPr>
        <w:t>Android development</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Object-Orientated Programming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Java</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MongoDB</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JUnit/Mockito/Stub</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JIRA</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TDD &amp; BDD</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Cucumber</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Selenium</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TestNG</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Apprium</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Behave Testrail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Wireshark</w:t>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Android</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Spring &amp; Spring boot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Bootstrap</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Confluence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 xml:space="preserve">Angular </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UML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CSS3 &amp; HTML5</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Javascript &amp; Jquery</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JSP</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Docker</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Kafka</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Smoke Testing</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Intergation Testing</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Elasticsearch</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Django</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JPA Hibernate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Nodejs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Mocha &amp; Chai</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6"/>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Integration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2" w:name="_GoBack"/>
      <w:bookmarkEnd w:id="2"/>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Github:</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255293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Application>LibreOffice/6.0.6.2$Linux_X86_64 LibreOffice_project/00m0$Build-2</Application>
  <Pages>4</Pages>
  <Words>937</Words>
  <Characters>5167</Characters>
  <CharactersWithSpaces>6159</CharactersWithSpaces>
  <Paragraphs>153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2018-11-27T09:56:34Z</dcterms:modified>
  <cp:revision>41</cp:revision>
  <dc:subject/>
  <dc:title>Alex Wang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