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pStyle w:val="Title"/>
      </w:pPr>
      <w:r>
        <w:t xml:space="preserve">omp 便携包改造技术开发文档</w:t>
      </w:r>
    </w:p>
    <w:p>
      <w:pPr>
        <w:spacing w:after="120"/>
      </w:pPr>
      <w:r>
        <w:rPr>
          <w:i/>
          <w:iCs/>
          <w:color w:val="555555"/>
          <w:sz w:val="28"/>
          <w:szCs w:val="28"/>
        </w:rPr>
        <w:t xml:space="preserve">从 CLI 到桌面级 AI 编码平台</w:t>
      </w:r>
    </w:p>
    <w:p>
      <w:pPr>
        <w:spacing w:before="600"/>
        <w:jc w:val="center"/>
      </w:pPr>
      <w:r>
        <w:rPr>
          <w:color w:val="333333"/>
          <w:sz w:val="24"/>
          <w:szCs w:val="24"/>
        </w:rPr>
        <w:t xml:space="preserve">版本：v2.3 扩展 + v1.3 Electron</w:t>
      </w:r>
    </w:p>
    <w:p>
      <w:pPr>
        <w:jc w:val="center"/>
      </w:pPr>
      <w:r>
        <w:rPr>
          <w:color w:val="666666"/>
          <w:sz w:val="22"/>
          <w:szCs w:val="22"/>
        </w:rPr>
        <w:t xml:space="preserve">日期：2026-07-24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一、项目概述</w:t>
      </w:r>
    </w:p>
    <w:p>
      <w:pPr>
        <w:spacing w:after="120"/>
      </w:pPr>
      <w:r>
        <w:rPr>
          <w:sz w:val="21"/>
          <w:szCs w:val="21"/>
        </w:rPr>
        <w:t xml:space="preserve">基于 oh-my-pi (omp) CLI 编码代理，构建了一套完整的桌面级 AI 编码平台。核心架构为 Claude 化扩展 v2.3 + Electron 桌面前端 v1.3。项目经历了从"XML 翻译层补救弱模型"到"发现根本不需要翻译层"的完整认知演进，最终确认：function calling 协议稳定性是模型选择的关键指标，而非量化精度。</w:t>
      </w:r>
    </w:p>
    <w:p>
      <w:pPr>
        <w:pStyle w:val="Heading1"/>
      </w:pPr>
      <w:r>
        <w:t xml:space="preserve">二、架构演进与核心认知</w:t>
      </w:r>
    </w:p>
    <w:p>
      <w:pPr>
        <w:pStyle w:val="Heading2"/>
      </w:pPr>
      <w:r>
        <w:t xml:space="preserve">2.1 XML 翻译层的兴衰</w:t>
      </w:r>
    </w:p>
    <w:p>
      <w:pPr>
        <w:spacing w:after="120"/>
      </w:pPr>
      <w:r>
        <w:rPr>
          <w:sz w:val="21"/>
          <w:szCs w:val="21"/>
        </w:rPr>
        <w:t xml:space="preserve">v1.0~v1.4 阶段，团队认为弱量化模型的核心问题是 function calling 协议退化（输出 XML 格式而非标准 tool_calls），因此投入大量精力构建 v7.0/v7.2 XML 翻译层——在 SSE 流层面增量解析 XML 标签并实时翻译为标准事件。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现实打脸</w:t>
      </w:r>
      <w:r>
        <w:rPr>
          <w:sz w:val="21"/>
          <w:szCs w:val="21"/>
        </w:rPr>
        <w:t xml:space="preserve">：翻译层上线后，XML 退化事件</w:t>
      </w:r>
      <w:r>
        <w:rPr>
          <w:b/>
          <w:bCs/>
          <w:sz w:val="21"/>
          <w:szCs w:val="21"/>
        </w:rPr>
        <w:t xml:space="preserve">0 次触发</w:t>
      </w:r>
      <w:r>
        <w:rPr>
          <w:sz w:val="21"/>
          <w:szCs w:val="21"/>
        </w:rPr>
        <w:t xml:space="preserve">。2691 次工具调用全部使用标准 function calling 格式。事实证明 Q1_0 量化模型的协议稳定性远超预期，XML 退化是极低概率事件。</w:t>
      </w:r>
    </w:p>
    <w:p>
      <w:pPr>
        <w:spacing w:after="120"/>
      </w:pPr>
      <w:r>
        <w:rPr>
          <w:sz w:val="21"/>
          <w:szCs w:val="21"/>
        </w:rPr>
        <w:t xml:space="preserve">结论：翻译层代码保留在 xml-tool-translator.ts 供参考，但已从启动链路退役。当前方案使用 v2.3 扩展的 after_provider_response 检测 + steer 消息自动纠正，轻量且有效。</w:t>
      </w:r>
    </w:p>
    <w:p>
      <w:pPr>
        <w:pStyle w:val="Heading2"/>
      </w:pPr>
      <w:r>
        <w:t xml:space="preserve">2.2 扩展版本演进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版本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策略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效果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v1.0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弱模型检测 + 参数注入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部分有效，极低量化救不回来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v1.1~v1.4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约束重申 + XML 翻译层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行为改善但能力无解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v2.0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砍掉所有错误前提功能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大幅精简，回归本质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v2.1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违反检测 + 针对性补强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4 个检测器，不重注入全部约束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v2.2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工具调用纪律仅首轮约定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减少 token 浪费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v2.3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XML 自动纠正 + session_stop 续接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当前版本，轻量高效</w:t>
            </w:r>
          </w:p>
        </w:tc>
      </w:tr>
    </w:tbl>
    <w:p>
      <w:pPr>
        <w:pStyle w:val="Heading1"/>
      </w:pPr>
      <w:r>
        <w:t xml:space="preserve">三、Claude 化扩展 (v2.3)</w:t>
      </w:r>
    </w:p>
    <w:p>
      <w:pPr>
        <w:pStyle w:val="Heading2"/>
      </w:pPr>
      <w:r>
        <w:t xml:space="preserve">3.1 八个事件 Hook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事件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功能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before_agent_start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AGENTS.md + PROJECT.md + MEMORY.md + constraints.md 注入、gap-fill 断片补救、违反检测、eval 禁用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tool_call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权限拦截（danger 拒绝、eval 禁用、危险路径拦截、配置文件自改拦截）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tool_result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审计日志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session.compacting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gap-fill 确定性提取 + compact dump + constraints 关键条目重注入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tool_approval_requested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自动审批契约（read 批、danger 拒、危险路径拦截）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session_stop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从 lastMsg.stopReason 推导 reason，仅 error/unknown 自动续接，正常完成不续接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input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敏感信息检测（密码/API密钥/身份证/手机号），只记录不阻断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after_provider_response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审计日志 + 违反检测 + XML 工具调用自动纠正</w:t>
            </w:r>
          </w:p>
        </w:tc>
      </w:tr>
    </w:tbl>
    <w:p>
      <w:pPr>
        <w:pStyle w:val="Heading2"/>
      </w:pPr>
      <w:r>
        <w:t xml:space="preserve">3.2 session_stop 自动续接机制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关键发现</w:t>
      </w:r>
      <w:r>
        <w:rPr>
          <w:sz w:val="21"/>
          <w:szCs w:val="21"/>
        </w:rPr>
        <w:t xml:space="preserve">：omp 的 emitSessionStop event 不含 reason 字段。之前代码用 event.reason || event.stopReason || "unknown" 导致所有停止都被当成异常，正常完成的任务也被错误续接。</w:t>
      </w:r>
    </w:p>
    <w:p>
      <w:pPr>
        <w:spacing w:after="120"/>
      </w:pPr>
      <w:r>
        <w:rPr>
          <w:sz w:val="21"/>
          <w:szCs w:val="21"/>
        </w:rPr>
        <w:t xml:space="preserve">修复方案：从 event.last_assistant_message.stopReason + content 推导真正的 reason：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stopReason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有 toolCall?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推导 reason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自动续接?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error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error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是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aborted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aborted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length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interrupted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stop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interrupted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stop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complete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无 lastMsg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unknown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是（保守）</w:t>
            </w:r>
          </w:p>
        </w:tc>
      </w:tr>
    </w:tbl>
    <w:p>
      <w:pPr>
        <w:pStyle w:val="Heading2"/>
      </w:pPr>
      <w:r>
        <w:t xml:space="preserve">3.3 违反检测系统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480"/>
        <w:gridCol w:w="35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检测器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检测内容</w:t>
            </w:r>
          </w:p>
        </w:tc>
        <w:tc>
          <w:tcPr>
            <w:tcW w:type="dxa" w:w="3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补强措施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裸 URL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输出中包含未包装的 URL</w:t>
            </w:r>
          </w:p>
        </w:tc>
        <w:tc>
          <w:tcPr>
            <w:tcW w:type="dxa" w:w="3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要求使用纯路径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无语言代码块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```后无语言标注</w:t>
            </w:r>
          </w:p>
        </w:tc>
        <w:tc>
          <w:tcPr>
            <w:tcW w:type="dxa" w:w="3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要求标注语言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废话开头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“好的，我来帮您”</w:t>
            </w:r>
          </w:p>
        </w:tc>
        <w:tc>
          <w:tcPr>
            <w:tcW w:type="dxa" w:w="3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要求直接进入主题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工具调用不汇报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调用工具后无中文说明</w:t>
            </w:r>
          </w:p>
        </w:tc>
        <w:tc>
          <w:tcPr>
            <w:tcW w:type="dxa" w:w="3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要求每次说明发现/判断</w:t>
            </w:r>
          </w:p>
        </w:tc>
      </w:tr>
    </w:tbl>
    <w:p>
      <w:pPr>
        <w:pStyle w:val="Heading2"/>
      </w:pPr>
      <w:r>
        <w:t xml:space="preserve">3.4 约束注入层次</w:t>
      </w:r>
    </w:p>
    <w:p>
      <w:pPr>
        <w:spacing w:after="120"/>
      </w:pPr>
      <w:r>
        <w:rPr>
          <w:sz w:val="21"/>
          <w:szCs w:val="21"/>
        </w:rPr>
        <w:t xml:space="preserve">9 层注入体系，按优先级排列：</w:t>
      </w:r>
    </w:p>
    <w:p>
      <w:pPr>
        <w:spacing w:after="120"/>
      </w:pPr>
      <w:r>
        <w:rPr>
          <w:sz w:val="21"/>
          <w:szCs w:val="21"/>
        </w:rPr>
        <w:t xml:space="preserve">1. AGENTS.md — 每轮注入项目规范</w:t>
      </w:r>
      <w:r>
        <w:rPr>
          <w:sz w:val="21"/>
          <w:szCs w:val="21"/>
        </w:rPr>
        <w:t xml:space="preserve">2. PROJECT.md — 按 cwd 隔离的项目级记忆</w:t>
      </w:r>
      <w:r>
        <w:rPr>
          <w:sz w:val="21"/>
          <w:szCs w:val="21"/>
        </w:rPr>
        <w:t xml:space="preserve">3. MEMORY.md — 全局长期记忆</w:t>
      </w:r>
      <w:r>
        <w:rPr>
          <w:sz w:val="21"/>
          <w:szCs w:val="21"/>
        </w:rPr>
        <w:t xml:space="preserve">4. gap-fill — 压缩前自动提取的断片补救</w:t>
      </w:r>
      <w:r>
        <w:rPr>
          <w:sz w:val="21"/>
          <w:szCs w:val="21"/>
        </w:rPr>
        <w:t xml:space="preserve">5. constraints.md — 每轮注入的核心约束</w:t>
      </w:r>
      <w:r>
        <w:rPr>
          <w:sz w:val="21"/>
          <w:szCs w:val="21"/>
        </w:rPr>
        <w:t xml:space="preserve">6. 违反检测 — 针对性补强（仅违规时触发）</w:t>
      </w:r>
      <w:r>
        <w:rPr>
          <w:sz w:val="21"/>
          <w:szCs w:val="21"/>
        </w:rPr>
        <w:t xml:space="preserve">7. eval 禁用 — 每轮注入</w:t>
      </w:r>
      <w:r>
        <w:rPr>
          <w:sz w:val="21"/>
          <w:szCs w:val="21"/>
        </w:rPr>
        <w:t xml:space="preserve">8. 工具调用纪律 — 仅第 1 轮约定</w:t>
      </w:r>
      <w:r>
        <w:rPr>
          <w:sz w:val="21"/>
          <w:szCs w:val="21"/>
        </w:rPr>
        <w:t xml:space="preserve">9. 长命令执行规范 — 仅第 1 轮约定</w:t>
      </w:r>
      <size>20</size>
    </w:p>
    <w:p>
      <w:pPr>
        <w:pStyle w:val="Heading1"/>
      </w:pPr>
      <w:r>
        <w:t xml:space="preserve">四、Electron 桌面前端 (v1.3)</w:t>
      </w:r>
    </w:p>
    <w:p>
      <w:pPr>
        <w:pStyle w:val="Heading2"/>
      </w:pPr>
      <w:r>
        <w:t xml:space="preserve">4.1 OmpInstanceManager — 多实例管理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特性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值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最大实例数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通信方式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JSONL over stdin/stdout（无端口）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就绪检测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100ms 轮询，最多 15 秒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LRU 淘汰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淘汰最久未活跃的非当前实例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stall 检测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3 分钟无事件 → abort+steer；再 30 秒 → forceKill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ask 工具豁免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等待用户回复时暂停 stall 超时</w:t>
            </w:r>
          </w:p>
        </w:tc>
      </w:tr>
    </w:tbl>
    <w:p>
      <w:pPr>
        <w:pStyle w:val="Heading2"/>
      </w:pPr>
      <w:r>
        <w:t xml:space="preserve">4.2 前端文件路径可点击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问题</w:t>
      </w:r>
      <w:r>
        <w:rPr>
          <w:sz w:val="21"/>
          <w:szCs w:val="21"/>
        </w:rPr>
        <w:t xml:space="preserve">：模型输出文件路径（如 [file.html](file:///G:/xxx)），但 Electron CSP 阻止 file:// 导航，纯文本路径不可点击。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解决方案</w:t>
      </w:r>
      <w:r>
        <w:rPr>
          <w:sz w:val="21"/>
          <w:szCs w:val="21"/>
        </w:rPr>
        <w:t xml:space="preserve">：</w:t>
      </w:r>
    </w:p>
    <w:p>
      <w:pPr>
        <w:spacing w:after="120"/>
      </w:pPr>
      <w:r>
        <w:rPr>
          <w:sz w:val="21"/>
          <w:szCs w:val="21"/>
        </w:rPr>
        <w:t xml:space="preserve">1. fixBareUrls() 自动链接化：file:/// Markdown 链接和裸 Windows 路径统一转为 omp-local:// 协议</w:t>
      </w:r>
    </w:p>
    <w:p>
      <w:pPr>
        <w:spacing w:after="120"/>
      </w:pPr>
      <w:r>
        <w:rPr>
          <w:sz w:val="21"/>
          <w:szCs w:val="21"/>
        </w:rPr>
        <w:t xml:space="preserve">2. #messages 事件委托：拦截 omp-local://、file:///、纯 Windows 路径点击，调用 shell.openPath() 用系统默认程序打开</w:t>
      </w:r>
    </w:p>
    <w:p>
      <w:pPr>
        <w:pStyle w:val="Heading2"/>
      </w:pPr>
      <w:r>
        <w:t xml:space="preserve">4.3 复制按钮修复</w:t>
      </w:r>
    </w:p>
    <w:p>
      <w:pPr>
        <w:spacing w:after="120"/>
      </w:pPr>
      <w:r>
        <w:rPr>
          <w:sz w:val="21"/>
          <w:szCs w:val="21"/>
        </w:rPr>
        <w:t xml:space="preserve">三处修复：</w:t>
      </w:r>
    </w:p>
    <w:p>
      <w:pPr>
        <w:spacing w:after="120"/>
      </w:pPr>
      <w:r>
        <w:rPr>
          <w:sz w:val="21"/>
          <w:szCs w:val="21"/>
        </w:rPr>
        <w:t xml:space="preserve">1. preload.js 暴露 clipboardWriteText（navigator.clipboard 在 contextIsolation:true 下不可用）</w:t>
      </w:r>
    </w:p>
    <w:p>
      <w:pPr>
        <w:spacing w:after="120"/>
      </w:pPr>
      <w:r>
        <w:rPr>
          <w:sz w:val="21"/>
          <w:szCs w:val="21"/>
        </w:rPr>
        <w:t xml:space="preserve">2. 历史消息（createHistoryUserMessage/createHistoryAssistantMessage）也加复制按钮 + 代码块复制按钮</w:t>
      </w:r>
    </w:p>
    <w:p>
      <w:pPr>
        <w:spacing w:after="120"/>
      </w:pPr>
      <w:r>
        <w:rPr>
          <w:sz w:val="21"/>
          <w:szCs w:val="21"/>
        </w:rPr>
        <w:t xml:space="preserve">3. CSS opacity 从 0 改为 0.4（始终半透明可见，hover 变亮）</w:t>
      </w:r>
    </w:p>
    <w:p>
      <w:pPr>
        <w:pStyle w:val="Heading2"/>
      </w:pPr>
      <w:r>
        <w:t xml:space="preserve">4.4 项目切换状态同步</w:t>
      </w:r>
    </w:p>
    <w:p>
      <w:pPr>
        <w:spacing w:after="120"/>
      </w:pPr>
      <w:r>
        <w:rPr>
          <w:sz w:val="21"/>
          <w:szCs w:val="21"/>
        </w:rPr>
        <w:t xml:space="preserve">问题：切换项目后 agentRunning 状态可能过时，切回时前端冻结。</w:t>
      </w:r>
    </w:p>
    <w:p>
      <w:pPr>
        <w:spacing w:after="120"/>
      </w:pPr>
      <w:r>
        <w:rPr>
          <w:sz w:val="21"/>
          <w:szCs w:val="21"/>
        </w:rPr>
        <w:t xml:space="preserve">修复：selectProject() 不再 early return 同一项目；切换时通过 getInstances() 查询后端状态；agent 运行中切回时创建空 assistant 元素接续流式输出；运行中不调用 switchSession 避免干扰。</w:t>
      </w:r>
    </w:p>
    <w:p>
      <w:pPr>
        <w:pStyle w:val="Heading1"/>
      </w:pPr>
      <w:r>
        <w:t xml:space="preserve">五、约束系统 (constraints.md)</w:t>
      </w:r>
    </w:p>
    <w:p>
      <w:pPr>
        <w:spacing w:after="120"/>
      </w:pPr>
      <w:r>
        <w:rPr>
          <w:sz w:val="21"/>
          <w:szCs w:val="21"/>
        </w:rPr>
        <w:t xml:space="preserve">每轮自动注入的核心行为约束，共 34 条规则，覆盖 6 大类：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20"/>
        <w:gridCol w:w="350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条目数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关键规则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输出格式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6 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禁 Markdown 链接包装路径、代码标注语言、中文标点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工具调用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8 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3 次失败换方法、禁 eval、禁 XML 工具调用、先加载 skill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推理/风格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8 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专业客观性、自适应沟通、任务管理、中间文件放 .temp/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安全 (P0)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5 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禁硬编码密钥、校验输入、不泄露堆栈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Git (P1)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4 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conventional commits、禁止 force push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性能/代码 (P1)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7 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小文件原则、产物放 cwd 不放 workspace 根</w:t>
            </w:r>
          </w:p>
        </w:tc>
      </w:tr>
    </w:tbl>
    <w:p>
      <w:pPr>
        <w:spacing w:after="120"/>
      </w:pPr>
      <w:r>
        <w:rPr>
          <w:b/>
          <w:bCs/>
          <w:sz w:val="21"/>
          <w:szCs w:val="21"/>
        </w:rPr>
        <w:t xml:space="preserve">重要更新</w:t>
      </w:r>
      <w:r>
        <w:rPr>
          <w:sz w:val="21"/>
          <w:szCs w:val="21"/>
        </w:rPr>
        <w:t xml:space="preserve">：从 TeleAgent 系统提示词补充了 4 条人格层规则——专业客观性、自适应沟通风格、任务管理纪律、中间文件管理。弱模型需要明确的风格指引才能避免废话连篇或盲目附和。</w:t>
      </w:r>
    </w:p>
    <w:p>
      <w:pPr>
        <w:pStyle w:val="Heading1"/>
      </w:pPr>
      <w:r>
        <w:t xml:space="preserve">六、可移植性（换电脑数据继承）</w:t>
      </w:r>
    </w:p>
    <w:p>
      <w:pPr>
        <w:spacing w:after="120"/>
      </w:pPr>
      <w:r>
        <w:rPr>
          <w:sz w:val="21"/>
          <w:szCs w:val="21"/>
        </w:rPr>
        <w:t xml:space="preserve">整个便携包可整体拷贝到新电脑，启动时自动修复路径变化：</w:t>
      </w:r>
    </w:p>
    <w:p>
      <w:pPr>
        <w:spacing w:after="120"/>
      </w:pPr>
      <w:r>
        <w:rPr>
          <w:sz w:val="21"/>
          <w:szCs w:val="21"/>
        </w:rPr>
        <w:t xml:space="preserve">1. 会话数据：data/agent/sessions/ 下按盘符+路径编码的目录名，换盘符后自动重命名</w:t>
      </w:r>
    </w:p>
    <w:p>
      <w:pPr>
        <w:spacing w:after="120"/>
      </w:pPr>
      <w:r>
        <w:rPr>
          <w:sz w:val="21"/>
          <w:szCs w:val="21"/>
        </w:rPr>
        <w:t xml:space="preserve">2. 项目注册：projects.json 中的绝对路径自动按新 PORTABLE_ROOT 修正</w:t>
      </w:r>
    </w:p>
    <w:p>
      <w:pPr>
        <w:spacing w:after="120"/>
      </w:pPr>
      <w:r>
        <w:rPr>
          <w:sz w:val="21"/>
          <w:szCs w:val="21"/>
        </w:rPr>
        <w:t xml:space="preserve">3. 迁移流程：migrateSessionDirsForNewRoot() → migrateSessionsToProjectsJson() → cleanupProjectsJson()</w:t>
      </w:r>
    </w:p>
    <w:p>
      <w:pPr>
        <w:spacing w:after="120"/>
      </w:pPr>
      <w:r>
        <w:rPr>
          <w:sz w:val="21"/>
          <w:szCs w:val="21"/>
        </w:rPr>
        <w:t xml:space="preserve">4. workspace 子目录不存在时自动创建（不删除项目条目）</w:t>
      </w:r>
    </w:p>
    <w:p>
      <w:pPr>
        <w:pStyle w:val="Heading1"/>
      </w:pPr>
      <w:r>
        <w:t xml:space="preserve">七、技术栈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组件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技术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omp 核心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@oh-my-pi/pi-coding-agent v17.0.7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运行时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Bun（omp 依赖 Bun.spawn 等专属 API）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桌面前端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Electron + 原生 JS + CSS + marked + hljs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扩展体系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TypeScript，通过 -e 参数加载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模型配置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models.yml（YAML 格式）+ config.yml（角色分配）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通信协议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JSONL over stdin/stdout（omp rpc-ui 模式）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云端模型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1"/>
                <w:szCs w:val="21"/>
              </w:rPr>
              <w:t xml:space="preserve">kimi-k3 / MiniMax-M3 / mimo-v2 / 本地 llama.cpp</w:t>
            </w:r>
          </w:p>
        </w:tc>
      </w:tr>
    </w:tbl>
    <w:p>
      <w:pPr>
        <w:pStyle w:val="Heading1"/>
      </w:pPr>
      <w:r>
        <w:t xml:space="preserve">八、文件结构</w:t>
      </w:r>
    </w:p>
    <w:p>
      <w:pPr>
        <w:spacing w:after="120"/>
      </w:pPr>
      <w:r>
        <w:rPr>
          <w:sz w:val="21"/>
          <w:szCs w:val="21"/>
        </w:rPr>
        <w:t xml:space="preserve">G:\oh-my-pi\</w:t>
      </w:r>
    </w:p>
    <w:p>
      <w:pPr>
        <w:spacing w:after="120"/>
      </w:pPr>
      <w:r>
        <w:rPr>
          <w:sz w:val="20"/>
          <w:szCs w:val="20"/>
        </w:rPr>
        <w:t xml:space="preserve">  npm-global/              Bun + omp 核心</w:t>
      </w:r>
    </w:p>
    <w:p>
      <w:pPr>
        <w:spacing w:after="120"/>
      </w:pPr>
      <w:r>
        <w:rPr>
          <w:sz w:val="20"/>
          <w:szCs w:val="20"/>
        </w:rPr>
        <w:t xml:space="preserve">  plugins/</w:t>
      </w:r>
    </w:p>
    <w:p>
      <w:pPr>
        <w:spacing w:after="120"/>
      </w:pPr>
      <w:r>
        <w:rPr>
          <w:sz w:val="20"/>
          <w:szCs w:val="20"/>
        </w:rPr>
        <w:t xml:space="preserve">    claude-mode-extension.ts  Claude 化扩展 v2.3</w:t>
      </w:r>
    </w:p>
    <w:p>
      <w:pPr>
        <w:spacing w:after="120"/>
      </w:pPr>
      <w:r>
        <w:rPr>
          <w:sz w:val="20"/>
          <w:szCs w:val="20"/>
        </w:rPr>
        <w:t xml:space="preserve">    xml-tool-translator.ts    XML 翻译层 v7.0（已退役）</w:t>
      </w:r>
    </w:p>
    <w:p>
      <w:pPr>
        <w:spacing w:after="120"/>
      </w:pPr>
      <w:r>
        <w:rPr>
          <w:sz w:val="20"/>
          <w:szCs w:val="20"/>
        </w:rPr>
        <w:t xml:space="preserve">  electron/</w:t>
      </w:r>
    </w:p>
    <w:p>
      <w:pPr>
        <w:spacing w:after="120"/>
      </w:pPr>
      <w:r>
        <w:rPr>
          <w:sz w:val="20"/>
          <w:szCs w:val="20"/>
        </w:rPr>
        <w:t xml:space="preserve">    main.js                 Electron 主进程（1682 行，36 IPC handler）</w:t>
      </w:r>
    </w:p>
    <w:p>
      <w:pPr>
        <w:spacing w:after="120"/>
      </w:pPr>
      <w:r>
        <w:rPr>
          <w:sz w:val="20"/>
          <w:szCs w:val="20"/>
        </w:rPr>
        <w:t xml:space="preserve">    preload.js              contextBridge + marked + hljs</w:t>
      </w:r>
    </w:p>
    <w:p>
      <w:pPr>
        <w:spacing w:after="120"/>
      </w:pPr>
      <w:r>
        <w:rPr>
          <w:sz w:val="20"/>
          <w:szCs w:val="20"/>
        </w:rPr>
        <w:t xml:space="preserve">    renderer/               index.html + styles.css + app.js</w:t>
      </w:r>
    </w:p>
    <w:p>
      <w:pPr>
        <w:spacing w:after="120"/>
      </w:pPr>
      <w:r>
        <w:rPr>
          <w:sz w:val="20"/>
          <w:szCs w:val="20"/>
        </w:rPr>
        <w:t xml:space="preserve">  data/agent/</w:t>
      </w:r>
    </w:p>
    <w:p>
      <w:pPr>
        <w:spacing w:after="120"/>
      </w:pPr>
      <w:r>
        <w:rPr>
          <w:sz w:val="20"/>
          <w:szCs w:val="20"/>
        </w:rPr>
        <w:t xml:space="preserve">    config.yml              模型角色配置</w:t>
      </w:r>
    </w:p>
    <w:p>
      <w:pPr>
        <w:spacing w:after="120"/>
      </w:pPr>
      <w:r>
        <w:rPr>
          <w:sz w:val="20"/>
          <w:szCs w:val="20"/>
        </w:rPr>
        <w:t xml:space="preserve">    models.yml              4 个 provider 配置</w:t>
      </w:r>
    </w:p>
    <w:p>
      <w:pPr>
        <w:spacing w:after="120"/>
      </w:pPr>
      <w:r>
        <w:rPr>
          <w:sz w:val="20"/>
          <w:szCs w:val="20"/>
        </w:rPr>
        <w:t xml:space="preserve">    projects.json           项目注册表</w:t>
      </w:r>
    </w:p>
    <w:p>
      <w:pPr>
        <w:spacing w:after="120"/>
      </w:pPr>
      <w:r>
        <w:rPr>
          <w:sz w:val="20"/>
          <w:szCs w:val="20"/>
        </w:rPr>
        <w:t xml:space="preserve">  data/memory/</w:t>
      </w:r>
    </w:p>
    <w:p>
      <w:pPr>
        <w:spacing w:after="120"/>
      </w:pPr>
      <w:r>
        <w:rPr>
          <w:sz w:val="20"/>
          <w:szCs w:val="20"/>
        </w:rPr>
        <w:t xml:space="preserve">    MEMORY.md               全局长期记忆</w:t>
      </w:r>
    </w:p>
    <w:p>
      <w:pPr>
        <w:spacing w:after="120"/>
      </w:pPr>
      <w:r>
        <w:rPr>
          <w:sz w:val="20"/>
          <w:szCs w:val="20"/>
        </w:rPr>
        <w:t xml:space="preserve">    constraints.md          核心约束（每轮注入）</w:t>
      </w:r>
    </w:p>
    <w:p>
      <w:pPr>
        <w:spacing w:after="120"/>
      </w:pPr>
      <w:r>
        <w:rPr>
          <w:sz w:val="20"/>
          <w:szCs w:val="20"/>
        </w:rPr>
        <w:t xml:space="preserve">  skills/                   18 个专业技能</w:t>
      </w:r>
    </w:p>
    <w:p>
      <w:pPr>
        <w:spacing w:after="120"/>
      </w:pPr>
      <w:r>
        <w:rPr>
          <w:sz w:val="20"/>
          <w:szCs w:val="20"/>
        </w:rPr>
        <w:t xml:space="preserve">  workspace/                项目工作区</w:t>
      </w:r>
    </w:p>
    <w:p>
      <w:pPr>
        <w:pStyle w:val="Heading1"/>
      </w:pPr>
      <w:r>
        <w:t xml:space="preserve">九、经验教训</w:t>
      </w:r>
    </w:p>
    <w:p>
      <w:pPr>
        <w:pStyle w:val="Heading2"/>
      </w:pPr>
      <w:r>
        <w:t xml:space="preserve">9.1 XML 翻译层：过度工程的经典案例</w:t>
      </w:r>
    </w:p>
    <w:p>
      <w:pPr>
        <w:spacing w:after="120"/>
      </w:pPr>
      <w:r>
        <w:rPr>
          <w:sz w:val="21"/>
          <w:szCs w:val="21"/>
        </w:rPr>
        <w:t xml:space="preserve">投入一整天开发 v7.0~v7.2 翻译层，解决 SSE 流增量 XML 解析、前瞻缓冲、thinking 块处理等复杂问题。上线后 0 次触发。教训：在投入大量工程前，先用简单方案验证问题是否真实存在。</w:t>
      </w:r>
    </w:p>
    <w:p>
      <w:pPr>
        <w:pStyle w:val="Heading2"/>
      </w:pPr>
      <w:r>
        <w:t xml:space="preserve">9.2 session_stop reason 字段</w:t>
      </w:r>
    </w:p>
    <w:p>
      <w:pPr>
        <w:spacing w:after="120"/>
      </w:pPr>
      <w:r>
        <w:rPr>
          <w:sz w:val="21"/>
          <w:szCs w:val="21"/>
        </w:rPr>
        <w:t xml:space="preserve">omp 的 emitSessionStop event 不传 reason，需要自己从 last_assistant_message 推导。这导致初始实现把所有 session_stop 都当异常续接，正常完成的任务也被续行。教训：不要假设 API 文档没写的字段一定有值。</w:t>
      </w:r>
    </w:p>
    <w:p>
      <w:pPr>
        <w:pStyle w:val="Heading2"/>
      </w:pPr>
      <w:r>
        <w:t xml:space="preserve">9.3 弱模型的真正瓶颈</w:t>
      </w:r>
    </w:p>
    <w:p>
      <w:pPr>
        <w:spacing w:after="120"/>
      </w:pPr>
      <w:r>
        <w:rPr>
          <w:sz w:val="21"/>
          <w:szCs w:val="21"/>
        </w:rPr>
        <w:t xml:space="preserve">Bonsai Q1_0（27B 极限量化）的实际表现：2691 次工具调用 0 次 XML 退化，41 次 eval 阻断（习惯性调用 eval 而非 bash），偶尔返回空响应导致 session_stop。结论：协议稳定性远好于预期，真正的瓶颈是模型的知识能力和推理质量，而非 function calling 格式。</w:t>
      </w:r>
    </w:p>
    <w:p>
      <w:pPr>
        <w:pStyle w:val="Heading2"/>
      </w:pPr>
      <w:r>
        <w:t xml:space="preserve">9.4 约束系统比参数调整更有效</w:t>
      </w:r>
    </w:p>
    <w:p>
      <w:pPr>
        <w:spacing w:after="120"/>
      </w:pPr>
      <w:r>
        <w:rPr>
          <w:sz w:val="21"/>
          <w:szCs w:val="21"/>
        </w:rPr>
        <w:t xml:space="preserve">从 v1.0 的参数注入（repetition_penalty 等）到 v2.3 的约束注入 + 违反检测，行为改善远超参数调整。对弱模型来说，明确的行为规则比概率参数更有用。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omp 便携包技术文档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omp 便携包技术文档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Microsoft YaHei" w:cs="Microsoft YaHei" w:eastAsia="Microsoft YaHei" w:hAnsi="Microsoft YaHei"/>
      <w:b/>
      <w:bCs/>
      <w:color w:val="1a1a2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6213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Microsoft YaHei" w:cs="Microsoft YaHei" w:eastAsia="Microsoft YaHei" w:hAnsi="Microsoft YaHei"/>
      <w:b/>
      <w:bCs/>
      <w:color w:val="0f346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2026-07-24T17:51:54.270Z</dcterms:created>
  <dcterms:modified xsi:type="dcterms:W3CDTF">2026-07-24T17:51:54.270Z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