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Arial" w:hAnsi="Arial" w:cs="Arial"/>
          <w:b/>
          <w:color w:val="000000"/>
          <w:sz w:val="32"/>
        </w:rPr>
        <w:t>Трудовой договор</w:t>
      </w:r>
    </w:p>
    <w:p>
      <w:pPr>
        <w:spacing w:after="160"/>
        <w:jc w:val="center"/>
      </w:pPr>
      <w:r>
        <w:rPr>
          <w:rFonts w:ascii="Arial" w:hAnsi="Arial" w:cs="Arial"/>
          <w:b/>
          <w:color w:val="000000"/>
          <w:sz w:val="21"/>
        </w:rPr>
        <w:t>№ ТД-14/2026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color="FFFFFF"/>
          <w:left w:val="single" w:sz="0" w:color="FFFFFF"/>
          <w:bottom w:val="single" w:sz="0" w:color="FFFFFF"/>
          <w:right w:val="single" w:sz="0" w:color="FFFFFF"/>
          <w:insideH w:val="single" w:sz="0" w:color="FFFFFF"/>
          <w:insideV w:val="single" w:sz="0" w:color="FFFFFF"/>
        </w:tblBorders>
      </w:tblPr>
      <w:tblGrid>
        <w:gridCol w:w="4680"/>
        <w:gridCol w:w="4680"/>
      </w:tblGrid>
      <w:tr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left"/>
            </w:pPr>
            <w:r>
              <w:rPr>
                <w:rFonts w:ascii="Arial" w:hAnsi="Arial" w:cs="Arial"/>
                <w:color w:val="000000"/>
                <w:sz w:val="20"/>
              </w:rPr>
              <w:t>г. Севастополь</w:t>
            </w:r>
          </w:p>
        </w:tc>
        <w:tc>
          <w:tcPr>
            <w:tcW w:type="dxa" w:w="4968"/>
            <w:tcMar>
              <w:top w:w="0" w:type="dxa"/>
              <w:start w:w="0" w:type="dxa"/>
              <w:bottom w:w="40" w:type="dxa"/>
              <w:end w:w="0" w:type="dxa"/>
            </w:tcMar>
          </w:tcPr>
          <w:p>
            <w:pPr>
              <w:jc w:val="right"/>
            </w:pPr>
            <w:r>
              <w:rPr>
                <w:rFonts w:ascii="Arial" w:hAnsi="Arial" w:cs="Arial"/>
                <w:color w:val="000000"/>
                <w:sz w:val="20"/>
              </w:rPr>
              <w:t>26 октября 2026 года</w:t>
            </w:r>
          </w:p>
        </w:tc>
      </w:tr>
    </w:tbl>
    <w:p>
      <w:pPr>
        <w:spacing w:after="100" w:line="252" w:lineRule="auto"/>
        <w:ind w:firstLine="360"/>
      </w:pPr>
      <w:r>
        <w:rPr>
          <w:rFonts w:ascii="Arial" w:hAnsi="Arial" w:cs="Arial"/>
          <w:color w:val="000000"/>
          <w:sz w:val="21"/>
        </w:rPr>
        <w:t>ООО «Линия Интерфейса», именуемое в дальнейшем «Работодатель», в лице генерального директора Евсеева Никиты Львовича, действующего на основании устава и доверенности, с одной стороны, и гражданин Российской Федерации Крылова Мария Антоновна, именуемый в дальнейшем «Работник», с другой стороны, заключили настоящий трудовой договор о нижеследующем.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 Предмет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1.1. </w:t>
      </w:r>
      <w:r>
        <w:rPr>
          <w:rFonts w:ascii="Arial" w:hAnsi="Arial" w:cs="Arial"/>
          <w:color w:val="000000"/>
          <w:sz w:val="21"/>
        </w:rPr>
        <w:t>Работодатель принимает Работника на должность продуктовый дизайнер в подразделение «команда цифровых продуктов», а Работник обязуется лично выполнять обусловленную настоящим договором трудовую функцию.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1.2. </w:t>
      </w:r>
      <w:r>
        <w:rPr>
          <w:rFonts w:ascii="Arial" w:hAnsi="Arial" w:cs="Arial"/>
          <w:color w:val="000000"/>
          <w:sz w:val="21"/>
        </w:rPr>
        <w:t>Место работы: дистанционно по адресу проживания работника: г. Севастополь, ул. Репина, д. 14, кв. 26.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1.3. </w:t>
      </w:r>
      <w:r>
        <w:rPr>
          <w:rFonts w:ascii="Arial" w:hAnsi="Arial" w:cs="Arial"/>
          <w:color w:val="000000"/>
          <w:sz w:val="21"/>
        </w:rPr>
        <w:t>Дата начала работы: 02 ноября 2026 года.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1.4. </w:t>
      </w:r>
      <w:r>
        <w:rPr>
          <w:rFonts w:ascii="Arial" w:hAnsi="Arial" w:cs="Arial"/>
          <w:color w:val="000000"/>
          <w:sz w:val="21"/>
        </w:rPr>
        <w:t>Договор заключён на неопределённый срок.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1.5. </w:t>
      </w:r>
      <w:r>
        <w:rPr>
          <w:rFonts w:ascii="Arial" w:hAnsi="Arial" w:cs="Arial"/>
          <w:color w:val="000000"/>
          <w:sz w:val="21"/>
        </w:rPr>
        <w:t>Работа по настоящему договору является для Работника основной.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2 Трудовая функция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2.1. </w:t>
      </w:r>
      <w:r>
        <w:rPr>
          <w:rFonts w:ascii="Arial" w:hAnsi="Arial" w:cs="Arial"/>
          <w:color w:val="000000"/>
          <w:sz w:val="21"/>
        </w:rPr>
        <w:t>Проектировать пользовательские сценарии и макеты интерфейсов.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2.2. </w:t>
      </w:r>
      <w:r>
        <w:rPr>
          <w:rFonts w:ascii="Arial" w:hAnsi="Arial" w:cs="Arial"/>
          <w:color w:val="000000"/>
          <w:sz w:val="21"/>
        </w:rPr>
        <w:t>Проводить дизайн-ревью и поддерживать библиотеку компонентов.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2.3. </w:t>
      </w:r>
      <w:r>
        <w:rPr>
          <w:rFonts w:ascii="Arial" w:hAnsi="Arial" w:cs="Arial"/>
          <w:color w:val="000000"/>
          <w:sz w:val="21"/>
        </w:rPr>
        <w:t>Передавать согласованные материалы разработчикам и проверять реализацию.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2.4. </w:t>
      </w:r>
      <w:r>
        <w:rPr>
          <w:rFonts w:ascii="Arial" w:hAnsi="Arial" w:cs="Arial"/>
          <w:color w:val="000000"/>
          <w:sz w:val="21"/>
        </w:rPr>
        <w:t>Работник подчиняется непосредственному руководителю подразделения и знакомится с должностной инструкцией под подпись.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3 Права и обязанности сторон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3.1. </w:t>
      </w:r>
      <w:r>
        <w:rPr>
          <w:rFonts w:ascii="Arial" w:hAnsi="Arial" w:cs="Arial"/>
          <w:color w:val="000000"/>
          <w:sz w:val="21"/>
        </w:rPr>
        <w:t>Работник обязан добросовестно выполнять трудовую функцию, соблюдать правила внутреннего трудового распорядка, требования охраны труда и режим конфиденциальности.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3.2. </w:t>
      </w:r>
      <w:r>
        <w:rPr>
          <w:rFonts w:ascii="Arial" w:hAnsi="Arial" w:cs="Arial"/>
          <w:color w:val="000000"/>
          <w:sz w:val="21"/>
        </w:rPr>
        <w:t>Работник вправе получать обусловленную договором работу и заработную плату, пользоваться временем отдыха, получать достоверную информацию об условиях труда и защищать свои трудовые права.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3.3. </w:t>
      </w:r>
      <w:r>
        <w:rPr>
          <w:rFonts w:ascii="Arial" w:hAnsi="Arial" w:cs="Arial"/>
          <w:color w:val="000000"/>
          <w:sz w:val="21"/>
        </w:rPr>
        <w:t>Работодатель обязан предоставить работу, обеспечить безопасные условия труда, своевременно и полностью выплачивать заработную плату, вести учёт рабочего времени и знакомить Работника с локальными актами, относящимися к его работе.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3.4. </w:t>
      </w:r>
      <w:r>
        <w:rPr>
          <w:rFonts w:ascii="Arial" w:hAnsi="Arial" w:cs="Arial"/>
          <w:color w:val="000000"/>
          <w:sz w:val="21"/>
        </w:rPr>
        <w:t>Работодатель вправе требовать исполнения трудовых обязанностей, поощрять Работника и привлекать его к ответственности только в установленном законом порядке.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4 Рабочее время и время отдыха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4.1. </w:t>
      </w:r>
      <w:r>
        <w:rPr>
          <w:rFonts w:ascii="Arial" w:hAnsi="Arial" w:cs="Arial"/>
          <w:color w:val="000000"/>
          <w:sz w:val="21"/>
        </w:rPr>
        <w:t>Работнику устанавливается пятидневная рабочая неделя продолжительностью 40 часов; время взаимодействия с работодателем с 10:00 до 19:00 по московскому времени, перерыв с 14:00 до 15:00.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4.2. </w:t>
      </w:r>
      <w:r>
        <w:rPr>
          <w:rFonts w:ascii="Arial" w:hAnsi="Arial" w:cs="Arial"/>
          <w:color w:val="000000"/>
          <w:sz w:val="21"/>
        </w:rPr>
        <w:t>ежегодный основной оплачиваемый отпуск продолжительностью 28 календарных дней.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4.3. </w:t>
      </w:r>
      <w:r>
        <w:rPr>
          <w:rFonts w:ascii="Arial" w:hAnsi="Arial" w:cs="Arial"/>
          <w:color w:val="000000"/>
          <w:sz w:val="21"/>
        </w:rPr>
        <w:t>Очередность предоставления отпуска определяется графиком отпусков. Разделение отпуска, перенос и отзыв допускаются по правилам трудового законодательства.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5 Оплата труда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5.1. </w:t>
      </w:r>
      <w:r>
        <w:rPr>
          <w:rFonts w:ascii="Arial" w:hAnsi="Arial" w:cs="Arial"/>
          <w:color w:val="000000"/>
          <w:sz w:val="21"/>
        </w:rPr>
        <w:t>За выполнение трудовой функции Работнику устанавливается должностной оклад: 145 000 рублей в месяц до удержания НДФЛ.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5.2. </w:t>
      </w:r>
      <w:r>
        <w:rPr>
          <w:rFonts w:ascii="Arial" w:hAnsi="Arial" w:cs="Arial"/>
          <w:color w:val="000000"/>
          <w:sz w:val="21"/>
        </w:rPr>
        <w:t>заработная плата перечисляется 20-го числа текущего месяца и 5-го числа следующего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5.3. </w:t>
      </w:r>
      <w:r>
        <w:rPr>
          <w:rFonts w:ascii="Arial" w:hAnsi="Arial" w:cs="Arial"/>
          <w:color w:val="000000"/>
          <w:sz w:val="21"/>
        </w:rPr>
        <w:t>Из заработной платы производятся обязательные удержания. Доплаты, надбавки и премии применяются при наличии оснований, предусмотренных законодательством и локальными актами Работодателя.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6 Условия труда и гарантии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6.1. </w:t>
      </w:r>
      <w:r>
        <w:rPr>
          <w:rFonts w:ascii="Arial" w:hAnsi="Arial" w:cs="Arial"/>
          <w:color w:val="000000"/>
          <w:sz w:val="21"/>
        </w:rPr>
        <w:t>Работодатель предоставляет ноутбук и компенсирует документально подтверждённые расходы на связь в размере до 2 000 рублей в месяц.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6.2. </w:t>
      </w:r>
      <w:r>
        <w:rPr>
          <w:rFonts w:ascii="Arial" w:hAnsi="Arial" w:cs="Arial"/>
          <w:color w:val="000000"/>
          <w:sz w:val="21"/>
        </w:rPr>
        <w:t>Обмен документами ведётся через корпоративную информационную систему с подтверждением получения.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6.3. </w:t>
      </w:r>
      <w:r>
        <w:rPr>
          <w:rFonts w:ascii="Arial" w:hAnsi="Arial" w:cs="Arial"/>
          <w:color w:val="000000"/>
          <w:sz w:val="21"/>
        </w:rPr>
        <w:t>Работник подлежит обязательному социальному страхованию в порядке, установленном законодательством Российской Федерации.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7 Испытание и ответственность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7.1. </w:t>
      </w:r>
      <w:r>
        <w:rPr>
          <w:rFonts w:ascii="Arial" w:hAnsi="Arial" w:cs="Arial"/>
          <w:color w:val="000000"/>
          <w:sz w:val="21"/>
        </w:rPr>
        <w:t>При приёме на работу устанавливается испытание продолжительностью три месяца.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7.2. </w:t>
      </w:r>
      <w:r>
        <w:rPr>
          <w:rFonts w:ascii="Arial" w:hAnsi="Arial" w:cs="Arial"/>
          <w:color w:val="000000"/>
          <w:sz w:val="21"/>
        </w:rPr>
        <w:t>Стороны несут дисциплинарную, материальную и иную ответственность по основаниям и в пределах, установленных законодательством Российской Федерации и настоящим договором.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8 Изменение и прекращение договора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8.1. </w:t>
      </w:r>
      <w:r>
        <w:rPr>
          <w:rFonts w:ascii="Arial" w:hAnsi="Arial" w:cs="Arial"/>
          <w:color w:val="000000"/>
          <w:sz w:val="21"/>
        </w:rPr>
        <w:t>Условия настоящего договора изменяются по письменному соглашению сторон, кроме случаев, прямо предусмотренных законодательством.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8.2. </w:t>
      </w:r>
      <w:r>
        <w:rPr>
          <w:rFonts w:ascii="Arial" w:hAnsi="Arial" w:cs="Arial"/>
          <w:color w:val="000000"/>
          <w:sz w:val="21"/>
        </w:rPr>
        <w:t>Договор может быть прекращён по основаниям и в порядке, предусмотренным трудовым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8.3. </w:t>
      </w:r>
      <w:r>
        <w:rPr>
          <w:rFonts w:ascii="Arial" w:hAnsi="Arial" w:cs="Arial"/>
          <w:color w:val="000000"/>
          <w:sz w:val="21"/>
        </w:rPr>
        <w:t>В день прекращения договора Работодатель выдаёт Работнику необходимые документы и производит окончательный расчёт.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9 Заключительные положения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9.1. </w:t>
      </w:r>
      <w:r>
        <w:rPr>
          <w:rFonts w:ascii="Arial" w:hAnsi="Arial" w:cs="Arial"/>
          <w:color w:val="000000"/>
          <w:sz w:val="21"/>
        </w:rPr>
        <w:t>Споры разрешаются путём переговоров, а при недостижении соглашения - в порядке, установленном законодательством Российской Федерации.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9.2. </w:t>
      </w:r>
      <w:r>
        <w:rPr>
          <w:rFonts w:ascii="Arial" w:hAnsi="Arial" w:cs="Arial"/>
          <w:color w:val="000000"/>
          <w:sz w:val="21"/>
        </w:rPr>
        <w:t>Договор составлен в двух экземплярах равной юридической силы. Один экземпляр передаётся Работнику, второй хранится у Работодателя.</w:t>
      </w:r>
    </w:p>
    <w:p>
      <w:pPr>
        <w:spacing w:after="60" w:line="252" w:lineRule="auto"/>
        <w:ind w:firstLine="360"/>
      </w:pPr>
      <w:r>
        <w:rPr>
          <w:rFonts w:ascii="Arial" w:hAnsi="Arial" w:cs="Arial"/>
          <w:color w:val="000000"/>
          <w:sz w:val="21"/>
        </w:rPr>
        <w:t xml:space="preserve">9.3. </w:t>
      </w:r>
      <w:r>
        <w:rPr>
          <w:rFonts w:ascii="Arial" w:hAnsi="Arial" w:cs="Arial"/>
          <w:color w:val="000000"/>
          <w:sz w:val="21"/>
        </w:rPr>
        <w:t>Подписывая договор, Работник подтверждает получение своего экземпляра и ознакомление с правилами внутреннего трудового распорядка, политикой обработки персональных данных и инструкциями по охране труда.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color w:val="000000"/>
          <w:sz w:val="23"/>
        </w:rPr>
        <w:t>10 Реквизиты и подписи сторон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4680"/>
        <w:gridCol w:w="4680"/>
      </w:tblGrid>
      <w:tr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Работодатель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ООО «Линия Интерфейса»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299011, г. Севастополь, ул. Большая Морская, д. 31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ИНН 7700000014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ОГРН 1267700000014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уполномоченное лицо /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М.П.</w:t>
            </w:r>
          </w:p>
        </w:tc>
        <w:tc>
          <w:tcPr>
            <w:tcW w:type="dxa" w:w="4968"/>
            <w:vAlign w:val="top"/>
            <w:tcMar>
              <w:top w:w="110" w:type="dxa"/>
              <w:start w:w="120" w:type="dxa"/>
              <w:bottom w:w="110" w:type="dxa"/>
              <w:end w:w="120" w:type="dxa"/>
            </w:tcMar>
          </w:tcPr>
          <w:p>
            <w:pPr>
              <w:spacing w:after="0"/>
            </w:pPr>
            <w:r>
              <w:rPr>
                <w:rFonts w:ascii="Arial" w:hAnsi="Arial" w:cs="Arial"/>
                <w:b/>
                <w:color w:val="000000"/>
                <w:sz w:val="19"/>
              </w:rPr>
              <w:t>Работник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Крылова Мария Антоновна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Паспорт: 92 19 558742, выдан УМВД России по г. Севастополю 11.02.2019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Адрес регистрации: Севастополь, ул. Молодёжная, д. 17, кв. 21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СНИЛС 112-014-456 05</w:t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br/>
            </w:r>
            <w:r>
              <w:rPr>
                <w:rFonts w:ascii="Arial" w:hAnsi="Arial" w:cs="Arial"/>
                <w:b w:val="0"/>
                <w:color w:val="000000"/>
                <w:sz w:val="19"/>
              </w:rPr>
              <w:t>________________ / Крылова /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8"/>
      </w:rPr>
      <w:t xml:space="preserve">Страница </w:t>
    </w:r>
    <w:r>
      <w:rPr>
        <w:rFonts w:ascii="Arial" w:hAnsi="Arial" w:cs="Arial"/>
        <w:color w:val="000000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" w:hAnsi="Arial" w:cs="Arial"/>
        <w:color w:val="666666"/>
        <w:sz w:val="18"/>
      </w:rPr>
      <w:t xml:space="preserve"> из </w:t>
    </w:r>
    <w:r>
      <w:rPr>
        <w:rFonts w:ascii="Arial" w:hAnsi="Arial" w:cs="Arial"/>
        <w:color w:val="000000"/>
        <w:sz w:val="18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Трудовой договор № ТД-14/2026</dc:title>
  <dc:subject>Трудовой договор</dc:subject>
  <dc:creator/>
  <cp:keywords>трудовой договор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