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ТД-20/2026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Калининград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08 декабря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«Балтика ЭкоПроект», именуемое в дальнейшем «Работодатель», в лице генерального директора Левиной Ольги Аркадьевны, действующего на основании устава и доверенности, с одной стороны, и гражданин Российской Федерации Фролов Степан Михайлович,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специалист по экологическому сопровождению в подразделение «проектный отдел»,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Калининград, ул. Университетская, д. 5, офис 204.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14 декабря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Готовить исходные данные для экологической документации.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Контролировать сроки лабораторных исследований и отчётности.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Участвовать в выездах на объекты по письменным заданиям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с 09:00 до 18:00, перерыв с 13:00 до 14:00; выходные - суббота и воскресенье.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98 000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перечисляется 16-го числа текущего месяца и 1-го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Командировочные расходы возмещаются в соответствии с законодательством и локальным актом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Работодатель осуществляет обязательное социальное страхование работника в установленном порядке.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без испытания.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«Балтика ЭкоПроект»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236000, г. Калининград, ул. Университетская, д. 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1267700000020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Фролов Степан Михайлович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27 18 693241, выдан УМВД России по Калининградской области 02.08.2018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Калининград, ул. Молодёжная, д. 23, кв. 27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112-020-456 02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Фролов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ТД-20/2026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